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305" w:rsidRPr="00194305" w:rsidRDefault="00194305" w:rsidP="00194305">
      <w:pPr>
        <w:tabs>
          <w:tab w:val="left" w:pos="9639"/>
        </w:tabs>
        <w:jc w:val="center"/>
        <w:outlineLvl w:val="5"/>
        <w:rPr>
          <w:b/>
          <w:bCs/>
          <w:sz w:val="22"/>
          <w:szCs w:val="22"/>
        </w:rPr>
      </w:pPr>
      <w:r w:rsidRPr="00194305">
        <w:rPr>
          <w:b/>
          <w:bCs/>
          <w:noProof/>
          <w:sz w:val="22"/>
          <w:szCs w:val="22"/>
        </w:rPr>
        <w:drawing>
          <wp:inline distT="0" distB="0" distL="0" distR="0" wp14:anchorId="1B617439" wp14:editId="04B46569">
            <wp:extent cx="600075" cy="714375"/>
            <wp:effectExtent l="0" t="0" r="9525" b="9525"/>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194305" w:rsidRPr="00194305" w:rsidRDefault="00194305" w:rsidP="00194305">
      <w:pPr>
        <w:jc w:val="center"/>
        <w:rPr>
          <w:rFonts w:eastAsia="Calibri"/>
          <w:b/>
          <w:sz w:val="20"/>
          <w:szCs w:val="20"/>
          <w:lang w:eastAsia="en-US"/>
        </w:rPr>
      </w:pPr>
    </w:p>
    <w:p w:rsidR="00194305" w:rsidRPr="00194305" w:rsidRDefault="00194305" w:rsidP="00194305">
      <w:pPr>
        <w:jc w:val="center"/>
        <w:rPr>
          <w:rFonts w:eastAsia="Calibri"/>
          <w:b/>
          <w:sz w:val="42"/>
          <w:szCs w:val="42"/>
          <w:lang w:eastAsia="en-US"/>
        </w:rPr>
      </w:pPr>
      <w:r w:rsidRPr="00194305">
        <w:rPr>
          <w:rFonts w:eastAsia="Calibri"/>
          <w:b/>
          <w:sz w:val="42"/>
          <w:szCs w:val="42"/>
          <w:lang w:eastAsia="en-US"/>
        </w:rPr>
        <w:t xml:space="preserve">ГЛАВА  </w:t>
      </w:r>
    </w:p>
    <w:p w:rsidR="00194305" w:rsidRPr="00194305" w:rsidRDefault="00194305" w:rsidP="00194305">
      <w:pPr>
        <w:jc w:val="center"/>
        <w:rPr>
          <w:rFonts w:eastAsia="Calibri"/>
          <w:b/>
          <w:sz w:val="19"/>
          <w:szCs w:val="42"/>
          <w:lang w:eastAsia="en-US"/>
        </w:rPr>
      </w:pPr>
      <w:r w:rsidRPr="00194305">
        <w:rPr>
          <w:rFonts w:eastAsia="Calibri"/>
          <w:b/>
          <w:sz w:val="42"/>
          <w:szCs w:val="42"/>
          <w:lang w:eastAsia="en-US"/>
        </w:rPr>
        <w:t>НЕФТЕЮГАНСКОГО  РАЙОНА</w:t>
      </w:r>
    </w:p>
    <w:p w:rsidR="00194305" w:rsidRPr="00194305" w:rsidRDefault="00194305" w:rsidP="00194305">
      <w:pPr>
        <w:jc w:val="center"/>
        <w:rPr>
          <w:rFonts w:eastAsia="Calibri"/>
          <w:b/>
          <w:sz w:val="32"/>
          <w:szCs w:val="22"/>
          <w:lang w:eastAsia="en-US"/>
        </w:rPr>
      </w:pPr>
    </w:p>
    <w:p w:rsidR="00194305" w:rsidRPr="00194305" w:rsidRDefault="00194305" w:rsidP="00194305">
      <w:pPr>
        <w:jc w:val="center"/>
        <w:rPr>
          <w:rFonts w:eastAsia="Calibri"/>
          <w:b/>
          <w:caps/>
          <w:sz w:val="36"/>
          <w:szCs w:val="38"/>
          <w:lang w:eastAsia="en-US"/>
        </w:rPr>
      </w:pPr>
      <w:r w:rsidRPr="00194305">
        <w:rPr>
          <w:rFonts w:eastAsia="Calibri"/>
          <w:b/>
          <w:caps/>
          <w:sz w:val="36"/>
          <w:szCs w:val="38"/>
          <w:lang w:eastAsia="en-US"/>
        </w:rPr>
        <w:t>постановление</w:t>
      </w:r>
    </w:p>
    <w:p w:rsidR="00194305" w:rsidRPr="00194305" w:rsidRDefault="00194305" w:rsidP="00194305">
      <w:pPr>
        <w:rPr>
          <w:rFonts w:eastAsia="Calibri"/>
          <w:sz w:val="20"/>
          <w:szCs w:val="22"/>
          <w:lang w:eastAsia="en-US"/>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194305" w:rsidRPr="00194305" w:rsidTr="003A6E1A">
        <w:trPr>
          <w:cantSplit/>
          <w:trHeight w:val="232"/>
        </w:trPr>
        <w:tc>
          <w:tcPr>
            <w:tcW w:w="3119" w:type="dxa"/>
            <w:tcBorders>
              <w:bottom w:val="single" w:sz="4" w:space="0" w:color="auto"/>
            </w:tcBorders>
          </w:tcPr>
          <w:p w:rsidR="00194305" w:rsidRPr="00194305" w:rsidRDefault="00194305" w:rsidP="00194305">
            <w:pPr>
              <w:jc w:val="center"/>
              <w:rPr>
                <w:rFonts w:eastAsia="Calibri"/>
                <w:sz w:val="22"/>
                <w:szCs w:val="22"/>
                <w:lang w:eastAsia="en-US"/>
              </w:rPr>
            </w:pPr>
            <w:r>
              <w:rPr>
                <w:rFonts w:eastAsia="Calibri"/>
                <w:sz w:val="26"/>
                <w:szCs w:val="26"/>
                <w:lang w:eastAsia="en-US"/>
              </w:rPr>
              <w:t>25.06.2018</w:t>
            </w:r>
          </w:p>
        </w:tc>
        <w:tc>
          <w:tcPr>
            <w:tcW w:w="6595" w:type="dxa"/>
            <w:vMerge w:val="restart"/>
          </w:tcPr>
          <w:p w:rsidR="00194305" w:rsidRPr="00194305" w:rsidRDefault="00194305" w:rsidP="00194305">
            <w:pPr>
              <w:jc w:val="right"/>
              <w:rPr>
                <w:rFonts w:eastAsia="Calibri"/>
                <w:sz w:val="22"/>
                <w:szCs w:val="22"/>
                <w:lang w:eastAsia="en-US"/>
              </w:rPr>
            </w:pPr>
            <w:r w:rsidRPr="00194305">
              <w:rPr>
                <w:rFonts w:eastAsia="Calibri"/>
                <w:sz w:val="26"/>
                <w:szCs w:val="26"/>
                <w:lang w:eastAsia="en-US"/>
              </w:rPr>
              <w:t>№</w:t>
            </w:r>
            <w:r w:rsidRPr="00194305">
              <w:rPr>
                <w:rFonts w:eastAsia="Calibri"/>
                <w:sz w:val="26"/>
                <w:szCs w:val="26"/>
                <w:u w:val="single"/>
                <w:lang w:eastAsia="en-US"/>
              </w:rPr>
              <w:t xml:space="preserve"> </w:t>
            </w:r>
            <w:r>
              <w:rPr>
                <w:rFonts w:eastAsia="Calibri"/>
                <w:sz w:val="26"/>
                <w:szCs w:val="26"/>
                <w:u w:val="single"/>
                <w:lang w:eastAsia="en-US"/>
              </w:rPr>
              <w:t>55-пг</w:t>
            </w:r>
          </w:p>
        </w:tc>
      </w:tr>
      <w:tr w:rsidR="00194305" w:rsidRPr="00194305" w:rsidTr="003A6E1A">
        <w:trPr>
          <w:cantSplit/>
          <w:trHeight w:val="232"/>
        </w:trPr>
        <w:tc>
          <w:tcPr>
            <w:tcW w:w="3119" w:type="dxa"/>
          </w:tcPr>
          <w:p w:rsidR="00194305" w:rsidRPr="00194305" w:rsidRDefault="00194305" w:rsidP="00194305">
            <w:pPr>
              <w:rPr>
                <w:rFonts w:eastAsia="Calibri"/>
                <w:sz w:val="4"/>
                <w:szCs w:val="22"/>
                <w:lang w:eastAsia="en-US"/>
              </w:rPr>
            </w:pPr>
          </w:p>
          <w:p w:rsidR="00194305" w:rsidRPr="00194305" w:rsidRDefault="00194305" w:rsidP="00194305">
            <w:pPr>
              <w:jc w:val="center"/>
              <w:rPr>
                <w:rFonts w:eastAsia="Calibri"/>
                <w:sz w:val="20"/>
                <w:szCs w:val="22"/>
                <w:lang w:eastAsia="en-US"/>
              </w:rPr>
            </w:pPr>
          </w:p>
        </w:tc>
        <w:tc>
          <w:tcPr>
            <w:tcW w:w="6595" w:type="dxa"/>
            <w:vMerge/>
          </w:tcPr>
          <w:p w:rsidR="00194305" w:rsidRPr="00194305" w:rsidRDefault="00194305" w:rsidP="00194305">
            <w:pPr>
              <w:jc w:val="right"/>
              <w:rPr>
                <w:rFonts w:eastAsia="Calibri"/>
                <w:sz w:val="20"/>
                <w:szCs w:val="22"/>
                <w:lang w:eastAsia="en-US"/>
              </w:rPr>
            </w:pPr>
          </w:p>
        </w:tc>
      </w:tr>
    </w:tbl>
    <w:p w:rsidR="00194305" w:rsidRPr="00194305" w:rsidRDefault="00194305" w:rsidP="00194305">
      <w:pPr>
        <w:jc w:val="center"/>
        <w:rPr>
          <w:rFonts w:eastAsia="Calibri"/>
          <w:sz w:val="22"/>
          <w:szCs w:val="22"/>
          <w:lang w:eastAsia="en-US"/>
        </w:rPr>
      </w:pPr>
      <w:r w:rsidRPr="00194305">
        <w:rPr>
          <w:rFonts w:eastAsia="Calibri"/>
          <w:sz w:val="22"/>
          <w:szCs w:val="22"/>
          <w:lang w:eastAsia="en-US"/>
        </w:rPr>
        <w:t>г.Нефтеюганск</w:t>
      </w:r>
    </w:p>
    <w:p w:rsidR="00194305" w:rsidRPr="00194305" w:rsidRDefault="00194305" w:rsidP="00194305">
      <w:pPr>
        <w:jc w:val="center"/>
        <w:rPr>
          <w:rFonts w:eastAsia="Calibri"/>
          <w:sz w:val="26"/>
          <w:lang w:eastAsia="en-US"/>
        </w:rPr>
      </w:pPr>
    </w:p>
    <w:p w:rsidR="0082651F" w:rsidRDefault="00906444" w:rsidP="00906444">
      <w:pPr>
        <w:tabs>
          <w:tab w:val="left" w:pos="4678"/>
          <w:tab w:val="left" w:pos="5670"/>
          <w:tab w:val="left" w:pos="6096"/>
        </w:tabs>
        <w:autoSpaceDE w:val="0"/>
        <w:autoSpaceDN w:val="0"/>
        <w:adjustRightInd w:val="0"/>
        <w:ind w:right="-1"/>
        <w:jc w:val="center"/>
        <w:rPr>
          <w:sz w:val="26"/>
          <w:szCs w:val="26"/>
        </w:rPr>
      </w:pPr>
      <w:r w:rsidRPr="00E33C09">
        <w:rPr>
          <w:sz w:val="26"/>
          <w:szCs w:val="26"/>
        </w:rPr>
        <w:t>О назначении публичных слушаний</w:t>
      </w:r>
      <w:r>
        <w:rPr>
          <w:sz w:val="26"/>
          <w:szCs w:val="26"/>
        </w:rPr>
        <w:t xml:space="preserve"> по </w:t>
      </w:r>
      <w:r w:rsidRPr="007752A3">
        <w:rPr>
          <w:sz w:val="26"/>
          <w:szCs w:val="26"/>
        </w:rPr>
        <w:t xml:space="preserve">проекту решения </w:t>
      </w:r>
    </w:p>
    <w:p w:rsidR="0082651F" w:rsidRDefault="00906444" w:rsidP="00906444">
      <w:pPr>
        <w:tabs>
          <w:tab w:val="left" w:pos="4678"/>
          <w:tab w:val="left" w:pos="5670"/>
          <w:tab w:val="left" w:pos="6096"/>
        </w:tabs>
        <w:autoSpaceDE w:val="0"/>
        <w:autoSpaceDN w:val="0"/>
        <w:adjustRightInd w:val="0"/>
        <w:ind w:right="-1"/>
        <w:jc w:val="center"/>
        <w:rPr>
          <w:sz w:val="26"/>
          <w:szCs w:val="26"/>
        </w:rPr>
      </w:pPr>
      <w:r w:rsidRPr="007752A3">
        <w:rPr>
          <w:sz w:val="26"/>
          <w:szCs w:val="26"/>
        </w:rPr>
        <w:t xml:space="preserve">Думы Нефтеюганского района </w:t>
      </w:r>
      <w:r>
        <w:rPr>
          <w:sz w:val="26"/>
          <w:szCs w:val="26"/>
        </w:rPr>
        <w:t xml:space="preserve">«О внесении изменений в решение </w:t>
      </w:r>
      <w:r>
        <w:rPr>
          <w:sz w:val="26"/>
          <w:szCs w:val="26"/>
        </w:rPr>
        <w:br/>
      </w:r>
      <w:r w:rsidRPr="007752A3">
        <w:rPr>
          <w:sz w:val="26"/>
          <w:szCs w:val="26"/>
        </w:rPr>
        <w:t xml:space="preserve">Думы Нефтеюганского района от 25.09.2013 № 405 </w:t>
      </w:r>
      <w:r>
        <w:rPr>
          <w:sz w:val="26"/>
          <w:szCs w:val="26"/>
        </w:rPr>
        <w:t>«</w:t>
      </w:r>
      <w:r w:rsidRPr="007752A3">
        <w:rPr>
          <w:sz w:val="26"/>
          <w:szCs w:val="26"/>
        </w:rPr>
        <w:t xml:space="preserve">Об утверждении </w:t>
      </w:r>
    </w:p>
    <w:p w:rsidR="00906444" w:rsidRDefault="00906444" w:rsidP="00906444">
      <w:pPr>
        <w:tabs>
          <w:tab w:val="left" w:pos="4678"/>
          <w:tab w:val="left" w:pos="5670"/>
          <w:tab w:val="left" w:pos="6096"/>
        </w:tabs>
        <w:autoSpaceDE w:val="0"/>
        <w:autoSpaceDN w:val="0"/>
        <w:adjustRightInd w:val="0"/>
        <w:ind w:right="-1"/>
        <w:jc w:val="center"/>
        <w:rPr>
          <w:sz w:val="26"/>
          <w:szCs w:val="26"/>
        </w:rPr>
      </w:pPr>
      <w:r w:rsidRPr="007752A3">
        <w:rPr>
          <w:sz w:val="26"/>
          <w:szCs w:val="26"/>
        </w:rPr>
        <w:t xml:space="preserve">Правил землепользования и застройки межселенной территории </w:t>
      </w:r>
      <w:r>
        <w:rPr>
          <w:sz w:val="26"/>
          <w:szCs w:val="26"/>
        </w:rPr>
        <w:br/>
      </w:r>
      <w:r w:rsidRPr="007752A3">
        <w:rPr>
          <w:sz w:val="26"/>
          <w:szCs w:val="26"/>
        </w:rPr>
        <w:t>Нефтеюганского района»</w:t>
      </w:r>
    </w:p>
    <w:p w:rsidR="00906444" w:rsidRDefault="00906444" w:rsidP="00906444">
      <w:pPr>
        <w:tabs>
          <w:tab w:val="left" w:pos="4500"/>
          <w:tab w:val="left" w:pos="6096"/>
        </w:tabs>
        <w:autoSpaceDE w:val="0"/>
        <w:autoSpaceDN w:val="0"/>
        <w:adjustRightInd w:val="0"/>
        <w:ind w:right="4195" w:firstLine="709"/>
        <w:rPr>
          <w:sz w:val="26"/>
          <w:szCs w:val="26"/>
        </w:rPr>
      </w:pPr>
    </w:p>
    <w:p w:rsidR="00906444" w:rsidRDefault="00906444" w:rsidP="00906444">
      <w:pPr>
        <w:tabs>
          <w:tab w:val="left" w:pos="4500"/>
          <w:tab w:val="left" w:pos="6096"/>
        </w:tabs>
        <w:autoSpaceDE w:val="0"/>
        <w:autoSpaceDN w:val="0"/>
        <w:adjustRightInd w:val="0"/>
        <w:ind w:right="4195" w:firstLine="709"/>
        <w:rPr>
          <w:sz w:val="26"/>
          <w:szCs w:val="26"/>
        </w:rPr>
      </w:pPr>
    </w:p>
    <w:p w:rsidR="00906444" w:rsidRDefault="00906444" w:rsidP="0082651F">
      <w:pPr>
        <w:autoSpaceDE w:val="0"/>
        <w:autoSpaceDN w:val="0"/>
        <w:adjustRightInd w:val="0"/>
        <w:ind w:firstLine="709"/>
        <w:jc w:val="both"/>
        <w:outlineLvl w:val="0"/>
        <w:rPr>
          <w:sz w:val="26"/>
          <w:szCs w:val="26"/>
        </w:rPr>
      </w:pPr>
      <w:r w:rsidRPr="00E33C09">
        <w:rPr>
          <w:sz w:val="26"/>
          <w:szCs w:val="26"/>
        </w:rPr>
        <w:t xml:space="preserve">В соответствии с </w:t>
      </w:r>
      <w:r w:rsidRPr="006C4331">
        <w:rPr>
          <w:sz w:val="26"/>
          <w:szCs w:val="26"/>
        </w:rPr>
        <w:t>Градостроительны</w:t>
      </w:r>
      <w:r>
        <w:rPr>
          <w:sz w:val="26"/>
          <w:szCs w:val="26"/>
        </w:rPr>
        <w:t>м</w:t>
      </w:r>
      <w:r w:rsidRPr="006C4331">
        <w:rPr>
          <w:sz w:val="26"/>
          <w:szCs w:val="26"/>
        </w:rPr>
        <w:t xml:space="preserve"> кодекс</w:t>
      </w:r>
      <w:r>
        <w:rPr>
          <w:sz w:val="26"/>
          <w:szCs w:val="26"/>
        </w:rPr>
        <w:t xml:space="preserve">ом Российской Федерации, </w:t>
      </w:r>
      <w:r w:rsidRPr="00E33C09">
        <w:rPr>
          <w:sz w:val="26"/>
          <w:szCs w:val="26"/>
        </w:rPr>
        <w:t>Федеральным законом от 06.10.2003 № 131-ФЗ</w:t>
      </w:r>
      <w:r>
        <w:rPr>
          <w:sz w:val="26"/>
          <w:szCs w:val="26"/>
        </w:rPr>
        <w:t xml:space="preserve"> </w:t>
      </w:r>
      <w:r w:rsidRPr="00E33C09">
        <w:rPr>
          <w:sz w:val="26"/>
          <w:szCs w:val="26"/>
        </w:rPr>
        <w:t xml:space="preserve">«Об общих принципах организации местного самоуправления в Российской Федерации», Уставом муниципального </w:t>
      </w:r>
      <w:r>
        <w:rPr>
          <w:sz w:val="26"/>
          <w:szCs w:val="26"/>
        </w:rPr>
        <w:t>образования Нефтеюганский район,</w:t>
      </w:r>
      <w:r w:rsidRPr="00E33C09">
        <w:rPr>
          <w:sz w:val="26"/>
          <w:szCs w:val="26"/>
        </w:rPr>
        <w:t xml:space="preserve"> </w:t>
      </w:r>
      <w:r w:rsidRPr="00B075E3">
        <w:rPr>
          <w:sz w:val="26"/>
          <w:szCs w:val="26"/>
        </w:rPr>
        <w:t>руководствуясь решением Думы Нефтеюганск</w:t>
      </w:r>
      <w:r>
        <w:rPr>
          <w:sz w:val="26"/>
          <w:szCs w:val="26"/>
        </w:rPr>
        <w:t xml:space="preserve">ого района </w:t>
      </w:r>
      <w:r w:rsidR="00FE5534">
        <w:rPr>
          <w:sz w:val="26"/>
          <w:szCs w:val="26"/>
        </w:rPr>
        <w:t xml:space="preserve">от 28.03.2018 № 230 </w:t>
      </w:r>
      <w:r w:rsidR="00FE5534" w:rsidRPr="00B075E3">
        <w:rPr>
          <w:sz w:val="26"/>
          <w:szCs w:val="26"/>
        </w:rPr>
        <w:t>«</w:t>
      </w:r>
      <w:r w:rsidR="00FE5534">
        <w:rPr>
          <w:sz w:val="26"/>
          <w:szCs w:val="26"/>
        </w:rPr>
        <w:t xml:space="preserve">О порядке организации и проведения публичных слушаний по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одном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w:t>
      </w:r>
      <w:r w:rsidR="00EE1CF6">
        <w:rPr>
          <w:sz w:val="26"/>
          <w:szCs w:val="26"/>
        </w:rPr>
        <w:br/>
      </w:r>
      <w:r w:rsidR="00FE5534">
        <w:rPr>
          <w:sz w:val="26"/>
          <w:szCs w:val="2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FE5534" w:rsidRPr="00B075E3">
        <w:rPr>
          <w:sz w:val="26"/>
          <w:szCs w:val="26"/>
        </w:rPr>
        <w:t>»</w:t>
      </w:r>
      <w:r w:rsidR="00C13657">
        <w:rPr>
          <w:sz w:val="26"/>
          <w:szCs w:val="26"/>
        </w:rPr>
        <w:t>,</w:t>
      </w:r>
      <w:r>
        <w:rPr>
          <w:sz w:val="26"/>
          <w:szCs w:val="26"/>
        </w:rPr>
        <w:t xml:space="preserve"> с целью приведения </w:t>
      </w:r>
      <w:r w:rsidRPr="007752A3">
        <w:rPr>
          <w:sz w:val="26"/>
          <w:szCs w:val="26"/>
        </w:rPr>
        <w:t>Правил землепользования и застройки межселенной территории Нефтеюганского района</w:t>
      </w:r>
      <w:r>
        <w:rPr>
          <w:sz w:val="26"/>
          <w:szCs w:val="26"/>
        </w:rPr>
        <w:t xml:space="preserve"> в соответствие с действующим законодательством </w:t>
      </w:r>
      <w:r w:rsidR="00EE1CF6">
        <w:rPr>
          <w:sz w:val="26"/>
          <w:szCs w:val="26"/>
        </w:rPr>
        <w:br/>
      </w:r>
      <w:r w:rsidRPr="00E33C09">
        <w:rPr>
          <w:sz w:val="26"/>
          <w:szCs w:val="26"/>
        </w:rPr>
        <w:t>п о с т а н о в л я ю:</w:t>
      </w:r>
    </w:p>
    <w:p w:rsidR="00906444" w:rsidRDefault="00906444" w:rsidP="00906444">
      <w:pPr>
        <w:autoSpaceDE w:val="0"/>
        <w:autoSpaceDN w:val="0"/>
        <w:adjustRightInd w:val="0"/>
        <w:ind w:firstLine="540"/>
        <w:outlineLvl w:val="0"/>
        <w:rPr>
          <w:bCs/>
          <w:sz w:val="26"/>
          <w:szCs w:val="26"/>
        </w:rPr>
      </w:pPr>
    </w:p>
    <w:p w:rsidR="00906444" w:rsidRDefault="00906444" w:rsidP="00241FD4">
      <w:pPr>
        <w:numPr>
          <w:ilvl w:val="0"/>
          <w:numId w:val="19"/>
        </w:numPr>
        <w:tabs>
          <w:tab w:val="left" w:pos="0"/>
          <w:tab w:val="left" w:pos="142"/>
          <w:tab w:val="left" w:pos="1134"/>
        </w:tabs>
        <w:ind w:left="0" w:firstLine="709"/>
        <w:jc w:val="both"/>
        <w:rPr>
          <w:sz w:val="26"/>
          <w:szCs w:val="26"/>
        </w:rPr>
      </w:pPr>
      <w:r>
        <w:rPr>
          <w:sz w:val="26"/>
          <w:szCs w:val="26"/>
        </w:rPr>
        <w:t xml:space="preserve">Провести публичные слушания по </w:t>
      </w:r>
      <w:r w:rsidRPr="00052634">
        <w:rPr>
          <w:sz w:val="26"/>
          <w:szCs w:val="26"/>
        </w:rPr>
        <w:t xml:space="preserve">проекту решения Думы Нефтеюганского района </w:t>
      </w:r>
      <w:r>
        <w:rPr>
          <w:sz w:val="26"/>
          <w:szCs w:val="26"/>
        </w:rPr>
        <w:t xml:space="preserve">«О внесении изменений в решение Думы Нефтеюганского района </w:t>
      </w:r>
      <w:r w:rsidR="0082651F">
        <w:rPr>
          <w:sz w:val="26"/>
          <w:szCs w:val="26"/>
        </w:rPr>
        <w:br/>
      </w:r>
      <w:r>
        <w:rPr>
          <w:sz w:val="26"/>
          <w:szCs w:val="26"/>
        </w:rPr>
        <w:t>от 25.09.2013 № 405 «Об утверждении Правил землепользования и застройки межселенной территории Нефтеюганского района»</w:t>
      </w:r>
      <w:r w:rsidR="003D299E">
        <w:rPr>
          <w:sz w:val="26"/>
          <w:szCs w:val="26"/>
        </w:rPr>
        <w:t xml:space="preserve"> (далее – П</w:t>
      </w:r>
      <w:r w:rsidR="00F857D6">
        <w:rPr>
          <w:sz w:val="26"/>
          <w:szCs w:val="26"/>
        </w:rPr>
        <w:t>роект)</w:t>
      </w:r>
      <w:r>
        <w:rPr>
          <w:sz w:val="26"/>
          <w:szCs w:val="26"/>
        </w:rPr>
        <w:t xml:space="preserve"> согласно приложению к настоящему постановлению, проводимые по инициативе Главы Нефтеюганского района. </w:t>
      </w:r>
    </w:p>
    <w:p w:rsidR="001374DF" w:rsidRDefault="001374DF" w:rsidP="00241FD4">
      <w:pPr>
        <w:numPr>
          <w:ilvl w:val="0"/>
          <w:numId w:val="19"/>
        </w:numPr>
        <w:tabs>
          <w:tab w:val="left" w:pos="0"/>
          <w:tab w:val="left" w:pos="142"/>
          <w:tab w:val="left" w:pos="1134"/>
        </w:tabs>
        <w:ind w:left="0" w:firstLine="709"/>
        <w:jc w:val="both"/>
        <w:rPr>
          <w:sz w:val="26"/>
          <w:szCs w:val="26"/>
        </w:rPr>
      </w:pPr>
      <w:r>
        <w:rPr>
          <w:color w:val="000000" w:themeColor="text1"/>
          <w:sz w:val="26"/>
          <w:szCs w:val="26"/>
        </w:rPr>
        <w:t xml:space="preserve">Срок проведения </w:t>
      </w:r>
      <w:r w:rsidRPr="0066353A">
        <w:rPr>
          <w:color w:val="000000" w:themeColor="text1"/>
          <w:sz w:val="26"/>
          <w:szCs w:val="26"/>
        </w:rPr>
        <w:t>публичны</w:t>
      </w:r>
      <w:r>
        <w:rPr>
          <w:color w:val="000000" w:themeColor="text1"/>
          <w:sz w:val="26"/>
          <w:szCs w:val="26"/>
        </w:rPr>
        <w:t xml:space="preserve">х </w:t>
      </w:r>
      <w:r w:rsidRPr="0066353A">
        <w:rPr>
          <w:color w:val="000000" w:themeColor="text1"/>
          <w:sz w:val="26"/>
          <w:szCs w:val="26"/>
        </w:rPr>
        <w:t>слуша</w:t>
      </w:r>
      <w:r>
        <w:rPr>
          <w:color w:val="000000" w:themeColor="text1"/>
          <w:sz w:val="26"/>
          <w:szCs w:val="26"/>
        </w:rPr>
        <w:t xml:space="preserve">ний с </w:t>
      </w:r>
      <w:r w:rsidR="00A513B1">
        <w:rPr>
          <w:sz w:val="26"/>
          <w:szCs w:val="26"/>
        </w:rPr>
        <w:t>28</w:t>
      </w:r>
      <w:r>
        <w:rPr>
          <w:sz w:val="26"/>
          <w:szCs w:val="26"/>
        </w:rPr>
        <w:t>.0</w:t>
      </w:r>
      <w:r w:rsidR="00A513B1">
        <w:rPr>
          <w:sz w:val="26"/>
          <w:szCs w:val="26"/>
        </w:rPr>
        <w:t>6</w:t>
      </w:r>
      <w:r w:rsidRPr="00DD7733">
        <w:rPr>
          <w:sz w:val="26"/>
          <w:szCs w:val="26"/>
        </w:rPr>
        <w:t xml:space="preserve">.2018 по </w:t>
      </w:r>
      <w:r w:rsidR="00C63DD7">
        <w:rPr>
          <w:sz w:val="26"/>
          <w:szCs w:val="26"/>
        </w:rPr>
        <w:t>29.08</w:t>
      </w:r>
      <w:r w:rsidRPr="00DD7733">
        <w:rPr>
          <w:sz w:val="26"/>
          <w:szCs w:val="26"/>
        </w:rPr>
        <w:t>.2018</w:t>
      </w:r>
      <w:r>
        <w:rPr>
          <w:color w:val="000000" w:themeColor="text1"/>
          <w:sz w:val="26"/>
          <w:szCs w:val="26"/>
        </w:rPr>
        <w:t>.</w:t>
      </w:r>
    </w:p>
    <w:p w:rsidR="002125F9" w:rsidRDefault="002125F9" w:rsidP="00241FD4">
      <w:pPr>
        <w:numPr>
          <w:ilvl w:val="0"/>
          <w:numId w:val="19"/>
        </w:numPr>
        <w:tabs>
          <w:tab w:val="left" w:pos="0"/>
          <w:tab w:val="left" w:pos="142"/>
          <w:tab w:val="left" w:pos="1134"/>
        </w:tabs>
        <w:ind w:left="0" w:firstLine="709"/>
        <w:jc w:val="both"/>
        <w:rPr>
          <w:sz w:val="26"/>
          <w:szCs w:val="26"/>
        </w:rPr>
      </w:pPr>
      <w:r w:rsidRPr="00A23747">
        <w:rPr>
          <w:color w:val="000000" w:themeColor="text1"/>
          <w:sz w:val="26"/>
          <w:szCs w:val="26"/>
        </w:rPr>
        <w:t xml:space="preserve">Назначить собрание участников публичных слушаний на </w:t>
      </w:r>
      <w:r w:rsidR="00C63DD7">
        <w:rPr>
          <w:sz w:val="26"/>
          <w:szCs w:val="26"/>
        </w:rPr>
        <w:t>1</w:t>
      </w:r>
      <w:r w:rsidR="009C4AA6">
        <w:rPr>
          <w:sz w:val="26"/>
          <w:szCs w:val="26"/>
        </w:rPr>
        <w:t>6.0</w:t>
      </w:r>
      <w:r w:rsidR="00C63DD7">
        <w:rPr>
          <w:sz w:val="26"/>
          <w:szCs w:val="26"/>
        </w:rPr>
        <w:t>8</w:t>
      </w:r>
      <w:r w:rsidRPr="00DD7733">
        <w:rPr>
          <w:sz w:val="26"/>
          <w:szCs w:val="26"/>
        </w:rPr>
        <w:t>.2018</w:t>
      </w:r>
      <w:r w:rsidR="003D299E">
        <w:rPr>
          <w:color w:val="000000" w:themeColor="text1"/>
          <w:sz w:val="26"/>
          <w:szCs w:val="26"/>
        </w:rPr>
        <w:t>,</w:t>
      </w:r>
      <w:r w:rsidRPr="00A23747">
        <w:rPr>
          <w:color w:val="000000" w:themeColor="text1"/>
          <w:sz w:val="26"/>
          <w:szCs w:val="26"/>
        </w:rPr>
        <w:t xml:space="preserve"> </w:t>
      </w:r>
      <w:r>
        <w:rPr>
          <w:color w:val="000000" w:themeColor="text1"/>
          <w:sz w:val="26"/>
          <w:szCs w:val="26"/>
        </w:rPr>
        <w:t>время начала – 18:0</w:t>
      </w:r>
      <w:r w:rsidRPr="00A23747">
        <w:rPr>
          <w:color w:val="000000" w:themeColor="text1"/>
          <w:sz w:val="26"/>
          <w:szCs w:val="26"/>
        </w:rPr>
        <w:t>0 часов по местному времени</w:t>
      </w:r>
      <w:r w:rsidRPr="00A23747">
        <w:rPr>
          <w:sz w:val="26"/>
          <w:szCs w:val="26"/>
        </w:rPr>
        <w:t xml:space="preserve">, </w:t>
      </w:r>
      <w:r>
        <w:rPr>
          <w:sz w:val="26"/>
          <w:szCs w:val="26"/>
        </w:rPr>
        <w:t xml:space="preserve">место проведения </w:t>
      </w:r>
      <w:r w:rsidRPr="00EA64F6">
        <w:rPr>
          <w:sz w:val="26"/>
          <w:szCs w:val="26"/>
        </w:rPr>
        <w:t>собрания участников</w:t>
      </w:r>
      <w:r>
        <w:rPr>
          <w:sz w:val="26"/>
          <w:szCs w:val="26"/>
        </w:rPr>
        <w:t xml:space="preserve"> публичных слушаний п</w:t>
      </w:r>
      <w:r w:rsidR="001350C2">
        <w:rPr>
          <w:sz w:val="26"/>
          <w:szCs w:val="26"/>
        </w:rPr>
        <w:t>о адресу: Тюменская область, г.</w:t>
      </w:r>
      <w:r>
        <w:rPr>
          <w:sz w:val="26"/>
          <w:szCs w:val="26"/>
        </w:rPr>
        <w:t xml:space="preserve">Нефтеюганск, мкр.3, дом 21 </w:t>
      </w:r>
      <w:r w:rsidR="001350C2">
        <w:rPr>
          <w:sz w:val="26"/>
          <w:szCs w:val="26"/>
        </w:rPr>
        <w:br/>
      </w:r>
      <w:r>
        <w:rPr>
          <w:sz w:val="26"/>
          <w:szCs w:val="26"/>
        </w:rPr>
        <w:t>(4 этаж</w:t>
      </w:r>
      <w:r w:rsidRPr="00853B3C">
        <w:rPr>
          <w:sz w:val="26"/>
          <w:szCs w:val="26"/>
        </w:rPr>
        <w:t>,</w:t>
      </w:r>
      <w:r w:rsidRPr="00450BEF">
        <w:rPr>
          <w:color w:val="FF0000"/>
          <w:sz w:val="26"/>
          <w:szCs w:val="26"/>
        </w:rPr>
        <w:t xml:space="preserve"> </w:t>
      </w:r>
      <w:r w:rsidR="009C4AA6">
        <w:rPr>
          <w:sz w:val="26"/>
          <w:szCs w:val="26"/>
        </w:rPr>
        <w:t>418</w:t>
      </w:r>
      <w:r>
        <w:rPr>
          <w:sz w:val="26"/>
          <w:szCs w:val="26"/>
        </w:rPr>
        <w:t xml:space="preserve"> каб.)</w:t>
      </w:r>
      <w:r w:rsidR="009C4AA6">
        <w:rPr>
          <w:sz w:val="26"/>
          <w:szCs w:val="26"/>
        </w:rPr>
        <w:t>.</w:t>
      </w:r>
    </w:p>
    <w:p w:rsidR="0048569E" w:rsidRPr="0048569E" w:rsidRDefault="0048569E" w:rsidP="00241FD4">
      <w:pPr>
        <w:numPr>
          <w:ilvl w:val="0"/>
          <w:numId w:val="19"/>
        </w:numPr>
        <w:tabs>
          <w:tab w:val="left" w:pos="0"/>
          <w:tab w:val="left" w:pos="142"/>
          <w:tab w:val="left" w:pos="1134"/>
        </w:tabs>
        <w:ind w:left="0" w:firstLine="709"/>
        <w:jc w:val="both"/>
        <w:rPr>
          <w:sz w:val="26"/>
          <w:szCs w:val="26"/>
        </w:rPr>
      </w:pPr>
      <w:r w:rsidRPr="00A23747">
        <w:rPr>
          <w:color w:val="000000" w:themeColor="text1"/>
          <w:sz w:val="26"/>
          <w:szCs w:val="26"/>
        </w:rPr>
        <w:t>Департаменту градостроительства и землепользования администрации района (А.Д.Калашников):</w:t>
      </w:r>
    </w:p>
    <w:p w:rsidR="0048569E" w:rsidRDefault="0048569E" w:rsidP="00241FD4">
      <w:pPr>
        <w:tabs>
          <w:tab w:val="left" w:pos="0"/>
          <w:tab w:val="left" w:pos="142"/>
          <w:tab w:val="left" w:pos="1134"/>
        </w:tabs>
        <w:ind w:firstLine="709"/>
        <w:jc w:val="both"/>
        <w:rPr>
          <w:sz w:val="26"/>
          <w:szCs w:val="26"/>
        </w:rPr>
      </w:pPr>
      <w:r>
        <w:rPr>
          <w:color w:val="000000" w:themeColor="text1"/>
          <w:sz w:val="26"/>
          <w:szCs w:val="26"/>
        </w:rPr>
        <w:t xml:space="preserve">4.1. </w:t>
      </w:r>
      <w:r>
        <w:rPr>
          <w:sz w:val="26"/>
          <w:szCs w:val="26"/>
        </w:rPr>
        <w:t xml:space="preserve">Организовать оповещение о проведении публичных слушаний по Проекту, в том числе на информационных стендах </w:t>
      </w:r>
      <w:r w:rsidRPr="00853B3C">
        <w:rPr>
          <w:sz w:val="26"/>
          <w:szCs w:val="26"/>
        </w:rPr>
        <w:t>администрации Нефтеюганского района</w:t>
      </w:r>
      <w:r>
        <w:rPr>
          <w:sz w:val="26"/>
          <w:szCs w:val="26"/>
        </w:rPr>
        <w:t>.</w:t>
      </w:r>
    </w:p>
    <w:p w:rsidR="0048569E" w:rsidRDefault="0048569E" w:rsidP="00241FD4">
      <w:pPr>
        <w:tabs>
          <w:tab w:val="left" w:pos="0"/>
          <w:tab w:val="left" w:pos="142"/>
          <w:tab w:val="left" w:pos="1134"/>
        </w:tabs>
        <w:ind w:firstLine="709"/>
        <w:jc w:val="both"/>
        <w:rPr>
          <w:sz w:val="26"/>
          <w:szCs w:val="26"/>
        </w:rPr>
      </w:pPr>
      <w:r>
        <w:rPr>
          <w:color w:val="000000" w:themeColor="text1"/>
          <w:sz w:val="26"/>
          <w:szCs w:val="26"/>
        </w:rPr>
        <w:t>4.</w:t>
      </w:r>
      <w:r>
        <w:rPr>
          <w:sz w:val="26"/>
          <w:szCs w:val="26"/>
        </w:rPr>
        <w:t>2. Организовать открытие экспозиции Проекта по адресу:</w:t>
      </w:r>
      <w:r w:rsidRPr="00046947">
        <w:t xml:space="preserve"> </w:t>
      </w:r>
      <w:r w:rsidRPr="00046947">
        <w:rPr>
          <w:sz w:val="26"/>
          <w:szCs w:val="26"/>
        </w:rPr>
        <w:t>Тюменская область, г.Нефтеюганск, мкр</w:t>
      </w:r>
      <w:r>
        <w:rPr>
          <w:sz w:val="26"/>
          <w:szCs w:val="26"/>
        </w:rPr>
        <w:t>.</w:t>
      </w:r>
      <w:r w:rsidRPr="00046947">
        <w:rPr>
          <w:sz w:val="26"/>
          <w:szCs w:val="26"/>
        </w:rPr>
        <w:t>3, д.21, холл 4 этажа.</w:t>
      </w:r>
    </w:p>
    <w:p w:rsidR="0048569E" w:rsidRDefault="0048569E" w:rsidP="00241FD4">
      <w:pPr>
        <w:tabs>
          <w:tab w:val="left" w:pos="0"/>
          <w:tab w:val="left" w:pos="142"/>
          <w:tab w:val="left" w:pos="1134"/>
        </w:tabs>
        <w:ind w:firstLine="709"/>
        <w:jc w:val="both"/>
        <w:rPr>
          <w:sz w:val="26"/>
          <w:szCs w:val="26"/>
        </w:rPr>
      </w:pPr>
      <w:r>
        <w:rPr>
          <w:color w:val="000000" w:themeColor="text1"/>
          <w:sz w:val="26"/>
          <w:szCs w:val="26"/>
        </w:rPr>
        <w:t>4.</w:t>
      </w:r>
      <w:r>
        <w:rPr>
          <w:sz w:val="26"/>
          <w:szCs w:val="26"/>
        </w:rPr>
        <w:t>3. Определить перечень лиц, приглашаемых для выступлений на публичных слушаниях, и организовать их выступления на собрании участников публичных слушаний и в средствах массовой информации (при необходимости).</w:t>
      </w:r>
    </w:p>
    <w:p w:rsidR="0048569E" w:rsidRDefault="0048569E" w:rsidP="00241FD4">
      <w:pPr>
        <w:tabs>
          <w:tab w:val="left" w:pos="0"/>
          <w:tab w:val="left" w:pos="142"/>
          <w:tab w:val="left" w:pos="1134"/>
        </w:tabs>
        <w:ind w:firstLine="709"/>
        <w:jc w:val="both"/>
        <w:rPr>
          <w:sz w:val="26"/>
          <w:szCs w:val="26"/>
        </w:rPr>
      </w:pPr>
      <w:r w:rsidRPr="00F55218">
        <w:rPr>
          <w:color w:val="000000" w:themeColor="text1"/>
          <w:sz w:val="26"/>
          <w:szCs w:val="26"/>
        </w:rPr>
        <w:t>4.</w:t>
      </w:r>
      <w:r w:rsidRPr="00F55218">
        <w:rPr>
          <w:sz w:val="26"/>
          <w:szCs w:val="26"/>
        </w:rPr>
        <w:t>4.</w:t>
      </w:r>
      <w:r>
        <w:rPr>
          <w:b/>
          <w:sz w:val="26"/>
          <w:szCs w:val="26"/>
        </w:rPr>
        <w:t xml:space="preserve"> </w:t>
      </w:r>
      <w:r>
        <w:rPr>
          <w:sz w:val="26"/>
          <w:szCs w:val="26"/>
        </w:rPr>
        <w:t>Организовать и провести собрание участников публичных слушаний.</w:t>
      </w:r>
    </w:p>
    <w:p w:rsidR="00E23432" w:rsidRPr="008D32F6" w:rsidRDefault="00E23432" w:rsidP="008D32F6">
      <w:pPr>
        <w:numPr>
          <w:ilvl w:val="0"/>
          <w:numId w:val="19"/>
        </w:numPr>
        <w:tabs>
          <w:tab w:val="left" w:pos="0"/>
          <w:tab w:val="left" w:pos="142"/>
          <w:tab w:val="left" w:pos="1134"/>
        </w:tabs>
        <w:ind w:left="0" w:firstLine="709"/>
        <w:jc w:val="both"/>
        <w:rPr>
          <w:color w:val="000000" w:themeColor="text1"/>
          <w:sz w:val="26"/>
          <w:szCs w:val="26"/>
        </w:rPr>
      </w:pPr>
      <w:r w:rsidRPr="008D32F6">
        <w:rPr>
          <w:color w:val="000000" w:themeColor="text1"/>
          <w:sz w:val="26"/>
          <w:szCs w:val="26"/>
        </w:rPr>
        <w:t>Участники публичных слушаний (</w:t>
      </w:r>
      <w:r w:rsidR="008A7CBD" w:rsidRPr="008D32F6">
        <w:rPr>
          <w:color w:val="000000" w:themeColor="text1"/>
          <w:sz w:val="26"/>
          <w:szCs w:val="26"/>
        </w:rPr>
        <w:t xml:space="preserve">граждане, постоянно проживающие </w:t>
      </w:r>
      <w:r w:rsidR="008D32F6" w:rsidRPr="008D32F6">
        <w:rPr>
          <w:color w:val="000000" w:themeColor="text1"/>
          <w:sz w:val="26"/>
          <w:szCs w:val="26"/>
        </w:rPr>
        <w:br/>
      </w:r>
      <w:r w:rsidR="008A7CBD" w:rsidRPr="008D32F6">
        <w:rPr>
          <w:color w:val="000000" w:themeColor="text1"/>
          <w:sz w:val="26"/>
          <w:szCs w:val="26"/>
        </w:rPr>
        <w:t xml:space="preserve">на территории, в отношении которой подготовлен </w:t>
      </w:r>
      <w:r w:rsidR="003D299E" w:rsidRPr="008D32F6">
        <w:rPr>
          <w:color w:val="000000" w:themeColor="text1"/>
          <w:sz w:val="26"/>
          <w:szCs w:val="26"/>
        </w:rPr>
        <w:t>Проект</w:t>
      </w:r>
      <w:r w:rsidR="008A7CBD" w:rsidRPr="008D32F6">
        <w:rPr>
          <w:color w:val="000000" w:themeColor="text1"/>
          <w:sz w:val="26"/>
          <w:szCs w:val="26"/>
        </w:rPr>
        <w:t>,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r w:rsidRPr="008D32F6">
        <w:rPr>
          <w:color w:val="000000" w:themeColor="text1"/>
          <w:sz w:val="26"/>
          <w:szCs w:val="26"/>
        </w:rPr>
        <w:t>) в период проведения публичных слушаний (</w:t>
      </w:r>
      <w:r>
        <w:rPr>
          <w:color w:val="000000" w:themeColor="text1"/>
          <w:sz w:val="26"/>
          <w:szCs w:val="26"/>
        </w:rPr>
        <w:t xml:space="preserve">с </w:t>
      </w:r>
      <w:r w:rsidR="00C63DD7" w:rsidRPr="008D32F6">
        <w:rPr>
          <w:color w:val="000000" w:themeColor="text1"/>
          <w:sz w:val="26"/>
          <w:szCs w:val="26"/>
        </w:rPr>
        <w:t>28.06.2018 по 29.08.2018</w:t>
      </w:r>
      <w:r w:rsidRPr="008D32F6">
        <w:rPr>
          <w:color w:val="000000" w:themeColor="text1"/>
          <w:sz w:val="26"/>
          <w:szCs w:val="26"/>
        </w:rPr>
        <w:t>) вправе вносить предложения и замечания, касающиеся Проекта:</w:t>
      </w:r>
    </w:p>
    <w:p w:rsidR="00E23432" w:rsidRPr="008D32F6" w:rsidRDefault="00E23432" w:rsidP="008D32F6">
      <w:pPr>
        <w:pStyle w:val="af2"/>
        <w:numPr>
          <w:ilvl w:val="0"/>
          <w:numId w:val="24"/>
        </w:numPr>
        <w:tabs>
          <w:tab w:val="left" w:pos="0"/>
          <w:tab w:val="left" w:pos="1190"/>
        </w:tabs>
        <w:autoSpaceDE w:val="0"/>
        <w:autoSpaceDN w:val="0"/>
        <w:adjustRightInd w:val="0"/>
        <w:ind w:left="0" w:firstLine="709"/>
        <w:jc w:val="both"/>
        <w:rPr>
          <w:rFonts w:eastAsiaTheme="minorHAnsi"/>
          <w:sz w:val="26"/>
          <w:szCs w:val="26"/>
          <w:lang w:eastAsia="en-US"/>
        </w:rPr>
      </w:pPr>
      <w:r w:rsidRPr="008D32F6">
        <w:rPr>
          <w:rFonts w:eastAsiaTheme="minorHAnsi"/>
          <w:sz w:val="26"/>
          <w:szCs w:val="26"/>
          <w:lang w:eastAsia="en-US"/>
        </w:rPr>
        <w:t>в письменной или устной форме в ходе проведения собрания участников публичных слушаний;</w:t>
      </w:r>
    </w:p>
    <w:p w:rsidR="00E23432" w:rsidRPr="008D32F6" w:rsidRDefault="00E23432" w:rsidP="008D32F6">
      <w:pPr>
        <w:pStyle w:val="af2"/>
        <w:numPr>
          <w:ilvl w:val="0"/>
          <w:numId w:val="24"/>
        </w:numPr>
        <w:tabs>
          <w:tab w:val="left" w:pos="0"/>
          <w:tab w:val="left" w:pos="1190"/>
        </w:tabs>
        <w:ind w:left="0" w:firstLine="709"/>
        <w:jc w:val="both"/>
        <w:rPr>
          <w:rFonts w:eastAsiaTheme="minorHAnsi"/>
          <w:sz w:val="26"/>
          <w:szCs w:val="26"/>
          <w:lang w:eastAsia="en-US"/>
        </w:rPr>
      </w:pPr>
      <w:r w:rsidRPr="008D32F6">
        <w:rPr>
          <w:rFonts w:eastAsiaTheme="minorHAnsi"/>
          <w:sz w:val="26"/>
          <w:szCs w:val="26"/>
          <w:lang w:eastAsia="en-US"/>
        </w:rPr>
        <w:t xml:space="preserve">в письменной форме с указанием фамилии, имени, отчества, контактного телефона и адреса проживания (для физических лиц), наименования, основного государственного регистрационного номера, места нахождения и адреса </w:t>
      </w:r>
      <w:r w:rsidR="008D32F6">
        <w:rPr>
          <w:rFonts w:eastAsiaTheme="minorHAnsi"/>
          <w:sz w:val="26"/>
          <w:szCs w:val="26"/>
          <w:lang w:eastAsia="en-US"/>
        </w:rPr>
        <w:br/>
      </w:r>
      <w:r w:rsidRPr="008D32F6">
        <w:rPr>
          <w:rFonts w:eastAsiaTheme="minorHAnsi"/>
          <w:sz w:val="26"/>
          <w:szCs w:val="26"/>
          <w:lang w:eastAsia="en-US"/>
        </w:rPr>
        <w:t xml:space="preserve">(для юридических лиц) и (или) в электронном виде в </w:t>
      </w:r>
      <w:r w:rsidR="008D32F6">
        <w:rPr>
          <w:rFonts w:eastAsiaTheme="minorHAnsi"/>
          <w:sz w:val="26"/>
          <w:szCs w:val="26"/>
          <w:lang w:eastAsia="en-US"/>
        </w:rPr>
        <w:t>д</w:t>
      </w:r>
      <w:r w:rsidRPr="008D32F6">
        <w:rPr>
          <w:rFonts w:eastAsiaTheme="minorHAnsi"/>
          <w:sz w:val="26"/>
          <w:szCs w:val="26"/>
          <w:lang w:eastAsia="en-US"/>
        </w:rPr>
        <w:t xml:space="preserve">епартамент градостроительства и землепользования администрации Нефтеюганского района по адресу: 628309, Ханты-Мансийский автономный округ </w:t>
      </w:r>
      <w:r w:rsidR="008D32F6">
        <w:rPr>
          <w:rFonts w:eastAsiaTheme="minorHAnsi"/>
          <w:sz w:val="26"/>
          <w:szCs w:val="26"/>
          <w:lang w:eastAsia="en-US"/>
        </w:rPr>
        <w:t>–</w:t>
      </w:r>
      <w:r w:rsidRPr="008D32F6">
        <w:rPr>
          <w:rFonts w:eastAsiaTheme="minorHAnsi"/>
          <w:sz w:val="26"/>
          <w:szCs w:val="26"/>
          <w:lang w:eastAsia="en-US"/>
        </w:rPr>
        <w:t xml:space="preserve"> Югра, г.Нефтеюганск, микрорайон 3, дом 21, телефон 8(3463)250105, адрес электронной почты: </w:t>
      </w:r>
      <w:hyperlink r:id="rId10" w:history="1">
        <w:r w:rsidRPr="008D32F6">
          <w:rPr>
            <w:rStyle w:val="a3"/>
            <w:rFonts w:ascii="Times New Roman" w:eastAsiaTheme="minorHAnsi" w:hAnsi="Times New Roman" w:cs="Times New Roman"/>
            <w:color w:val="auto"/>
            <w:sz w:val="26"/>
            <w:szCs w:val="26"/>
            <w:u w:val="none"/>
            <w:lang w:eastAsia="en-US"/>
          </w:rPr>
          <w:t>dgiz@admoil.ru</w:t>
        </w:r>
      </w:hyperlink>
      <w:r w:rsidRPr="008D32F6">
        <w:rPr>
          <w:rFonts w:eastAsiaTheme="minorHAnsi"/>
          <w:sz w:val="26"/>
          <w:szCs w:val="26"/>
          <w:lang w:eastAsia="en-US"/>
        </w:rPr>
        <w:t xml:space="preserve">; </w:t>
      </w:r>
    </w:p>
    <w:p w:rsidR="00E23432" w:rsidRPr="008D32F6" w:rsidRDefault="00E23432" w:rsidP="008D32F6">
      <w:pPr>
        <w:pStyle w:val="af2"/>
        <w:numPr>
          <w:ilvl w:val="0"/>
          <w:numId w:val="24"/>
        </w:numPr>
        <w:tabs>
          <w:tab w:val="left" w:pos="0"/>
          <w:tab w:val="left" w:pos="1190"/>
        </w:tabs>
        <w:ind w:left="0" w:firstLine="709"/>
        <w:jc w:val="both"/>
        <w:rPr>
          <w:rFonts w:eastAsiaTheme="minorHAnsi"/>
          <w:sz w:val="26"/>
          <w:szCs w:val="26"/>
          <w:lang w:eastAsia="en-US"/>
        </w:rPr>
      </w:pPr>
      <w:r w:rsidRPr="008D32F6">
        <w:rPr>
          <w:rFonts w:eastAsiaTheme="minorHAnsi"/>
          <w:sz w:val="26"/>
          <w:szCs w:val="26"/>
          <w:lang w:eastAsia="en-US"/>
        </w:rPr>
        <w:t>посредством записи в книге (журнале) учета посетителей при проведении экспозиции Проекта, подлежащего рассмотрению на публичных слушаниях.</w:t>
      </w:r>
    </w:p>
    <w:p w:rsidR="00E23432" w:rsidRPr="008D32F6" w:rsidRDefault="00E23432" w:rsidP="008D32F6">
      <w:pPr>
        <w:numPr>
          <w:ilvl w:val="0"/>
          <w:numId w:val="19"/>
        </w:numPr>
        <w:tabs>
          <w:tab w:val="left" w:pos="0"/>
          <w:tab w:val="left" w:pos="142"/>
          <w:tab w:val="left" w:pos="1134"/>
        </w:tabs>
        <w:ind w:left="0" w:firstLine="709"/>
        <w:jc w:val="both"/>
        <w:rPr>
          <w:color w:val="000000" w:themeColor="text1"/>
          <w:sz w:val="26"/>
          <w:szCs w:val="26"/>
        </w:rPr>
      </w:pPr>
      <w:r w:rsidRPr="008D32F6">
        <w:rPr>
          <w:color w:val="000000" w:themeColor="text1"/>
          <w:sz w:val="26"/>
          <w:szCs w:val="26"/>
        </w:rPr>
        <w:t>Настоящее постановление подлежит опубликованию в газете «Югорское обозрение» и размещению на официальном сайте органов местного самоуправления Нефтеюганского района.</w:t>
      </w:r>
    </w:p>
    <w:p w:rsidR="00E23432" w:rsidRPr="008D32F6" w:rsidRDefault="008D32F6" w:rsidP="008D32F6">
      <w:pPr>
        <w:numPr>
          <w:ilvl w:val="0"/>
          <w:numId w:val="19"/>
        </w:numPr>
        <w:tabs>
          <w:tab w:val="left" w:pos="0"/>
          <w:tab w:val="left" w:pos="142"/>
          <w:tab w:val="left" w:pos="1134"/>
        </w:tabs>
        <w:ind w:left="0" w:firstLine="709"/>
        <w:jc w:val="both"/>
        <w:rPr>
          <w:color w:val="000000" w:themeColor="text1"/>
          <w:sz w:val="26"/>
          <w:szCs w:val="26"/>
        </w:rPr>
      </w:pPr>
      <w:r w:rsidRPr="008D32F6">
        <w:rPr>
          <w:color w:val="000000" w:themeColor="text1"/>
          <w:sz w:val="26"/>
          <w:szCs w:val="26"/>
        </w:rPr>
        <w:t xml:space="preserve">Контроль за выполнением постановления возложить на директора </w:t>
      </w:r>
      <w:r w:rsidRPr="008D32F6">
        <w:rPr>
          <w:color w:val="000000" w:themeColor="text1"/>
          <w:sz w:val="26"/>
          <w:szCs w:val="26"/>
        </w:rPr>
        <w:br/>
        <w:t xml:space="preserve">департамента имущественных отношений – заместителя главы Нефтеюганского </w:t>
      </w:r>
      <w:r w:rsidRPr="008D32F6">
        <w:rPr>
          <w:color w:val="000000" w:themeColor="text1"/>
          <w:sz w:val="26"/>
          <w:szCs w:val="26"/>
        </w:rPr>
        <w:br/>
        <w:t>района О.В.Бородкину.</w:t>
      </w:r>
    </w:p>
    <w:p w:rsidR="00E23432" w:rsidRDefault="00E23432" w:rsidP="00E23432">
      <w:pPr>
        <w:tabs>
          <w:tab w:val="left" w:pos="993"/>
          <w:tab w:val="left" w:pos="1134"/>
        </w:tabs>
        <w:jc w:val="both"/>
        <w:rPr>
          <w:rFonts w:eastAsiaTheme="minorHAnsi"/>
          <w:sz w:val="26"/>
          <w:szCs w:val="26"/>
          <w:lang w:eastAsia="en-US"/>
        </w:rPr>
      </w:pPr>
    </w:p>
    <w:p w:rsidR="00E23432" w:rsidRPr="00BF7D4F" w:rsidRDefault="00E23432" w:rsidP="00E23432">
      <w:pPr>
        <w:tabs>
          <w:tab w:val="left" w:pos="993"/>
          <w:tab w:val="left" w:pos="1134"/>
        </w:tabs>
        <w:jc w:val="both"/>
        <w:rPr>
          <w:rFonts w:eastAsiaTheme="minorHAnsi"/>
          <w:sz w:val="26"/>
          <w:szCs w:val="26"/>
          <w:lang w:eastAsia="en-US"/>
        </w:rPr>
      </w:pPr>
    </w:p>
    <w:p w:rsidR="00906444" w:rsidRDefault="00906444" w:rsidP="00932456">
      <w:pPr>
        <w:tabs>
          <w:tab w:val="left" w:pos="993"/>
        </w:tabs>
        <w:autoSpaceDE w:val="0"/>
        <w:autoSpaceDN w:val="0"/>
        <w:adjustRightInd w:val="0"/>
        <w:jc w:val="both"/>
        <w:rPr>
          <w:sz w:val="26"/>
          <w:szCs w:val="26"/>
        </w:rPr>
      </w:pPr>
    </w:p>
    <w:p w:rsidR="008D32F6" w:rsidRPr="006E07F5" w:rsidRDefault="008D32F6" w:rsidP="00AE26CA">
      <w:pPr>
        <w:jc w:val="both"/>
        <w:rPr>
          <w:sz w:val="26"/>
          <w:szCs w:val="26"/>
        </w:rPr>
      </w:pPr>
      <w:r>
        <w:rPr>
          <w:sz w:val="26"/>
          <w:szCs w:val="26"/>
        </w:rPr>
        <w:t>Глава района</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Г.В.Лапковская</w:t>
      </w:r>
    </w:p>
    <w:p w:rsidR="0082651F" w:rsidRPr="006E07F5" w:rsidRDefault="0082651F" w:rsidP="00C74232">
      <w:pPr>
        <w:jc w:val="both"/>
        <w:rPr>
          <w:sz w:val="26"/>
          <w:szCs w:val="26"/>
        </w:rPr>
      </w:pPr>
    </w:p>
    <w:p w:rsidR="0082651F" w:rsidRPr="006E07F5" w:rsidRDefault="0082651F" w:rsidP="00C74232">
      <w:pPr>
        <w:jc w:val="both"/>
        <w:rPr>
          <w:sz w:val="26"/>
          <w:szCs w:val="26"/>
        </w:rPr>
      </w:pPr>
    </w:p>
    <w:p w:rsidR="00906444" w:rsidRDefault="00906444">
      <w:pPr>
        <w:rPr>
          <w:b/>
          <w:sz w:val="36"/>
          <w:szCs w:val="36"/>
        </w:rPr>
      </w:pPr>
    </w:p>
    <w:p w:rsidR="0082651F" w:rsidRDefault="0082651F" w:rsidP="00906444">
      <w:pPr>
        <w:ind w:left="5529"/>
        <w:rPr>
          <w:sz w:val="26"/>
          <w:szCs w:val="26"/>
        </w:rPr>
      </w:pPr>
      <w:r>
        <w:rPr>
          <w:sz w:val="26"/>
          <w:szCs w:val="26"/>
        </w:rPr>
        <w:br w:type="page"/>
      </w:r>
    </w:p>
    <w:p w:rsidR="008D32F6" w:rsidRPr="004C2088" w:rsidRDefault="008D32F6" w:rsidP="00794769">
      <w:pPr>
        <w:ind w:left="5529"/>
        <w:rPr>
          <w:sz w:val="26"/>
          <w:szCs w:val="26"/>
        </w:rPr>
      </w:pPr>
      <w:r w:rsidRPr="004C2088">
        <w:rPr>
          <w:sz w:val="26"/>
          <w:szCs w:val="26"/>
        </w:rPr>
        <w:t xml:space="preserve">Приложение </w:t>
      </w:r>
    </w:p>
    <w:p w:rsidR="008D32F6" w:rsidRPr="004C2088" w:rsidRDefault="008D32F6" w:rsidP="00794769">
      <w:pPr>
        <w:ind w:left="5529"/>
        <w:rPr>
          <w:sz w:val="26"/>
          <w:szCs w:val="26"/>
        </w:rPr>
      </w:pPr>
      <w:r w:rsidRPr="004C2088">
        <w:rPr>
          <w:sz w:val="26"/>
          <w:szCs w:val="26"/>
        </w:rPr>
        <w:t xml:space="preserve">к постановлению </w:t>
      </w:r>
      <w:r>
        <w:rPr>
          <w:sz w:val="26"/>
          <w:szCs w:val="26"/>
        </w:rPr>
        <w:t>Главы</w:t>
      </w:r>
      <w:r w:rsidRPr="004C2088">
        <w:rPr>
          <w:sz w:val="26"/>
          <w:szCs w:val="26"/>
        </w:rPr>
        <w:t xml:space="preserve"> Нефтеюганского района</w:t>
      </w:r>
    </w:p>
    <w:p w:rsidR="008D32F6" w:rsidRPr="004C2088" w:rsidRDefault="008D32F6" w:rsidP="00794769">
      <w:pPr>
        <w:ind w:left="5529"/>
        <w:rPr>
          <w:sz w:val="26"/>
          <w:szCs w:val="26"/>
        </w:rPr>
      </w:pPr>
      <w:r w:rsidRPr="004C2088">
        <w:rPr>
          <w:sz w:val="26"/>
          <w:szCs w:val="26"/>
        </w:rPr>
        <w:t>от</w:t>
      </w:r>
      <w:r w:rsidR="00194305">
        <w:rPr>
          <w:sz w:val="26"/>
          <w:szCs w:val="26"/>
        </w:rPr>
        <w:t xml:space="preserve"> 25.06.2018 № 55-пг</w:t>
      </w:r>
    </w:p>
    <w:p w:rsidR="0082651F" w:rsidRPr="004C2088" w:rsidRDefault="0082651F" w:rsidP="00C74232">
      <w:pPr>
        <w:ind w:left="5529"/>
        <w:rPr>
          <w:sz w:val="26"/>
          <w:szCs w:val="26"/>
        </w:rPr>
      </w:pPr>
    </w:p>
    <w:p w:rsidR="00906444" w:rsidRDefault="00906444" w:rsidP="00906444">
      <w:pPr>
        <w:ind w:left="5529"/>
        <w:rPr>
          <w:sz w:val="26"/>
          <w:szCs w:val="26"/>
        </w:rPr>
      </w:pPr>
    </w:p>
    <w:p w:rsidR="00B6510D" w:rsidRPr="00E7038F" w:rsidRDefault="00B6510D" w:rsidP="00B6510D">
      <w:pPr>
        <w:pBdr>
          <w:bottom w:val="single" w:sz="4" w:space="1" w:color="auto"/>
        </w:pBdr>
        <w:jc w:val="center"/>
        <w:rPr>
          <w:b/>
          <w:sz w:val="26"/>
          <w:szCs w:val="26"/>
        </w:rPr>
      </w:pPr>
      <w:r w:rsidRPr="00E7038F">
        <w:rPr>
          <w:b/>
          <w:sz w:val="26"/>
          <w:szCs w:val="26"/>
        </w:rPr>
        <w:t>ДУМА НЕФТЕЮГАНСКОГО РАЙОНА</w:t>
      </w:r>
    </w:p>
    <w:p w:rsidR="00B6510D" w:rsidRDefault="00B6510D" w:rsidP="00B6510D">
      <w:pPr>
        <w:pBdr>
          <w:bottom w:val="single" w:sz="4" w:space="1" w:color="auto"/>
        </w:pBdr>
        <w:jc w:val="center"/>
        <w:rPr>
          <w:b/>
        </w:rPr>
      </w:pPr>
    </w:p>
    <w:p w:rsidR="00B6510D" w:rsidRPr="00E7038F" w:rsidRDefault="00B6510D" w:rsidP="00B6510D">
      <w:pPr>
        <w:pBdr>
          <w:bottom w:val="single" w:sz="4" w:space="1" w:color="auto"/>
        </w:pBdr>
        <w:jc w:val="center"/>
        <w:rPr>
          <w:b/>
          <w:sz w:val="26"/>
          <w:szCs w:val="26"/>
        </w:rPr>
      </w:pPr>
      <w:r w:rsidRPr="00E7038F">
        <w:rPr>
          <w:b/>
          <w:sz w:val="26"/>
          <w:szCs w:val="26"/>
        </w:rPr>
        <w:t>ПРОЕКТ РЕШЕНИЯ</w:t>
      </w:r>
    </w:p>
    <w:p w:rsidR="00B6510D" w:rsidRDefault="00B6510D" w:rsidP="00B6510D">
      <w:pPr>
        <w:jc w:val="center"/>
        <w:rPr>
          <w:b/>
        </w:rPr>
      </w:pPr>
    </w:p>
    <w:p w:rsidR="00B6510D" w:rsidRDefault="00B6510D" w:rsidP="00906444">
      <w:pPr>
        <w:ind w:left="5529"/>
        <w:rPr>
          <w:sz w:val="26"/>
          <w:szCs w:val="26"/>
        </w:rPr>
      </w:pPr>
    </w:p>
    <w:p w:rsidR="00C9060F" w:rsidRPr="0030747E" w:rsidRDefault="00C9060F" w:rsidP="00C9060F">
      <w:pPr>
        <w:pStyle w:val="25"/>
        <w:jc w:val="center"/>
        <w:rPr>
          <w:sz w:val="26"/>
          <w:szCs w:val="26"/>
        </w:rPr>
      </w:pPr>
      <w:r w:rsidRPr="0030747E">
        <w:rPr>
          <w:sz w:val="26"/>
          <w:szCs w:val="26"/>
        </w:rPr>
        <w:t>ПРАВИЛА ЗЕМЛЕПОЛЬЗОВАНИЯ И ЗАСТРОЙКИ</w:t>
      </w:r>
    </w:p>
    <w:p w:rsidR="00C9060F" w:rsidRPr="0030747E" w:rsidRDefault="00C9060F" w:rsidP="00C9060F">
      <w:pPr>
        <w:jc w:val="center"/>
        <w:rPr>
          <w:sz w:val="26"/>
          <w:szCs w:val="26"/>
        </w:rPr>
      </w:pPr>
      <w:r w:rsidRPr="0030747E">
        <w:rPr>
          <w:sz w:val="26"/>
          <w:szCs w:val="26"/>
        </w:rPr>
        <w:t>МЕЖСЕЛЕННОЙ ТЕРРИТОРИИ НЕФТЕЮГАНСКОГО РАЙОНА</w:t>
      </w:r>
    </w:p>
    <w:p w:rsidR="00C9060F" w:rsidRPr="0030747E" w:rsidRDefault="00C9060F" w:rsidP="00C9060F">
      <w:pPr>
        <w:pStyle w:val="1"/>
        <w:jc w:val="center"/>
        <w:rPr>
          <w:rFonts w:ascii="Times New Roman" w:hAnsi="Times New Roman"/>
          <w:b w:val="0"/>
          <w:sz w:val="26"/>
          <w:szCs w:val="26"/>
        </w:rPr>
      </w:pPr>
      <w:r w:rsidRPr="0030747E">
        <w:rPr>
          <w:rFonts w:ascii="Times New Roman" w:hAnsi="Times New Roman"/>
          <w:b w:val="0"/>
          <w:sz w:val="26"/>
          <w:szCs w:val="26"/>
        </w:rPr>
        <w:t>ВВЕДЕНИЕ</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Правила землепользования и застройки межселенной территории Нефтеюганского района Ханты-Мансийского автономного округа – Югры (далее – Правила, правила землепользования и застройки) - документ градостроительного зонирования, утверждаемый решением Думы Нефтеюганского района, в котором устанавливаются территориальные зоны, градостроительные регламенты, порядок применения правил землепользования и застройки межселенной территории Нефтеюганского района и порядок внесения в них изменений.</w:t>
      </w:r>
    </w:p>
    <w:p w:rsidR="00C9060F" w:rsidRPr="0030747E" w:rsidRDefault="00C9060F" w:rsidP="00C9060F">
      <w:pPr>
        <w:pStyle w:val="ConsNormal"/>
        <w:ind w:firstLine="540"/>
        <w:jc w:val="both"/>
        <w:rPr>
          <w:rFonts w:ascii="Times New Roman" w:hAnsi="Times New Roman" w:cs="Times New Roman"/>
          <w:b/>
          <w:bCs/>
          <w:sz w:val="26"/>
          <w:szCs w:val="26"/>
        </w:rPr>
      </w:pPr>
    </w:p>
    <w:p w:rsidR="00C9060F" w:rsidRPr="0030747E" w:rsidRDefault="00C9060F" w:rsidP="00C9060F">
      <w:pPr>
        <w:pStyle w:val="ConsNormal"/>
        <w:ind w:firstLine="0"/>
        <w:jc w:val="center"/>
        <w:outlineLvl w:val="0"/>
        <w:rPr>
          <w:rFonts w:ascii="Times New Roman" w:hAnsi="Times New Roman" w:cs="Times New Roman"/>
          <w:bCs/>
          <w:sz w:val="26"/>
          <w:szCs w:val="26"/>
        </w:rPr>
      </w:pPr>
      <w:bookmarkStart w:id="0" w:name="_Toc384394862"/>
      <w:r w:rsidRPr="0030747E">
        <w:rPr>
          <w:rFonts w:ascii="Times New Roman" w:hAnsi="Times New Roman" w:cs="Times New Roman"/>
          <w:bCs/>
          <w:sz w:val="26"/>
          <w:szCs w:val="26"/>
        </w:rPr>
        <w:t>Глава 1. ОБЩИЕ ПОЛОЖЕНИЯ</w:t>
      </w:r>
      <w:bookmarkEnd w:id="0"/>
    </w:p>
    <w:p w:rsidR="00C9060F" w:rsidRPr="0030747E" w:rsidRDefault="00C9060F" w:rsidP="00C9060F">
      <w:pPr>
        <w:pStyle w:val="ConsNonformat"/>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bCs/>
          <w:sz w:val="26"/>
          <w:szCs w:val="26"/>
        </w:rPr>
      </w:pPr>
      <w:bookmarkStart w:id="1" w:name="_Toc384394863"/>
      <w:r w:rsidRPr="0030747E">
        <w:rPr>
          <w:rFonts w:ascii="Times New Roman" w:hAnsi="Times New Roman" w:cs="Times New Roman"/>
          <w:sz w:val="26"/>
          <w:szCs w:val="26"/>
        </w:rPr>
        <w:t>Термины и понятия</w:t>
      </w:r>
      <w:bookmarkEnd w:id="1"/>
    </w:p>
    <w:p w:rsidR="00C9060F" w:rsidRPr="0030747E" w:rsidRDefault="00C9060F" w:rsidP="00C9060F">
      <w:pPr>
        <w:pStyle w:val="ConsNonformat"/>
        <w:ind w:firstLine="709"/>
        <w:jc w:val="both"/>
        <w:rPr>
          <w:rFonts w:ascii="Times New Roman" w:hAnsi="Times New Roman" w:cs="Times New Roman"/>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В настоящих Правилах приведенные термины и понятия используются </w:t>
      </w:r>
      <w:r w:rsidR="009E2626">
        <w:rPr>
          <w:rFonts w:ascii="Times New Roman" w:hAnsi="Times New Roman" w:cs="Times New Roman"/>
          <w:sz w:val="26"/>
          <w:szCs w:val="26"/>
        </w:rPr>
        <w:br/>
      </w:r>
      <w:r w:rsidRPr="0030747E">
        <w:rPr>
          <w:rFonts w:ascii="Times New Roman" w:hAnsi="Times New Roman" w:cs="Times New Roman"/>
          <w:sz w:val="26"/>
          <w:szCs w:val="26"/>
        </w:rPr>
        <w:t>в следующих значениях:</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1) государственный кадастровый учет недвижимого имущества – внесение </w:t>
      </w:r>
      <w:r w:rsidRPr="0030747E">
        <w:rPr>
          <w:rFonts w:ascii="Times New Roman" w:hAnsi="Times New Roman" w:cs="Times New Roman"/>
          <w:sz w:val="26"/>
          <w:szCs w:val="26"/>
        </w:rPr>
        <w:br/>
        <w:t xml:space="preserve">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w:t>
      </w:r>
      <w:r w:rsidRPr="0030747E">
        <w:rPr>
          <w:rFonts w:ascii="Times New Roman" w:hAnsi="Times New Roman" w:cs="Times New Roman"/>
          <w:sz w:val="26"/>
          <w:szCs w:val="26"/>
        </w:rPr>
        <w:br/>
        <w:t xml:space="preserve">его существования, а также иных предусмотренных Федеральным законом </w:t>
      </w:r>
      <w:r w:rsidRPr="0030747E">
        <w:rPr>
          <w:rFonts w:ascii="Times New Roman" w:hAnsi="Times New Roman" w:cs="Times New Roman"/>
          <w:sz w:val="26"/>
          <w:szCs w:val="26"/>
        </w:rPr>
        <w:br/>
        <w:t xml:space="preserve">от 13.07.2015 №218-ФЗ «О государственной регистрации недвижимости» сведений </w:t>
      </w:r>
      <w:r w:rsidRPr="0030747E">
        <w:rPr>
          <w:rFonts w:ascii="Times New Roman" w:hAnsi="Times New Roman" w:cs="Times New Roman"/>
          <w:sz w:val="26"/>
          <w:szCs w:val="26"/>
        </w:rPr>
        <w:br/>
        <w:t>об объектах недвижимости</w:t>
      </w:r>
      <w:r w:rsidRPr="0030747E">
        <w:rPr>
          <w:rFonts w:ascii="Times New Roman" w:hAnsi="Times New Roman" w:cs="Times New Roman"/>
          <w:iCs/>
          <w:sz w:val="26"/>
          <w:szCs w:val="26"/>
        </w:rPr>
        <w:t>;</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2) градостроительная документация </w:t>
      </w:r>
      <w:r w:rsidR="009E2626">
        <w:rPr>
          <w:rFonts w:ascii="Times New Roman" w:hAnsi="Times New Roman" w:cs="Times New Roman"/>
          <w:sz w:val="26"/>
          <w:szCs w:val="26"/>
        </w:rPr>
        <w:t>–</w:t>
      </w:r>
      <w:r w:rsidRPr="0030747E">
        <w:rPr>
          <w:rFonts w:ascii="Times New Roman" w:hAnsi="Times New Roman" w:cs="Times New Roman"/>
          <w:sz w:val="26"/>
          <w:szCs w:val="26"/>
        </w:rPr>
        <w:t xml:space="preserve"> документы территориального планирования, документы градостроительного зонирования и документация по планировке территории;</w:t>
      </w:r>
    </w:p>
    <w:p w:rsidR="00C9060F" w:rsidRPr="0030747E" w:rsidRDefault="00C9060F" w:rsidP="00C9060F">
      <w:pPr>
        <w:shd w:val="clear" w:color="auto" w:fill="FFFFFF"/>
        <w:tabs>
          <w:tab w:val="left" w:pos="770"/>
        </w:tabs>
        <w:ind w:firstLine="709"/>
        <w:jc w:val="both"/>
        <w:rPr>
          <w:sz w:val="26"/>
          <w:szCs w:val="26"/>
        </w:rPr>
      </w:pPr>
      <w:r w:rsidRPr="0030747E">
        <w:rPr>
          <w:sz w:val="26"/>
          <w:szCs w:val="26"/>
        </w:rPr>
        <w:t>3) градостроительная подготовка земельных участков – действия, осуществляемые в соответствии с Градостроительным кодексом Российской Федерации, посредством подготовки документации по планировке территории (проектов планировки территории, проектов межевания территорий),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C9060F" w:rsidRPr="0030747E" w:rsidRDefault="00C9060F" w:rsidP="00C9060F">
      <w:pPr>
        <w:ind w:firstLine="709"/>
        <w:jc w:val="both"/>
        <w:rPr>
          <w:sz w:val="26"/>
          <w:szCs w:val="26"/>
        </w:rPr>
      </w:pPr>
      <w:r w:rsidRPr="0030747E">
        <w:rPr>
          <w:sz w:val="26"/>
          <w:szCs w:val="26"/>
        </w:rPr>
        <w:t>4)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5) земельный участок – часть земной поверхности, границы которой определены в соответствии с федеральными законами;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6) информационная система обеспечения градостроительной деятельности </w:t>
      </w:r>
      <w:r w:rsidR="00391044">
        <w:rPr>
          <w:rFonts w:ascii="Times New Roman" w:hAnsi="Times New Roman" w:cs="Times New Roman"/>
          <w:sz w:val="26"/>
          <w:szCs w:val="26"/>
        </w:rPr>
        <w:t>–</w:t>
      </w:r>
      <w:r w:rsidRPr="0030747E">
        <w:rPr>
          <w:rFonts w:ascii="Times New Roman" w:hAnsi="Times New Roman" w:cs="Times New Roman"/>
          <w:sz w:val="26"/>
          <w:szCs w:val="26"/>
        </w:rPr>
        <w:t xml:space="preserve"> организованный в соответствии с требованиями Градостроительного кодекса Российской Федерации систематизированный свод документированных сведений о развитии территории Нефтеюганского района (далее – района), о его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C9060F" w:rsidRPr="0030747E" w:rsidRDefault="00C9060F" w:rsidP="00C9060F">
      <w:pPr>
        <w:ind w:firstLine="709"/>
        <w:jc w:val="both"/>
        <w:rPr>
          <w:sz w:val="26"/>
          <w:szCs w:val="26"/>
        </w:rPr>
      </w:pPr>
      <w:r w:rsidRPr="0030747E">
        <w:rPr>
          <w:sz w:val="26"/>
          <w:szCs w:val="26"/>
        </w:rPr>
        <w:t xml:space="preserve">7) красные линии </w:t>
      </w:r>
      <w:r w:rsidR="00391044">
        <w:rPr>
          <w:sz w:val="26"/>
          <w:szCs w:val="26"/>
        </w:rPr>
        <w:t>–</w:t>
      </w:r>
      <w:r w:rsidRPr="0030747E">
        <w:rPr>
          <w:sz w:val="26"/>
          <w:szCs w:val="26"/>
        </w:rPr>
        <w:t xml:space="preserve">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8)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9) межселенная территория – территория в границах района, находящаяся вне границ поселений; </w:t>
      </w:r>
    </w:p>
    <w:p w:rsidR="00C9060F" w:rsidRPr="0030747E" w:rsidRDefault="00C9060F" w:rsidP="00C9060F">
      <w:pPr>
        <w:ind w:firstLine="709"/>
        <w:jc w:val="both"/>
        <w:rPr>
          <w:sz w:val="26"/>
          <w:szCs w:val="26"/>
        </w:rPr>
      </w:pPr>
      <w:r w:rsidRPr="0030747E">
        <w:rPr>
          <w:sz w:val="26"/>
          <w:szCs w:val="26"/>
        </w:rPr>
        <w:t xml:space="preserve">10) сервитут частный </w:t>
      </w:r>
      <w:r w:rsidR="00391044">
        <w:rPr>
          <w:sz w:val="26"/>
          <w:szCs w:val="26"/>
        </w:rPr>
        <w:t>–</w:t>
      </w:r>
      <w:r w:rsidRPr="0030747E">
        <w:rPr>
          <w:sz w:val="26"/>
          <w:szCs w:val="26"/>
        </w:rPr>
        <w:t xml:space="preserve"> право ограниченного пользования чужим земельным участком (для прохода, прокладки и эксплуатации необходимых коммуникаций и иных нужд, которые не могут быть обеспечены без установления сервитута), устанавливаемое на основании соглашения или судебного решения;</w:t>
      </w:r>
    </w:p>
    <w:p w:rsidR="00C9060F" w:rsidRPr="0030747E" w:rsidRDefault="00C9060F" w:rsidP="00C9060F">
      <w:pPr>
        <w:ind w:firstLine="709"/>
        <w:jc w:val="both"/>
        <w:rPr>
          <w:sz w:val="26"/>
          <w:szCs w:val="26"/>
        </w:rPr>
      </w:pPr>
      <w:r w:rsidRPr="0030747E">
        <w:rPr>
          <w:sz w:val="26"/>
          <w:szCs w:val="26"/>
        </w:rPr>
        <w:t xml:space="preserve">11) сервитут публичный </w:t>
      </w:r>
      <w:r w:rsidR="00391044">
        <w:rPr>
          <w:sz w:val="26"/>
          <w:szCs w:val="26"/>
        </w:rPr>
        <w:t>–</w:t>
      </w:r>
      <w:r w:rsidRPr="0030747E">
        <w:rPr>
          <w:sz w:val="26"/>
          <w:szCs w:val="26"/>
        </w:rPr>
        <w:t xml:space="preserve"> право ограниченного пользования чужим земельным участком, установленное законом или иным нормативным правовым актом Российской Федерации, нормативным правовым актом Ханты-Мансийского автономного округа – Югры (далее – автономный округ), муниципальным правовым актом Нефтеюганского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C9060F" w:rsidRPr="0030747E" w:rsidRDefault="00C9060F" w:rsidP="00C9060F">
      <w:pPr>
        <w:ind w:firstLine="709"/>
        <w:jc w:val="both"/>
        <w:rPr>
          <w:sz w:val="26"/>
          <w:szCs w:val="26"/>
        </w:rPr>
      </w:pPr>
      <w:r w:rsidRPr="0030747E">
        <w:rPr>
          <w:sz w:val="26"/>
          <w:szCs w:val="26"/>
        </w:rPr>
        <w:t xml:space="preserve">12) технический заказчик </w:t>
      </w:r>
      <w:r w:rsidR="00391044">
        <w:rPr>
          <w:sz w:val="26"/>
          <w:szCs w:val="26"/>
        </w:rPr>
        <w:t>–</w:t>
      </w:r>
      <w:r w:rsidRPr="0030747E">
        <w:rPr>
          <w:sz w:val="26"/>
          <w:szCs w:val="26"/>
        </w:rPr>
        <w:t xml:space="preserve">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частью 2.1 статьи 47, частью 4.1 статьи 48, частью 2.2 статьи 52 Градостроительного кодекса Российской Федерации;</w:t>
      </w:r>
    </w:p>
    <w:p w:rsidR="00C9060F" w:rsidRPr="0030747E" w:rsidRDefault="00C9060F" w:rsidP="00C9060F">
      <w:pPr>
        <w:ind w:firstLine="709"/>
        <w:jc w:val="both"/>
        <w:rPr>
          <w:sz w:val="26"/>
          <w:szCs w:val="26"/>
        </w:rPr>
      </w:pPr>
      <w:r w:rsidRPr="0030747E">
        <w:rPr>
          <w:sz w:val="26"/>
          <w:szCs w:val="26"/>
        </w:rPr>
        <w:t xml:space="preserve">13) торги </w:t>
      </w:r>
      <w:r w:rsidR="00391044">
        <w:rPr>
          <w:sz w:val="26"/>
          <w:szCs w:val="26"/>
        </w:rPr>
        <w:t>–</w:t>
      </w:r>
      <w:r w:rsidRPr="0030747E">
        <w:rPr>
          <w:sz w:val="26"/>
          <w:szCs w:val="26"/>
        </w:rPr>
        <w:t xml:space="preserve"> способ заключения договора на приобретение прав владения, пользования, распоряжения земельными участками и объектами капитального строительства, права строительства объектов капитального строительства различного назначения, в форме аукциона или конкурса.</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 w:name="_Toc384394864"/>
      <w:r w:rsidRPr="0030747E">
        <w:rPr>
          <w:rFonts w:ascii="Times New Roman" w:hAnsi="Times New Roman" w:cs="Times New Roman"/>
          <w:sz w:val="26"/>
          <w:szCs w:val="26"/>
        </w:rPr>
        <w:t>Статья 1. Сфера применения и назначение настоящих Правил</w:t>
      </w:r>
      <w:bookmarkEnd w:id="2"/>
    </w:p>
    <w:p w:rsidR="00C9060F" w:rsidRPr="0030747E" w:rsidRDefault="00C9060F" w:rsidP="00C9060F">
      <w:pPr>
        <w:pStyle w:val="ConsNonformat"/>
        <w:ind w:firstLine="709"/>
        <w:jc w:val="both"/>
        <w:rPr>
          <w:rFonts w:ascii="Times New Roman" w:hAnsi="Times New Roman" w:cs="Times New Roman"/>
          <w:sz w:val="26"/>
          <w:szCs w:val="26"/>
        </w:rPr>
      </w:pPr>
    </w:p>
    <w:p w:rsidR="00C9060F" w:rsidRPr="0030747E" w:rsidRDefault="00C9060F" w:rsidP="00C9060F">
      <w:pPr>
        <w:ind w:firstLine="709"/>
        <w:jc w:val="both"/>
        <w:rPr>
          <w:sz w:val="26"/>
          <w:szCs w:val="26"/>
        </w:rPr>
      </w:pPr>
      <w:r w:rsidRPr="0030747E">
        <w:rPr>
          <w:sz w:val="26"/>
          <w:szCs w:val="26"/>
        </w:rPr>
        <w:t xml:space="preserve">1. Настоящие Правила подлежат применению на межселенной территории Нефтеюганского района. </w:t>
      </w:r>
    </w:p>
    <w:p w:rsidR="00C9060F" w:rsidRPr="0030747E" w:rsidRDefault="00C9060F" w:rsidP="00C9060F">
      <w:pPr>
        <w:ind w:firstLine="709"/>
        <w:jc w:val="both"/>
        <w:rPr>
          <w:sz w:val="26"/>
          <w:szCs w:val="26"/>
        </w:rPr>
      </w:pPr>
      <w:r w:rsidRPr="0030747E">
        <w:rPr>
          <w:sz w:val="26"/>
          <w:szCs w:val="26"/>
        </w:rPr>
        <w:t xml:space="preserve">2. Настоящие Правила обязательны для исполнения всеми субъектами градостроительных отношений. </w:t>
      </w:r>
    </w:p>
    <w:p w:rsidR="00C9060F" w:rsidRPr="0030747E" w:rsidRDefault="00C9060F" w:rsidP="00C9060F">
      <w:pPr>
        <w:ind w:firstLine="709"/>
        <w:jc w:val="both"/>
        <w:rPr>
          <w:sz w:val="26"/>
          <w:szCs w:val="26"/>
        </w:rPr>
      </w:pPr>
      <w:r w:rsidRPr="0030747E">
        <w:rPr>
          <w:sz w:val="26"/>
          <w:szCs w:val="26"/>
        </w:rPr>
        <w:t>3. Назначение настоящих правил землепользования и застройки заключается в:</w:t>
      </w:r>
    </w:p>
    <w:p w:rsidR="00C9060F" w:rsidRPr="0030747E" w:rsidRDefault="00C9060F" w:rsidP="00C9060F">
      <w:pPr>
        <w:ind w:firstLine="709"/>
        <w:jc w:val="both"/>
        <w:rPr>
          <w:sz w:val="26"/>
          <w:szCs w:val="26"/>
        </w:rPr>
      </w:pPr>
      <w:r w:rsidRPr="0030747E">
        <w:rPr>
          <w:sz w:val="26"/>
          <w:szCs w:val="26"/>
        </w:rPr>
        <w:t>1) создании условий для устойчивого развития территории района, сохранения окружающей среды и объектов культурного наследия;</w:t>
      </w:r>
    </w:p>
    <w:p w:rsidR="00C9060F" w:rsidRPr="0030747E" w:rsidRDefault="00C9060F" w:rsidP="00C9060F">
      <w:pPr>
        <w:ind w:firstLine="709"/>
        <w:jc w:val="both"/>
        <w:rPr>
          <w:sz w:val="26"/>
          <w:szCs w:val="26"/>
        </w:rPr>
      </w:pPr>
      <w:r w:rsidRPr="0030747E">
        <w:rPr>
          <w:sz w:val="26"/>
          <w:szCs w:val="26"/>
        </w:rPr>
        <w:t>2) создании условий для планировки территории района;</w:t>
      </w:r>
    </w:p>
    <w:p w:rsidR="00C9060F" w:rsidRPr="0030747E" w:rsidRDefault="00C9060F" w:rsidP="00C9060F">
      <w:pPr>
        <w:ind w:firstLine="709"/>
        <w:jc w:val="both"/>
        <w:rPr>
          <w:sz w:val="26"/>
          <w:szCs w:val="26"/>
        </w:rPr>
      </w:pPr>
      <w:r w:rsidRPr="0030747E">
        <w:rPr>
          <w:sz w:val="26"/>
          <w:szCs w:val="26"/>
        </w:rPr>
        <w:t xml:space="preserve">3) обеспечении прав и законных интересов физических и юридических лиц, </w:t>
      </w:r>
      <w:r w:rsidR="00CB0D01">
        <w:rPr>
          <w:sz w:val="26"/>
          <w:szCs w:val="26"/>
        </w:rPr>
        <w:br/>
      </w:r>
      <w:r w:rsidRPr="0030747E">
        <w:rPr>
          <w:sz w:val="26"/>
          <w:szCs w:val="26"/>
        </w:rPr>
        <w:t>в том числе правообладателей земельных участков 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4) создании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4. Правила землепользования и застройки включают в себя:</w:t>
      </w:r>
    </w:p>
    <w:p w:rsidR="00C9060F" w:rsidRPr="0030747E" w:rsidRDefault="00C9060F" w:rsidP="00C9060F">
      <w:pPr>
        <w:ind w:firstLine="709"/>
        <w:jc w:val="both"/>
        <w:rPr>
          <w:sz w:val="26"/>
          <w:szCs w:val="26"/>
        </w:rPr>
      </w:pPr>
      <w:r w:rsidRPr="0030747E">
        <w:rPr>
          <w:sz w:val="26"/>
          <w:szCs w:val="26"/>
        </w:rPr>
        <w:t>1) порядок их применения и внесения изменений в указанные Правила;</w:t>
      </w:r>
    </w:p>
    <w:p w:rsidR="00C9060F" w:rsidRPr="0030747E" w:rsidRDefault="00C9060F" w:rsidP="00C9060F">
      <w:pPr>
        <w:ind w:firstLine="709"/>
        <w:jc w:val="both"/>
        <w:rPr>
          <w:sz w:val="26"/>
          <w:szCs w:val="26"/>
        </w:rPr>
      </w:pPr>
      <w:r w:rsidRPr="0030747E">
        <w:rPr>
          <w:sz w:val="26"/>
          <w:szCs w:val="26"/>
        </w:rPr>
        <w:t>2) карту градостроительного зонирования;</w:t>
      </w:r>
    </w:p>
    <w:p w:rsidR="00C9060F" w:rsidRPr="0030747E" w:rsidRDefault="00C9060F" w:rsidP="00C9060F">
      <w:pPr>
        <w:ind w:firstLine="709"/>
        <w:jc w:val="both"/>
        <w:rPr>
          <w:sz w:val="26"/>
          <w:szCs w:val="26"/>
        </w:rPr>
      </w:pPr>
      <w:r w:rsidRPr="0030747E">
        <w:rPr>
          <w:sz w:val="26"/>
          <w:szCs w:val="26"/>
        </w:rPr>
        <w:t>3) градостроительные регламенты.</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 w:name="_Toc384394865"/>
      <w:r w:rsidRPr="0030747E">
        <w:rPr>
          <w:rFonts w:ascii="Times New Roman" w:hAnsi="Times New Roman" w:cs="Times New Roman"/>
          <w:sz w:val="26"/>
          <w:szCs w:val="26"/>
        </w:rPr>
        <w:t>Статья 2. Объекты и субъекты градостроительных отношений</w:t>
      </w:r>
      <w:bookmarkEnd w:id="3"/>
    </w:p>
    <w:p w:rsidR="00C9060F" w:rsidRPr="0030747E" w:rsidRDefault="00C9060F" w:rsidP="00C9060F">
      <w:pPr>
        <w:pStyle w:val="ConsNonformat"/>
        <w:ind w:firstLine="540"/>
        <w:jc w:val="both"/>
        <w:rPr>
          <w:rFonts w:ascii="Times New Roman" w:hAnsi="Times New Roman" w:cs="Times New Roman"/>
          <w:sz w:val="26"/>
          <w:szCs w:val="26"/>
        </w:rPr>
      </w:pPr>
    </w:p>
    <w:p w:rsidR="00C9060F" w:rsidRPr="0030747E" w:rsidRDefault="00C9060F" w:rsidP="00C9060F">
      <w:pPr>
        <w:ind w:firstLine="709"/>
        <w:jc w:val="both"/>
        <w:rPr>
          <w:sz w:val="26"/>
          <w:szCs w:val="26"/>
        </w:rPr>
      </w:pPr>
      <w:r w:rsidRPr="0030747E">
        <w:rPr>
          <w:sz w:val="26"/>
          <w:szCs w:val="26"/>
        </w:rPr>
        <w:t>1. Объектами градостроительных отношений в районе является его межселенная территория в границах, установленных Законом Ханты-Мансийского автономного округа – Югры от 25.11.2004 № 63-оз «О статусе и границах муниципальных образований Ханты-Мансийского автономного округа - Югры», а также земельные участки и объекты капитального строительства, расположенные в пределах границ межселенной территории.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2. Каждый объект градостроительных отношений должен быть зарегистрирован в информационной системе обеспечения градостроительной деятельности района (далее – ИСОГД) на основании утвержденной градостроительной документации. Права на здания, строения и сооружения, а также земельные участки как объекты недвижимости должны быть зарегистрированы в соответствии с Федеральным законом от 21.07.1997 № 122-ФЗ «О государственной регистрации прав на недвижимое имущество и сделок с ним».</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3. Субъектами градостроительных отношений на межселенной территории являются </w:t>
      </w:r>
      <w:r w:rsidRPr="0030747E">
        <w:rPr>
          <w:rFonts w:ascii="Times New Roman" w:hAnsi="Times New Roman" w:cs="Times New Roman"/>
          <w:sz w:val="26"/>
          <w:szCs w:val="26"/>
          <w:lang w:eastAsia="en-US"/>
        </w:rPr>
        <w:t xml:space="preserve">Российская Федерация, </w:t>
      </w:r>
      <w:r w:rsidRPr="0030747E">
        <w:rPr>
          <w:rFonts w:ascii="Times New Roman" w:hAnsi="Times New Roman" w:cs="Times New Roman"/>
          <w:sz w:val="26"/>
          <w:szCs w:val="26"/>
        </w:rPr>
        <w:t>Ханты-Мансийский автономный округа – Югра</w:t>
      </w:r>
      <w:r w:rsidRPr="0030747E">
        <w:rPr>
          <w:rFonts w:ascii="Times New Roman" w:hAnsi="Times New Roman" w:cs="Times New Roman"/>
          <w:sz w:val="26"/>
          <w:szCs w:val="26"/>
          <w:lang w:eastAsia="en-US"/>
        </w:rPr>
        <w:t>, Нефтеюганский район, физические и юридические лица.</w:t>
      </w:r>
    </w:p>
    <w:p w:rsidR="00C9060F" w:rsidRPr="0030747E" w:rsidRDefault="00C9060F" w:rsidP="00C9060F">
      <w:pPr>
        <w:autoSpaceDE w:val="0"/>
        <w:autoSpaceDN w:val="0"/>
        <w:adjustRightInd w:val="0"/>
        <w:ind w:firstLine="709"/>
        <w:jc w:val="both"/>
        <w:rPr>
          <w:sz w:val="26"/>
          <w:szCs w:val="26"/>
          <w:lang w:eastAsia="en-US"/>
        </w:rPr>
      </w:pPr>
      <w:r w:rsidRPr="0030747E">
        <w:rPr>
          <w:sz w:val="26"/>
          <w:szCs w:val="26"/>
          <w:lang w:eastAsia="en-US"/>
        </w:rPr>
        <w:t xml:space="preserve">4. От имени Российской Федерации, </w:t>
      </w:r>
      <w:r w:rsidRPr="0030747E">
        <w:rPr>
          <w:sz w:val="26"/>
          <w:szCs w:val="26"/>
        </w:rPr>
        <w:t>Ханты-Мансийского автономного округа – Югры</w:t>
      </w:r>
      <w:r w:rsidRPr="0030747E">
        <w:rPr>
          <w:sz w:val="26"/>
          <w:szCs w:val="26"/>
          <w:lang w:eastAsia="en-US"/>
        </w:rPr>
        <w:t xml:space="preserve">, Нефтеюганского района в градостроительных отношениях выступают соответственно органы государственной власти Российской Федерации, органы государственной власти </w:t>
      </w:r>
      <w:r w:rsidRPr="0030747E">
        <w:rPr>
          <w:sz w:val="26"/>
          <w:szCs w:val="26"/>
        </w:rPr>
        <w:t>Ханты-Мансийского автономного округа – Югры</w:t>
      </w:r>
      <w:r w:rsidRPr="0030747E">
        <w:rPr>
          <w:sz w:val="26"/>
          <w:szCs w:val="26"/>
          <w:lang w:eastAsia="en-US"/>
        </w:rPr>
        <w:t>, органы местного самоуправления района в пределах своей компетенции.</w:t>
      </w:r>
    </w:p>
    <w:p w:rsidR="00C9060F" w:rsidRPr="0030747E" w:rsidRDefault="00C9060F" w:rsidP="00C9060F">
      <w:pPr>
        <w:pStyle w:val="1"/>
        <w:jc w:val="center"/>
        <w:rPr>
          <w:rFonts w:ascii="Times New Roman" w:hAnsi="Times New Roman"/>
          <w:sz w:val="26"/>
          <w:szCs w:val="26"/>
        </w:rPr>
      </w:pPr>
      <w:bookmarkStart w:id="4" w:name="_Toc384394866"/>
      <w:r w:rsidRPr="0030747E">
        <w:rPr>
          <w:rFonts w:ascii="Times New Roman" w:hAnsi="Times New Roman"/>
          <w:b w:val="0"/>
          <w:bCs w:val="0"/>
          <w:sz w:val="26"/>
          <w:szCs w:val="26"/>
        </w:rPr>
        <w:t>Глава 2. РЕГУЛИРОВАНИЕ ЗЕМЛЕПОЛЬЗОВАНИЯ И ЗАСТРОЙКИ ОРГАНАМИ МЕСТНОГО САМОУПРАВЛЕНИЯ МУНИЦИПАЛЬНОГО РАЙОНА</w:t>
      </w:r>
      <w:bookmarkEnd w:id="4"/>
    </w:p>
    <w:p w:rsidR="00C9060F" w:rsidRPr="0030747E" w:rsidRDefault="00C9060F" w:rsidP="00C9060F">
      <w:pPr>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5" w:name="_Toc384394867"/>
      <w:r w:rsidRPr="0030747E">
        <w:rPr>
          <w:rFonts w:ascii="Times New Roman" w:hAnsi="Times New Roman" w:cs="Times New Roman"/>
          <w:sz w:val="26"/>
          <w:szCs w:val="26"/>
        </w:rPr>
        <w:t>Статья 3. Органы местного самоуправления, осуществляющие регулирование землепользования и застройки на территории муниципального района</w:t>
      </w:r>
      <w:bookmarkEnd w:id="5"/>
    </w:p>
    <w:p w:rsidR="00C9060F" w:rsidRPr="0030747E" w:rsidRDefault="00C9060F" w:rsidP="00C9060F">
      <w:pPr>
        <w:jc w:val="both"/>
        <w:rPr>
          <w:sz w:val="26"/>
          <w:szCs w:val="26"/>
        </w:rPr>
      </w:pPr>
    </w:p>
    <w:p w:rsidR="00C9060F" w:rsidRPr="0030747E" w:rsidRDefault="00C9060F" w:rsidP="00C9060F">
      <w:pPr>
        <w:ind w:firstLine="708"/>
        <w:jc w:val="both"/>
        <w:rPr>
          <w:sz w:val="26"/>
          <w:szCs w:val="26"/>
        </w:rPr>
      </w:pPr>
      <w:r w:rsidRPr="0030747E">
        <w:rPr>
          <w:sz w:val="26"/>
          <w:szCs w:val="26"/>
        </w:rPr>
        <w:t xml:space="preserve">1. В соответствии с Градостроительным кодексом Российской Федерации, Земельным кодексом Российской Федерации и муниципальными правовыми актами Нефтеюганского района, действующими на территории Нефтеюганского района, к органам, уполномоченным регулировать землепользование и застройку в части применения настоящих Правил, относятся: </w:t>
      </w:r>
    </w:p>
    <w:p w:rsidR="00C9060F" w:rsidRPr="0030747E" w:rsidRDefault="00C9060F" w:rsidP="00C9060F">
      <w:pPr>
        <w:ind w:firstLine="708"/>
        <w:jc w:val="both"/>
        <w:rPr>
          <w:sz w:val="26"/>
          <w:szCs w:val="26"/>
        </w:rPr>
      </w:pPr>
      <w:r w:rsidRPr="0030747E">
        <w:rPr>
          <w:sz w:val="26"/>
          <w:szCs w:val="26"/>
        </w:rPr>
        <w:t>1) Дума Нефтеюганского района;</w:t>
      </w:r>
    </w:p>
    <w:p w:rsidR="00C9060F" w:rsidRPr="0030747E" w:rsidRDefault="00C9060F" w:rsidP="00C9060F">
      <w:pPr>
        <w:ind w:firstLine="708"/>
        <w:jc w:val="both"/>
        <w:rPr>
          <w:sz w:val="26"/>
          <w:szCs w:val="26"/>
        </w:rPr>
      </w:pPr>
      <w:r w:rsidRPr="0030747E">
        <w:rPr>
          <w:sz w:val="26"/>
          <w:szCs w:val="26"/>
        </w:rPr>
        <w:t>2) Глава Нефтеюганского района;</w:t>
      </w:r>
    </w:p>
    <w:p w:rsidR="00C9060F" w:rsidRPr="0030747E" w:rsidRDefault="00C9060F" w:rsidP="00C9060F">
      <w:pPr>
        <w:ind w:firstLine="708"/>
        <w:jc w:val="both"/>
        <w:rPr>
          <w:sz w:val="26"/>
          <w:szCs w:val="26"/>
        </w:rPr>
      </w:pPr>
      <w:r w:rsidRPr="0030747E">
        <w:rPr>
          <w:sz w:val="26"/>
          <w:szCs w:val="26"/>
        </w:rPr>
        <w:t>3) администрация Нефтеюганского района, в лице следующих структурных подразделений:</w:t>
      </w:r>
    </w:p>
    <w:p w:rsidR="00C9060F" w:rsidRPr="0030747E" w:rsidRDefault="00C9060F" w:rsidP="00C9060F">
      <w:pPr>
        <w:ind w:firstLine="708"/>
        <w:jc w:val="both"/>
        <w:rPr>
          <w:sz w:val="26"/>
          <w:szCs w:val="26"/>
        </w:rPr>
      </w:pPr>
      <w:r w:rsidRPr="0030747E">
        <w:rPr>
          <w:sz w:val="26"/>
          <w:szCs w:val="26"/>
        </w:rPr>
        <w:t xml:space="preserve">- департамента градостроительства и землепользования </w:t>
      </w:r>
      <w:r w:rsidR="003D299E">
        <w:rPr>
          <w:sz w:val="26"/>
          <w:szCs w:val="26"/>
        </w:rPr>
        <w:t xml:space="preserve">администрации </w:t>
      </w:r>
      <w:r w:rsidRPr="0030747E">
        <w:rPr>
          <w:sz w:val="26"/>
          <w:szCs w:val="26"/>
        </w:rPr>
        <w:t>Нефтеюганского района,</w:t>
      </w:r>
    </w:p>
    <w:p w:rsidR="00C9060F" w:rsidRPr="0030747E" w:rsidRDefault="00C9060F" w:rsidP="00C9060F">
      <w:pPr>
        <w:ind w:firstLine="708"/>
        <w:jc w:val="both"/>
        <w:rPr>
          <w:sz w:val="26"/>
          <w:szCs w:val="26"/>
        </w:rPr>
      </w:pPr>
      <w:r w:rsidRPr="0030747E">
        <w:rPr>
          <w:sz w:val="26"/>
          <w:szCs w:val="26"/>
        </w:rPr>
        <w:t>- иных структурных подразделений и комиссий, уполномоченных регулировать вопросы землепользования и застройки в соответствии с муниципальными правовыми актами.</w:t>
      </w:r>
    </w:p>
    <w:p w:rsidR="00C9060F" w:rsidRPr="0030747E" w:rsidRDefault="00C9060F" w:rsidP="00C9060F">
      <w:pPr>
        <w:ind w:firstLine="708"/>
        <w:jc w:val="both"/>
        <w:rPr>
          <w:sz w:val="26"/>
          <w:szCs w:val="26"/>
        </w:rPr>
      </w:pPr>
      <w:r w:rsidRPr="0030747E">
        <w:rPr>
          <w:sz w:val="26"/>
          <w:szCs w:val="26"/>
        </w:rPr>
        <w:t>2. Наряду с указанными в части 1 настоящей статьи органами для обеспечения реализации настоящих Правил формируется комиссия по подготовке проекта правил землепользования и застройки межселенной территории Нефтеюганского района и внесения в них изменений (далее – Комиссия).</w:t>
      </w:r>
    </w:p>
    <w:p w:rsidR="00C9060F" w:rsidRPr="0030747E" w:rsidRDefault="00C9060F" w:rsidP="00C9060F">
      <w:pPr>
        <w:ind w:firstLine="708"/>
        <w:jc w:val="both"/>
        <w:rPr>
          <w:sz w:val="26"/>
          <w:szCs w:val="26"/>
        </w:rPr>
      </w:pPr>
      <w:r w:rsidRPr="0030747E">
        <w:rPr>
          <w:sz w:val="26"/>
          <w:szCs w:val="26"/>
        </w:rPr>
        <w:t>Комиссия формируется на основании постановления администрации Нефтеюганского района и осуществляет свою деятельность в соответствии с законодательством Российской Федерации, Ханты-Мансийского автономного округа – Югры, Уставом муниципального образования Нефтеюганский район, настоящими Правилами, Положением о Комиссии, иными нормативными правовыми актами, действующими на территории Нефтеюганского района.</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6" w:name="_Toc384394868"/>
      <w:r w:rsidRPr="0030747E">
        <w:rPr>
          <w:rFonts w:ascii="Times New Roman" w:hAnsi="Times New Roman" w:cs="Times New Roman"/>
          <w:sz w:val="26"/>
          <w:szCs w:val="26"/>
        </w:rPr>
        <w:t>Статья 4. Полномочия органов местного самоуправления в области регулирования землепользования и застройки в части применения настоящих Правил</w:t>
      </w:r>
      <w:bookmarkEnd w:id="6"/>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Органы местного самоуправления, уполномоченные регулировать землепользование и застройку межселенной территории Нефтеюганского района, в части применения настоящих Правил, в своей деятельности сотрудничают между собой и с Комиссией в рамках выполнения своих функций и обязанностей, возложенных на них действующим законодательством, Уставом муниципального образования Нефтеюганский район, положениями об учреждениях, структурных подразделениях администрации Нефтеюганского района и иными муниципальными правовыми актами Нефтеюганского района. Полномочия Комиссии определяются постановлением администрации Нефтеюганского района.</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7" w:name="_Toc384394869"/>
      <w:r w:rsidRPr="0030747E">
        <w:rPr>
          <w:rFonts w:ascii="Times New Roman" w:hAnsi="Times New Roman" w:cs="Times New Roman"/>
          <w:sz w:val="26"/>
          <w:szCs w:val="26"/>
        </w:rPr>
        <w:t>Статья 5. Основные направления регулирования землепользования и застройки на территории Нефтеюганского района</w:t>
      </w:r>
      <w:bookmarkEnd w:id="7"/>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1. Применение настоящих Правил направлено на регулирование вопросов землепользования и застройки в целях создания условий для устойчивого развития территории Нефтеюганского района, сохранения окружающей среды и объектов культурного наследия, планировки территории района,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а также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2. К основным направлениям регулирования землепользования и застройки посредством применения настоящих Правил относятся:</w:t>
      </w:r>
    </w:p>
    <w:p w:rsidR="00C9060F" w:rsidRPr="0030747E" w:rsidRDefault="00C9060F" w:rsidP="00C9060F">
      <w:pPr>
        <w:ind w:firstLine="709"/>
        <w:jc w:val="both"/>
        <w:rPr>
          <w:sz w:val="26"/>
          <w:szCs w:val="26"/>
        </w:rPr>
      </w:pPr>
      <w:r w:rsidRPr="0030747E">
        <w:rPr>
          <w:sz w:val="26"/>
          <w:szCs w:val="26"/>
        </w:rPr>
        <w:t>1) осуществление градостроительного зонирования межселенной территории Нефтеюганского района в целях определения границ территориальных зон и установления градостроительных регламентов;</w:t>
      </w:r>
    </w:p>
    <w:p w:rsidR="00C9060F" w:rsidRPr="0030747E" w:rsidRDefault="00C9060F" w:rsidP="00C9060F">
      <w:pPr>
        <w:ind w:firstLine="709"/>
        <w:jc w:val="both"/>
        <w:rPr>
          <w:sz w:val="26"/>
          <w:szCs w:val="26"/>
        </w:rPr>
      </w:pPr>
      <w:r w:rsidRPr="0030747E">
        <w:rPr>
          <w:sz w:val="26"/>
          <w:szCs w:val="26"/>
        </w:rPr>
        <w:t>2) определение и изменение видов разрешенного использования земельных участков и объектов капитального строительства на межселенной территории Нефтеюганского района;</w:t>
      </w:r>
    </w:p>
    <w:p w:rsidR="00C9060F" w:rsidRPr="0030747E" w:rsidRDefault="00C9060F" w:rsidP="00C9060F">
      <w:pPr>
        <w:ind w:firstLine="709"/>
        <w:jc w:val="both"/>
        <w:rPr>
          <w:sz w:val="26"/>
          <w:szCs w:val="26"/>
        </w:rPr>
      </w:pPr>
      <w:r w:rsidRPr="0030747E">
        <w:rPr>
          <w:sz w:val="26"/>
          <w:szCs w:val="26"/>
        </w:rPr>
        <w:t>3) установление предельных (минимальных и (или) максимальных) размеров земельных участков, предельных параметров разрешенного строительства, реконструкции объектов капитального строительства, а также ограничений использования земельных участков и объектов капитального строительства.</w:t>
      </w:r>
    </w:p>
    <w:p w:rsidR="00C9060F" w:rsidRPr="0030747E" w:rsidRDefault="00C9060F" w:rsidP="00C9060F">
      <w:pPr>
        <w:pStyle w:val="1"/>
        <w:jc w:val="center"/>
        <w:rPr>
          <w:rFonts w:ascii="Times New Roman" w:hAnsi="Times New Roman"/>
          <w:sz w:val="26"/>
          <w:szCs w:val="26"/>
        </w:rPr>
      </w:pPr>
      <w:bookmarkStart w:id="8" w:name="_Toc384394870"/>
      <w:r w:rsidRPr="0030747E">
        <w:rPr>
          <w:rFonts w:ascii="Times New Roman" w:hAnsi="Times New Roman"/>
          <w:b w:val="0"/>
          <w:bCs w:val="0"/>
          <w:sz w:val="26"/>
          <w:szCs w:val="26"/>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8"/>
    </w:p>
    <w:p w:rsidR="00C9060F" w:rsidRPr="0030747E" w:rsidRDefault="00C9060F" w:rsidP="00C9060F">
      <w:pPr>
        <w:jc w:val="center"/>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9" w:name="_Toc384394871"/>
      <w:r w:rsidRPr="0030747E">
        <w:rPr>
          <w:rFonts w:ascii="Times New Roman" w:hAnsi="Times New Roman" w:cs="Times New Roman"/>
          <w:sz w:val="26"/>
          <w:szCs w:val="26"/>
        </w:rPr>
        <w:t>Статья 6. Использование земельных участков и объектов капитального строительства, на которые распространяется действие градостроительных регламентов</w:t>
      </w:r>
      <w:bookmarkEnd w:id="9"/>
    </w:p>
    <w:p w:rsidR="00C9060F" w:rsidRPr="0030747E" w:rsidRDefault="00C9060F" w:rsidP="00C9060F">
      <w:pPr>
        <w:widowControl w:val="0"/>
        <w:ind w:firstLine="705"/>
        <w:jc w:val="both"/>
        <w:rPr>
          <w:sz w:val="26"/>
          <w:szCs w:val="26"/>
        </w:rPr>
      </w:pP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1. Использование земельных участков и объектов капитального строительства на территории муниципального района, на которые распространяется действие градостроительных регламентов, осуществляется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 </w:t>
      </w:r>
    </w:p>
    <w:p w:rsidR="00C9060F" w:rsidRPr="0030747E" w:rsidRDefault="00C9060F" w:rsidP="00C9060F">
      <w:pPr>
        <w:widowControl w:val="0"/>
        <w:tabs>
          <w:tab w:val="left" w:pos="1134"/>
        </w:tabs>
        <w:ind w:firstLine="709"/>
        <w:jc w:val="both"/>
        <w:rPr>
          <w:sz w:val="26"/>
          <w:szCs w:val="26"/>
        </w:rPr>
      </w:pPr>
      <w:r w:rsidRPr="0030747E">
        <w:rPr>
          <w:sz w:val="26"/>
          <w:szCs w:val="26"/>
        </w:rPr>
        <w:t>2. Разрешенное использование земельных участков и объектов капитального строительства может быть следующих видов:</w:t>
      </w:r>
    </w:p>
    <w:p w:rsidR="00C9060F" w:rsidRPr="0030747E" w:rsidRDefault="00C9060F" w:rsidP="00C9060F">
      <w:pPr>
        <w:widowControl w:val="0"/>
        <w:tabs>
          <w:tab w:val="left" w:pos="1134"/>
        </w:tabs>
        <w:ind w:firstLine="709"/>
        <w:jc w:val="both"/>
        <w:rPr>
          <w:sz w:val="26"/>
          <w:szCs w:val="26"/>
        </w:rPr>
      </w:pPr>
      <w:r w:rsidRPr="0030747E">
        <w:rPr>
          <w:sz w:val="26"/>
          <w:szCs w:val="26"/>
        </w:rPr>
        <w:t>1) основные виды разрешенного использования;</w:t>
      </w: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2) условно разрешенные виды использования; </w:t>
      </w:r>
    </w:p>
    <w:p w:rsidR="00C9060F" w:rsidRPr="0030747E" w:rsidRDefault="00C9060F" w:rsidP="00C9060F">
      <w:pPr>
        <w:widowControl w:val="0"/>
        <w:tabs>
          <w:tab w:val="left" w:pos="1134"/>
        </w:tabs>
        <w:ind w:firstLine="709"/>
        <w:jc w:val="both"/>
        <w:rPr>
          <w:sz w:val="26"/>
          <w:szCs w:val="26"/>
        </w:rPr>
      </w:pPr>
      <w:r w:rsidRPr="0030747E">
        <w:rPr>
          <w:sz w:val="26"/>
          <w:szCs w:val="26"/>
        </w:rPr>
        <w:t>3) вспомогательные виды разрешенного использования, допустимые только как дополнительные к основным и условно разрешенным видам использования и осуществляемые совместно с ними.</w:t>
      </w:r>
    </w:p>
    <w:p w:rsidR="00C9060F" w:rsidRPr="0030747E" w:rsidRDefault="00C9060F" w:rsidP="00C9060F">
      <w:pPr>
        <w:ind w:firstLine="709"/>
        <w:jc w:val="both"/>
        <w:rPr>
          <w:sz w:val="26"/>
          <w:szCs w:val="26"/>
        </w:rPr>
      </w:pPr>
      <w:r w:rsidRPr="0030747E">
        <w:rPr>
          <w:sz w:val="26"/>
          <w:szCs w:val="26"/>
        </w:rPr>
        <w:t>3. Виды разрешенного использования земельных участков устанавливаются применительно к каждой территориальной зоне.</w:t>
      </w:r>
    </w:p>
    <w:p w:rsidR="00C9060F" w:rsidRPr="0030747E" w:rsidRDefault="00C9060F" w:rsidP="00C9060F">
      <w:pPr>
        <w:ind w:firstLine="709"/>
        <w:jc w:val="both"/>
        <w:rPr>
          <w:sz w:val="26"/>
          <w:szCs w:val="26"/>
        </w:rPr>
      </w:pPr>
      <w:r w:rsidRPr="0030747E">
        <w:rPr>
          <w:sz w:val="26"/>
          <w:szCs w:val="26"/>
        </w:rPr>
        <w:t>4. 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C9060F" w:rsidRPr="0030747E" w:rsidRDefault="00C9060F" w:rsidP="00C9060F">
      <w:pPr>
        <w:widowControl w:val="0"/>
        <w:tabs>
          <w:tab w:val="left" w:pos="1134"/>
        </w:tabs>
        <w:ind w:firstLine="709"/>
        <w:jc w:val="both"/>
        <w:rPr>
          <w:sz w:val="26"/>
          <w:szCs w:val="26"/>
        </w:rPr>
      </w:pPr>
      <w:r w:rsidRPr="0030747E">
        <w:rPr>
          <w:sz w:val="26"/>
          <w:szCs w:val="26"/>
        </w:rPr>
        <w:t>1) видами разрешенного использования земельных участков и объектов капитального строительства;</w:t>
      </w:r>
    </w:p>
    <w:p w:rsidR="00C9060F" w:rsidRPr="0030747E" w:rsidRDefault="00C9060F" w:rsidP="00C9060F">
      <w:pPr>
        <w:widowControl w:val="0"/>
        <w:tabs>
          <w:tab w:val="left" w:pos="1134"/>
        </w:tabs>
        <w:ind w:firstLine="709"/>
        <w:jc w:val="both"/>
        <w:rPr>
          <w:sz w:val="26"/>
          <w:szCs w:val="26"/>
        </w:rPr>
      </w:pPr>
      <w:r w:rsidRPr="0030747E">
        <w:rPr>
          <w:sz w:val="26"/>
          <w:szCs w:val="26"/>
        </w:rPr>
        <w:t>2) 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 </w:t>
      </w:r>
    </w:p>
    <w:p w:rsidR="00C9060F" w:rsidRPr="0030747E" w:rsidRDefault="00C9060F" w:rsidP="00C9060F">
      <w:pPr>
        <w:widowControl w:val="0"/>
        <w:tabs>
          <w:tab w:val="left" w:pos="1134"/>
        </w:tabs>
        <w:ind w:firstLine="709"/>
        <w:jc w:val="both"/>
        <w:rPr>
          <w:sz w:val="26"/>
          <w:szCs w:val="26"/>
        </w:rPr>
      </w:pPr>
      <w:r w:rsidRPr="0030747E">
        <w:rPr>
          <w:sz w:val="26"/>
          <w:szCs w:val="26"/>
        </w:rPr>
        <w:t>5.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основных видов разрешенного использования означает, что его применение правообладателями земельных участков и объектов капитального строительства не требует получения специальных разрешений и согласований.</w:t>
      </w:r>
    </w:p>
    <w:p w:rsidR="00C9060F" w:rsidRPr="0030747E" w:rsidRDefault="00C9060F" w:rsidP="00C9060F">
      <w:pPr>
        <w:widowControl w:val="0"/>
        <w:tabs>
          <w:tab w:val="left" w:pos="1134"/>
        </w:tabs>
        <w:ind w:firstLine="709"/>
        <w:jc w:val="both"/>
        <w:rPr>
          <w:sz w:val="26"/>
          <w:szCs w:val="26"/>
        </w:rPr>
      </w:pPr>
      <w:r w:rsidRPr="0030747E">
        <w:rPr>
          <w:sz w:val="26"/>
          <w:szCs w:val="26"/>
        </w:rPr>
        <w:t xml:space="preserve">6.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статьей 39 Градостроительного кодекса Российской Федерации. </w:t>
      </w:r>
    </w:p>
    <w:p w:rsidR="00C9060F" w:rsidRPr="0030747E" w:rsidRDefault="00C9060F" w:rsidP="00C9060F">
      <w:pPr>
        <w:widowControl w:val="0"/>
        <w:tabs>
          <w:tab w:val="left" w:pos="1134"/>
        </w:tabs>
        <w:ind w:firstLine="709"/>
        <w:jc w:val="both"/>
        <w:rPr>
          <w:sz w:val="26"/>
          <w:szCs w:val="26"/>
        </w:rPr>
      </w:pPr>
      <w:r w:rsidRPr="0030747E">
        <w:rPr>
          <w:sz w:val="26"/>
          <w:szCs w:val="26"/>
        </w:rPr>
        <w:t>7.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видам разрешенного использования или условно разрешенным видам использования и осуществляется совместно с ними на территории одного земельного участка.</w:t>
      </w:r>
    </w:p>
    <w:p w:rsidR="00C9060F" w:rsidRPr="0030747E" w:rsidRDefault="00C9060F" w:rsidP="00C9060F">
      <w:pPr>
        <w:widowControl w:val="0"/>
        <w:tabs>
          <w:tab w:val="left" w:pos="1134"/>
        </w:tabs>
        <w:ind w:firstLine="709"/>
        <w:jc w:val="both"/>
        <w:rPr>
          <w:sz w:val="26"/>
          <w:szCs w:val="26"/>
        </w:rPr>
      </w:pPr>
      <w:r w:rsidRPr="0030747E">
        <w:rPr>
          <w:sz w:val="26"/>
          <w:szCs w:val="26"/>
        </w:rPr>
        <w:t>8.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указанного земельного участка и объекта капитального строительства определяется совокупностью ограничений, установленных в соответствии с законодательством Российской Федерации.</w:t>
      </w:r>
    </w:p>
    <w:p w:rsidR="00C9060F" w:rsidRPr="0030747E" w:rsidRDefault="00C9060F" w:rsidP="00C9060F">
      <w:pPr>
        <w:widowControl w:val="0"/>
        <w:ind w:firstLine="700"/>
        <w:jc w:val="both"/>
        <w:rPr>
          <w:sz w:val="26"/>
          <w:szCs w:val="26"/>
        </w:rPr>
      </w:pPr>
    </w:p>
    <w:p w:rsidR="00C9060F" w:rsidRPr="0030747E" w:rsidRDefault="00C9060F" w:rsidP="00C9060F">
      <w:pPr>
        <w:widowControl w:val="0"/>
        <w:ind w:firstLine="700"/>
        <w:jc w:val="both"/>
        <w:rPr>
          <w:sz w:val="26"/>
          <w:szCs w:val="26"/>
        </w:rPr>
      </w:pPr>
      <w:r w:rsidRPr="0030747E">
        <w:rPr>
          <w:sz w:val="26"/>
          <w:szCs w:val="26"/>
        </w:rPr>
        <w:t>Статья 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C9060F" w:rsidRPr="0030747E" w:rsidRDefault="00C9060F" w:rsidP="00C9060F">
      <w:pPr>
        <w:widowControl w:val="0"/>
        <w:ind w:firstLine="700"/>
        <w:jc w:val="both"/>
        <w:rPr>
          <w:sz w:val="26"/>
          <w:szCs w:val="26"/>
        </w:rPr>
      </w:pPr>
    </w:p>
    <w:p w:rsidR="00C9060F" w:rsidRPr="0030747E" w:rsidRDefault="00C9060F" w:rsidP="00C9060F">
      <w:pPr>
        <w:pStyle w:val="ConsPlusNormal"/>
        <w:ind w:firstLine="709"/>
        <w:jc w:val="both"/>
      </w:pPr>
      <w:bookmarkStart w:id="10" w:name="Par0"/>
      <w:bookmarkStart w:id="11" w:name="_Toc384394872"/>
      <w:bookmarkEnd w:id="10"/>
      <w:r w:rsidRPr="0030747E">
        <w:t>1. Действие градостроительного регламента не распространяется на земельные участки:</w:t>
      </w:r>
    </w:p>
    <w:p w:rsidR="00C9060F" w:rsidRPr="0030747E" w:rsidRDefault="00C9060F" w:rsidP="00C9060F">
      <w:pPr>
        <w:pStyle w:val="ConsPlusNormal"/>
        <w:ind w:firstLine="709"/>
        <w:jc w:val="both"/>
      </w:pPr>
      <w:r w:rsidRPr="0030747E">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9060F" w:rsidRPr="0030747E" w:rsidRDefault="00C9060F" w:rsidP="00C9060F">
      <w:pPr>
        <w:pStyle w:val="ConsPlusNormal"/>
        <w:ind w:firstLine="709"/>
        <w:jc w:val="both"/>
      </w:pPr>
      <w:r w:rsidRPr="0030747E">
        <w:t>2) в границах территорий общего пользования;</w:t>
      </w:r>
    </w:p>
    <w:p w:rsidR="00C9060F" w:rsidRPr="0030747E" w:rsidRDefault="00C9060F" w:rsidP="00C9060F">
      <w:pPr>
        <w:pStyle w:val="ConsPlusNormal"/>
        <w:ind w:firstLine="709"/>
        <w:jc w:val="both"/>
      </w:pPr>
      <w:r w:rsidRPr="0030747E">
        <w:t>3) предназначенные для размещения линейных объектов и (или) занятые линейными объектами;</w:t>
      </w:r>
    </w:p>
    <w:p w:rsidR="00C9060F" w:rsidRPr="0030747E" w:rsidRDefault="00C9060F" w:rsidP="00C9060F">
      <w:pPr>
        <w:pStyle w:val="ConsPlusNormal"/>
        <w:ind w:firstLine="709"/>
        <w:jc w:val="both"/>
      </w:pPr>
      <w:r w:rsidRPr="0030747E">
        <w:t>4) предоставленные для добычи полезных ископаемых.</w:t>
      </w:r>
    </w:p>
    <w:p w:rsidR="00C9060F" w:rsidRPr="0030747E" w:rsidRDefault="00C9060F" w:rsidP="00C9060F">
      <w:pPr>
        <w:pStyle w:val="ConsPlusNormal"/>
        <w:ind w:firstLine="709"/>
        <w:jc w:val="both"/>
      </w:pPr>
      <w:r w:rsidRPr="0030747E">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9060F" w:rsidRPr="0030747E" w:rsidRDefault="00C9060F" w:rsidP="00C9060F">
      <w:pPr>
        <w:pStyle w:val="ConsPlusNormal"/>
        <w:ind w:firstLine="709"/>
        <w:jc w:val="both"/>
      </w:pPr>
      <w:r w:rsidRPr="0030747E">
        <w:t>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Ханты-Мансийского автономного округа – Югры или уполномоченными органами местного самоуправления муниципального района в соответствии с Лесным кодексом Российской Федерации, Водным кодексом Российской Федерации, Земельным кодексом Российской Федерации, Федеральным законом от 25.06.2002 № 73-ФЗ «Об объектах культурного наследия (памятниках истории и культуры) народов Российской Федерации», Законом Российской Федерации от 21.02.1992 № 2395-1 «О недрах», Федеральным законом от 14.03.1995 № 33-ФЗ «Об особо охраняемых природных территориях», иными федеральными законами.</w:t>
      </w:r>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4. Использование земельных участков в границах территорий традиционного природопользования определяется в соответствии с Законом Ханты-Мансийского автономного округа – Югры от 28.12.2006 № 145-оз «О территориях традиционного природопользования коренных малочисленных народов Севера регионального значения в Ханты-Мансийском автономном округе – Югре».</w:t>
      </w:r>
    </w:p>
    <w:p w:rsidR="00C9060F" w:rsidRPr="0030747E" w:rsidRDefault="00C9060F" w:rsidP="00C9060F">
      <w:pPr>
        <w:pStyle w:val="ConsNormal"/>
        <w:ind w:firstLine="540"/>
        <w:jc w:val="both"/>
        <w:outlineLvl w:val="1"/>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8. Порядок применения градостроительных регламентов</w:t>
      </w:r>
      <w:bookmarkEnd w:id="11"/>
    </w:p>
    <w:p w:rsidR="00C9060F" w:rsidRPr="0030747E" w:rsidRDefault="00C9060F" w:rsidP="00C9060F">
      <w:pPr>
        <w:widowControl w:val="0"/>
        <w:autoSpaceDE w:val="0"/>
        <w:autoSpaceDN w:val="0"/>
        <w:adjustRightInd w:val="0"/>
        <w:jc w:val="both"/>
        <w:outlineLvl w:val="2"/>
        <w:rPr>
          <w:sz w:val="26"/>
          <w:szCs w:val="26"/>
        </w:rPr>
      </w:pP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9060F" w:rsidRPr="0030747E" w:rsidRDefault="00C9060F" w:rsidP="00C9060F">
      <w:pPr>
        <w:widowControl w:val="0"/>
        <w:tabs>
          <w:tab w:val="left" w:pos="1134"/>
        </w:tabs>
        <w:autoSpaceDE w:val="0"/>
        <w:autoSpaceDN w:val="0"/>
        <w:adjustRightInd w:val="0"/>
        <w:ind w:firstLine="700"/>
        <w:jc w:val="both"/>
        <w:rPr>
          <w:b/>
          <w:sz w:val="26"/>
          <w:szCs w:val="26"/>
        </w:rPr>
      </w:pPr>
      <w:r w:rsidRPr="0030747E">
        <w:rPr>
          <w:sz w:val="26"/>
          <w:szCs w:val="26"/>
        </w:rPr>
        <w:t>3. Любые допускаемые в пределах одной территориальной зоны основные виды использования, а также условно разрешенные виды использования при их согласовании, при условии соблюдения градостроительных регламентов и действующих нормативов, могут применяться на одном земельном участке одновременно.</w:t>
      </w:r>
    </w:p>
    <w:p w:rsidR="00C9060F" w:rsidRPr="0030747E" w:rsidRDefault="00C9060F" w:rsidP="00C9060F">
      <w:pPr>
        <w:pStyle w:val="2"/>
        <w:ind w:firstLine="709"/>
        <w:jc w:val="both"/>
        <w:rPr>
          <w:rFonts w:ascii="Times New Roman" w:hAnsi="Times New Roman"/>
          <w:b w:val="0"/>
          <w:bCs w:val="0"/>
          <w:i w:val="0"/>
          <w:snapToGrid w:val="0"/>
          <w:sz w:val="26"/>
          <w:szCs w:val="26"/>
        </w:rPr>
      </w:pPr>
      <w:bookmarkStart w:id="12" w:name="_Toc384394873"/>
      <w:r w:rsidRPr="0030747E">
        <w:rPr>
          <w:rFonts w:ascii="Times New Roman" w:hAnsi="Times New Roman"/>
          <w:b w:val="0"/>
          <w:i w:val="0"/>
          <w:snapToGrid w:val="0"/>
          <w:sz w:val="26"/>
          <w:szCs w:val="26"/>
        </w:rPr>
        <w:t xml:space="preserve">Статья </w:t>
      </w:r>
      <w:r w:rsidRPr="0030747E">
        <w:rPr>
          <w:rFonts w:ascii="Times New Roman" w:hAnsi="Times New Roman"/>
          <w:b w:val="0"/>
          <w:bCs w:val="0"/>
          <w:i w:val="0"/>
          <w:snapToGrid w:val="0"/>
          <w:sz w:val="26"/>
          <w:szCs w:val="26"/>
        </w:rPr>
        <w:t>9</w:t>
      </w:r>
      <w:r w:rsidRPr="0030747E">
        <w:rPr>
          <w:rFonts w:ascii="Times New Roman" w:hAnsi="Times New Roman"/>
          <w:b w:val="0"/>
          <w:i w:val="0"/>
          <w:snapToGrid w:val="0"/>
          <w:sz w:val="26"/>
          <w:szCs w:val="26"/>
        </w:rPr>
        <w:t>. Использование земельных участков и объектов капитального строительства, не соответствующих градостроительному регламенту</w:t>
      </w:r>
      <w:bookmarkEnd w:id="12"/>
    </w:p>
    <w:p w:rsidR="00C9060F" w:rsidRPr="0030747E" w:rsidRDefault="00C9060F" w:rsidP="00C9060F">
      <w:pPr>
        <w:ind w:right="-1" w:firstLine="540"/>
        <w:jc w:val="both"/>
        <w:rPr>
          <w:bCs/>
          <w:snapToGrid w:val="0"/>
          <w:sz w:val="26"/>
          <w:szCs w:val="26"/>
        </w:rPr>
      </w:pP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bCs/>
          <w:snapToGrid w:val="0"/>
          <w:sz w:val="26"/>
          <w:szCs w:val="26"/>
        </w:rPr>
        <w:t>1.</w:t>
      </w:r>
      <w:r w:rsidRPr="0030747E">
        <w:rPr>
          <w:b/>
          <w:bCs/>
          <w:snapToGrid w:val="0"/>
          <w:sz w:val="26"/>
          <w:szCs w:val="26"/>
        </w:rPr>
        <w:t> </w:t>
      </w:r>
      <w:r w:rsidRPr="0030747E">
        <w:rPr>
          <w:sz w:val="26"/>
          <w:szCs w:val="26"/>
        </w:rPr>
        <w:t xml:space="preserve">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градостроительным регламентам, могут использоваться без установления срока приведения их </w:t>
      </w:r>
      <w:r w:rsidR="00CB0D01">
        <w:rPr>
          <w:sz w:val="26"/>
          <w:szCs w:val="26"/>
        </w:rPr>
        <w:br/>
      </w:r>
      <w:r w:rsidRPr="0030747E">
        <w:rPr>
          <w:sz w:val="26"/>
          <w:szCs w:val="26"/>
        </w:rPr>
        <w:t>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 xml:space="preserve">2. Реконструкция указанных в части 1 настоящей статьи объектов капитального строительства может осуществляться только путем приведения таких объектов </w:t>
      </w:r>
      <w:r w:rsidR="00CB0D01">
        <w:rPr>
          <w:sz w:val="26"/>
          <w:szCs w:val="26"/>
        </w:rPr>
        <w:br/>
      </w:r>
      <w:r w:rsidRPr="0030747E">
        <w:rPr>
          <w:sz w:val="26"/>
          <w:szCs w:val="26"/>
        </w:rPr>
        <w:t>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объектов капитального строительства.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 xml:space="preserve">3. В случае,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w:t>
      </w:r>
      <w:r w:rsidR="00CB0D01">
        <w:rPr>
          <w:sz w:val="26"/>
          <w:szCs w:val="26"/>
        </w:rPr>
        <w:br/>
      </w:r>
      <w:r w:rsidRPr="0030747E">
        <w:rPr>
          <w:sz w:val="26"/>
          <w:szCs w:val="26"/>
        </w:rPr>
        <w:t>на использование таких земельных участков и объектов.</w:t>
      </w:r>
    </w:p>
    <w:p w:rsidR="00C9060F" w:rsidRPr="0030747E" w:rsidRDefault="00C9060F" w:rsidP="00C9060F">
      <w:pPr>
        <w:widowControl w:val="0"/>
        <w:autoSpaceDE w:val="0"/>
        <w:autoSpaceDN w:val="0"/>
        <w:adjustRightInd w:val="0"/>
        <w:ind w:firstLine="700"/>
        <w:jc w:val="both"/>
        <w:rPr>
          <w:sz w:val="26"/>
          <w:szCs w:val="26"/>
        </w:rPr>
      </w:pPr>
    </w:p>
    <w:p w:rsidR="00C9060F" w:rsidRPr="0030747E" w:rsidRDefault="00C9060F" w:rsidP="00C9060F">
      <w:pPr>
        <w:pStyle w:val="ConsNormal"/>
        <w:ind w:firstLine="700"/>
        <w:jc w:val="both"/>
        <w:outlineLvl w:val="1"/>
        <w:rPr>
          <w:rFonts w:ascii="Times New Roman" w:hAnsi="Times New Roman" w:cs="Times New Roman"/>
          <w:sz w:val="26"/>
          <w:szCs w:val="26"/>
        </w:rPr>
      </w:pPr>
      <w:bookmarkStart w:id="13" w:name="_Toc384394874"/>
      <w:r w:rsidRPr="0030747E">
        <w:rPr>
          <w:rFonts w:ascii="Times New Roman" w:hAnsi="Times New Roman" w:cs="Times New Roman"/>
          <w:sz w:val="26"/>
          <w:szCs w:val="26"/>
        </w:rPr>
        <w:t>Статья 10. Изменение видов разрешенного использования земельных участков и объектов капитального строительства физическими и юридическими лицами</w:t>
      </w:r>
      <w:bookmarkEnd w:id="13"/>
    </w:p>
    <w:p w:rsidR="00C9060F" w:rsidRPr="0030747E" w:rsidRDefault="00C9060F" w:rsidP="00C9060F">
      <w:pPr>
        <w:widowControl w:val="0"/>
        <w:autoSpaceDE w:val="0"/>
        <w:autoSpaceDN w:val="0"/>
        <w:adjustRightInd w:val="0"/>
        <w:ind w:firstLine="700"/>
        <w:jc w:val="both"/>
        <w:rPr>
          <w:sz w:val="26"/>
          <w:szCs w:val="26"/>
        </w:rPr>
      </w:pPr>
    </w:p>
    <w:p w:rsidR="00C9060F" w:rsidRPr="0030747E" w:rsidRDefault="00C9060F" w:rsidP="00C9060F">
      <w:pPr>
        <w:widowControl w:val="0"/>
        <w:tabs>
          <w:tab w:val="left" w:pos="1134"/>
        </w:tabs>
        <w:ind w:firstLine="700"/>
        <w:jc w:val="both"/>
        <w:rPr>
          <w:sz w:val="26"/>
          <w:szCs w:val="26"/>
        </w:rPr>
      </w:pPr>
      <w:r w:rsidRPr="0030747E">
        <w:rPr>
          <w:sz w:val="26"/>
          <w:szCs w:val="26"/>
        </w:rPr>
        <w:t>1.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 xml:space="preserve">2. Изменение видов разрешенного использования земельных участков и объектов капитального строительства на территории муниципального района осуществляется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самостоятельно и без дополнительных разрешений и согласований, если: </w:t>
      </w:r>
    </w:p>
    <w:p w:rsidR="00C9060F" w:rsidRPr="0030747E" w:rsidRDefault="00C9060F" w:rsidP="00C9060F">
      <w:pPr>
        <w:widowControl w:val="0"/>
        <w:tabs>
          <w:tab w:val="left" w:pos="1134"/>
          <w:tab w:val="left" w:pos="1418"/>
        </w:tabs>
        <w:ind w:right="-58" w:firstLine="700"/>
        <w:jc w:val="both"/>
        <w:rPr>
          <w:sz w:val="26"/>
          <w:szCs w:val="26"/>
        </w:rPr>
      </w:pPr>
      <w:r w:rsidRPr="0030747E">
        <w:rPr>
          <w:sz w:val="26"/>
          <w:szCs w:val="26"/>
        </w:rPr>
        <w:t>- применяемые в результате этого изменения виды использования указаны в градостроительном регламенте в качестве основных и вспомогательных видов разрешенного использования;</w:t>
      </w:r>
    </w:p>
    <w:p w:rsidR="00C9060F" w:rsidRPr="0030747E" w:rsidRDefault="00C9060F" w:rsidP="00C9060F">
      <w:pPr>
        <w:widowControl w:val="0"/>
        <w:tabs>
          <w:tab w:val="left" w:pos="1134"/>
          <w:tab w:val="left" w:pos="1418"/>
        </w:tabs>
        <w:ind w:right="-58" w:firstLine="700"/>
        <w:jc w:val="both"/>
        <w:rPr>
          <w:sz w:val="26"/>
          <w:szCs w:val="26"/>
        </w:rPr>
      </w:pPr>
      <w:r w:rsidRPr="0030747E">
        <w:rPr>
          <w:sz w:val="26"/>
          <w:szCs w:val="26"/>
        </w:rPr>
        <w:t>- планируемое изменение вида разрешенного использования возможно без изменения конструктивных и других характеристик надежности и безопасности объектов капитального строительства и не связано с необходимостью получения разрешения на строительство и разрешения на ввод объектов в эксплуатацию.</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3. В случае, если изменение вида разрешенного использования объектов капитального строительства невозможно без изменения конструктивных и других характеристик надежности и безопасности данных объектов капитального строительства, изменение вида разрешенного использования таких объектов осуществляется путем получения разрешений на строительство, на ввод объекта в эксплуатацию.</w:t>
      </w:r>
    </w:p>
    <w:p w:rsidR="00C9060F" w:rsidRPr="0030747E" w:rsidRDefault="00C9060F" w:rsidP="00C9060F">
      <w:pPr>
        <w:widowControl w:val="0"/>
        <w:tabs>
          <w:tab w:val="left" w:pos="1134"/>
        </w:tabs>
        <w:autoSpaceDE w:val="0"/>
        <w:autoSpaceDN w:val="0"/>
        <w:adjustRightInd w:val="0"/>
        <w:ind w:firstLine="700"/>
        <w:jc w:val="both"/>
        <w:rPr>
          <w:sz w:val="26"/>
          <w:szCs w:val="26"/>
        </w:rPr>
      </w:pPr>
      <w:r w:rsidRPr="0030747E">
        <w:rPr>
          <w:sz w:val="26"/>
          <w:szCs w:val="26"/>
        </w:rPr>
        <w:t>4.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осуществляется в соответствии с настоящими Правилами при наличии дополнительного разрешения и согласования соответствующих уполномоченных органов.</w:t>
      </w:r>
    </w:p>
    <w:p w:rsidR="00C9060F" w:rsidRPr="0030747E" w:rsidRDefault="00C9060F" w:rsidP="00C9060F">
      <w:pPr>
        <w:widowControl w:val="0"/>
        <w:tabs>
          <w:tab w:val="left" w:pos="1134"/>
          <w:tab w:val="left" w:pos="1418"/>
        </w:tabs>
        <w:ind w:right="-58" w:firstLine="700"/>
        <w:jc w:val="both"/>
        <w:rPr>
          <w:sz w:val="26"/>
          <w:szCs w:val="26"/>
        </w:rPr>
      </w:pPr>
      <w:r w:rsidRPr="0030747E">
        <w:rPr>
          <w:sz w:val="26"/>
          <w:szCs w:val="26"/>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9060F" w:rsidRPr="0030747E" w:rsidRDefault="00C9060F" w:rsidP="00C9060F">
      <w:pPr>
        <w:pStyle w:val="1"/>
        <w:ind w:firstLine="700"/>
        <w:jc w:val="center"/>
        <w:rPr>
          <w:rFonts w:ascii="Times New Roman" w:hAnsi="Times New Roman"/>
          <w:b w:val="0"/>
          <w:sz w:val="26"/>
          <w:szCs w:val="26"/>
        </w:rPr>
      </w:pPr>
      <w:bookmarkStart w:id="14" w:name="_Toc384394875"/>
      <w:r w:rsidRPr="0030747E">
        <w:rPr>
          <w:rFonts w:ascii="Times New Roman" w:hAnsi="Times New Roman"/>
          <w:b w:val="0"/>
          <w:bCs w:val="0"/>
          <w:sz w:val="26"/>
          <w:szCs w:val="26"/>
        </w:rPr>
        <w:t>Глава 4. ПОДГОТОВКА ДОКУМЕНТАЦИИ ПО ПЛАНИРОВКЕ МЕЖСЕЛЕННОЙ ТЕРРИТОРИИ ОРГАНАМИ МЕСТНОГО САМОУПРАВЛЕНИЯ</w:t>
      </w:r>
      <w:bookmarkEnd w:id="14"/>
    </w:p>
    <w:p w:rsidR="00C9060F" w:rsidRPr="0030747E" w:rsidRDefault="00C9060F" w:rsidP="00C9060F">
      <w:pPr>
        <w:pStyle w:val="2"/>
        <w:ind w:firstLine="700"/>
        <w:jc w:val="both"/>
        <w:rPr>
          <w:rFonts w:ascii="Times New Roman" w:hAnsi="Times New Roman"/>
          <w:b w:val="0"/>
          <w:i w:val="0"/>
          <w:sz w:val="26"/>
          <w:szCs w:val="26"/>
        </w:rPr>
      </w:pPr>
      <w:bookmarkStart w:id="15" w:name="_Toc384394876"/>
      <w:r w:rsidRPr="0030747E">
        <w:rPr>
          <w:rFonts w:ascii="Times New Roman" w:hAnsi="Times New Roman"/>
          <w:b w:val="0"/>
          <w:i w:val="0"/>
          <w:sz w:val="26"/>
          <w:szCs w:val="26"/>
        </w:rPr>
        <w:t>Статья 11. Документация по планировке межселенной территории</w:t>
      </w:r>
      <w:bookmarkEnd w:id="15"/>
    </w:p>
    <w:p w:rsidR="00C9060F" w:rsidRPr="0030747E" w:rsidRDefault="00C9060F" w:rsidP="00C9060F">
      <w:pPr>
        <w:autoSpaceDE w:val="0"/>
        <w:autoSpaceDN w:val="0"/>
        <w:adjustRightInd w:val="0"/>
        <w:ind w:firstLine="700"/>
        <w:jc w:val="both"/>
        <w:outlineLvl w:val="2"/>
        <w:rPr>
          <w:b/>
          <w:sz w:val="26"/>
          <w:szCs w:val="26"/>
        </w:rPr>
      </w:pPr>
    </w:p>
    <w:p w:rsidR="00C9060F" w:rsidRPr="0030747E" w:rsidRDefault="00C9060F" w:rsidP="00C9060F">
      <w:pPr>
        <w:autoSpaceDE w:val="0"/>
        <w:autoSpaceDN w:val="0"/>
        <w:adjustRightInd w:val="0"/>
        <w:ind w:firstLine="700"/>
        <w:jc w:val="both"/>
        <w:rPr>
          <w:sz w:val="26"/>
          <w:szCs w:val="26"/>
        </w:rPr>
      </w:pPr>
      <w:r w:rsidRPr="0030747E">
        <w:rPr>
          <w:sz w:val="26"/>
          <w:szCs w:val="26"/>
        </w:rPr>
        <w:t xml:space="preserve">1. Подготовка документации по планировке территории осуществляется </w:t>
      </w:r>
      <w:r w:rsidRPr="0030747E">
        <w:rPr>
          <w:sz w:val="26"/>
          <w:szCs w:val="26"/>
        </w:rPr>
        <w:br/>
        <w:t>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C9060F" w:rsidRPr="0030747E" w:rsidRDefault="00C9060F" w:rsidP="00C9060F">
      <w:pPr>
        <w:autoSpaceDE w:val="0"/>
        <w:autoSpaceDN w:val="0"/>
        <w:adjustRightInd w:val="0"/>
        <w:ind w:firstLine="700"/>
        <w:jc w:val="both"/>
        <w:rPr>
          <w:sz w:val="26"/>
          <w:szCs w:val="26"/>
        </w:rPr>
      </w:pPr>
      <w:r w:rsidRPr="0030747E">
        <w:rPr>
          <w:sz w:val="26"/>
          <w:szCs w:val="26"/>
        </w:rPr>
        <w:t>2. При подготовке документации по планировке межселенной территории может осуществляться разработка проектов планировки территории, проектов межевания территории.</w:t>
      </w:r>
    </w:p>
    <w:p w:rsidR="00C9060F" w:rsidRPr="0030747E" w:rsidRDefault="00C9060F" w:rsidP="00C9060F">
      <w:pPr>
        <w:autoSpaceDE w:val="0"/>
        <w:autoSpaceDN w:val="0"/>
        <w:adjustRightInd w:val="0"/>
        <w:ind w:firstLine="700"/>
        <w:jc w:val="both"/>
        <w:rPr>
          <w:sz w:val="26"/>
          <w:szCs w:val="26"/>
        </w:rPr>
      </w:pPr>
      <w:r w:rsidRPr="0030747E">
        <w:rPr>
          <w:sz w:val="26"/>
          <w:szCs w:val="26"/>
        </w:rPr>
        <w:t>3. Состав и содержание документации по планировке межселенной территории должны соответствовать требованиям Градостроительного кодекса Российской Федерации и уточняются в задании на подготовку документации по планировке территории с учетом специфики территории и планируемого размещения на ней объектов капитального строительства.</w:t>
      </w:r>
    </w:p>
    <w:p w:rsidR="00C9060F" w:rsidRPr="0030747E" w:rsidRDefault="00C9060F" w:rsidP="00C9060F">
      <w:pPr>
        <w:autoSpaceDE w:val="0"/>
        <w:autoSpaceDN w:val="0"/>
        <w:adjustRightInd w:val="0"/>
        <w:ind w:firstLine="700"/>
        <w:jc w:val="both"/>
        <w:rPr>
          <w:sz w:val="26"/>
          <w:szCs w:val="26"/>
        </w:rPr>
      </w:pPr>
      <w:r w:rsidRPr="0030747E">
        <w:rPr>
          <w:sz w:val="26"/>
          <w:szCs w:val="26"/>
        </w:rPr>
        <w:t>4. Материалы по обоснованию проекта планировки межселенной территории в графической форме в обязательном порядке должны содержать отображение планировочных отметок территории.</w:t>
      </w:r>
    </w:p>
    <w:p w:rsidR="00C9060F" w:rsidRPr="0030747E" w:rsidRDefault="00C9060F" w:rsidP="00C9060F">
      <w:pPr>
        <w:pStyle w:val="ConsNormal"/>
        <w:ind w:firstLine="700"/>
        <w:jc w:val="both"/>
        <w:outlineLvl w:val="1"/>
        <w:rPr>
          <w:rFonts w:ascii="Times New Roman" w:hAnsi="Times New Roman" w:cs="Times New Roman"/>
          <w:b/>
          <w:sz w:val="26"/>
          <w:szCs w:val="26"/>
        </w:rPr>
      </w:pPr>
    </w:p>
    <w:p w:rsidR="00C9060F" w:rsidRPr="0030747E" w:rsidRDefault="00C9060F" w:rsidP="00C9060F">
      <w:pPr>
        <w:pStyle w:val="ConsNormal"/>
        <w:ind w:firstLine="700"/>
        <w:jc w:val="both"/>
        <w:outlineLvl w:val="1"/>
        <w:rPr>
          <w:rFonts w:ascii="Times New Roman" w:hAnsi="Times New Roman" w:cs="Times New Roman"/>
          <w:sz w:val="26"/>
          <w:szCs w:val="26"/>
        </w:rPr>
      </w:pPr>
      <w:bookmarkStart w:id="16" w:name="_Toc384394877"/>
      <w:r w:rsidRPr="0030747E">
        <w:rPr>
          <w:rFonts w:ascii="Times New Roman" w:hAnsi="Times New Roman" w:cs="Times New Roman"/>
          <w:sz w:val="26"/>
          <w:szCs w:val="26"/>
        </w:rPr>
        <w:t>Статья 12. Порядок подготовки документации по планировке межселенной территории</w:t>
      </w:r>
      <w:bookmarkEnd w:id="16"/>
    </w:p>
    <w:p w:rsidR="00C9060F" w:rsidRPr="0030747E" w:rsidRDefault="00C9060F" w:rsidP="00C9060F">
      <w:pPr>
        <w:pStyle w:val="ConsNonformat"/>
        <w:ind w:firstLine="700"/>
        <w:jc w:val="both"/>
        <w:rPr>
          <w:rFonts w:ascii="Times New Roman" w:hAnsi="Times New Roman" w:cs="Times New Roman"/>
          <w:sz w:val="26"/>
          <w:szCs w:val="26"/>
        </w:rPr>
      </w:pPr>
    </w:p>
    <w:p w:rsidR="00C9060F" w:rsidRPr="0030747E" w:rsidRDefault="00C9060F" w:rsidP="00C9060F">
      <w:pPr>
        <w:ind w:firstLine="700"/>
        <w:jc w:val="both"/>
        <w:rPr>
          <w:sz w:val="26"/>
          <w:szCs w:val="26"/>
        </w:rPr>
      </w:pPr>
      <w:r w:rsidRPr="0030747E">
        <w:rPr>
          <w:sz w:val="26"/>
          <w:szCs w:val="26"/>
        </w:rPr>
        <w:t>1. Подготовка документации по планировке межселенной территории Нефтеюганского района осуществляется в соответствии с Градостроительным кодексом Российской Федерации и нормативным-правовым актом администрации Нефтеюганского района об утверждении положения о порядке подготовки документации по планировке межселенной территории Нефтеюганского района.</w:t>
      </w:r>
    </w:p>
    <w:p w:rsidR="00C9060F" w:rsidRPr="0030747E" w:rsidRDefault="00C9060F" w:rsidP="00C9060F">
      <w:pPr>
        <w:ind w:firstLine="700"/>
        <w:jc w:val="both"/>
        <w:rPr>
          <w:sz w:val="26"/>
          <w:szCs w:val="26"/>
        </w:rPr>
      </w:pPr>
      <w:r w:rsidRPr="0030747E">
        <w:rPr>
          <w:sz w:val="26"/>
          <w:szCs w:val="26"/>
        </w:rPr>
        <w:t xml:space="preserve">2. Администрация Нефтеюганского района принимает решение </w:t>
      </w:r>
      <w:r w:rsidRPr="0030747E">
        <w:rPr>
          <w:sz w:val="26"/>
          <w:szCs w:val="26"/>
        </w:rPr>
        <w:br/>
        <w:t xml:space="preserve">о подготовке документации по планировке территории, обеспечивает подготовку документации по планировке территории, за исключением случаев, указанных </w:t>
      </w:r>
      <w:r w:rsidRPr="0030747E">
        <w:rPr>
          <w:sz w:val="26"/>
          <w:szCs w:val="26"/>
        </w:rPr>
        <w:br/>
        <w:t xml:space="preserve">в </w:t>
      </w:r>
      <w:hyperlink r:id="rId11" w:history="1">
        <w:r w:rsidRPr="003D299E">
          <w:rPr>
            <w:rStyle w:val="a3"/>
            <w:rFonts w:ascii="Times New Roman" w:hAnsi="Times New Roman" w:cs="Times New Roman"/>
            <w:color w:val="auto"/>
            <w:sz w:val="26"/>
            <w:szCs w:val="26"/>
            <w:u w:val="none"/>
          </w:rPr>
          <w:t>пункте</w:t>
        </w:r>
      </w:hyperlink>
      <w:r w:rsidRPr="003D299E">
        <w:rPr>
          <w:sz w:val="26"/>
          <w:szCs w:val="26"/>
        </w:rPr>
        <w:t xml:space="preserve"> 2.1 настоящей статьи, и утверждает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Нефтеюганского района, за исключением случаев, указанных в </w:t>
      </w:r>
      <w:hyperlink r:id="rId12" w:history="1">
        <w:r w:rsidRPr="003D299E">
          <w:rPr>
            <w:rStyle w:val="a3"/>
            <w:rFonts w:ascii="Times New Roman" w:hAnsi="Times New Roman" w:cs="Times New Roman"/>
            <w:color w:val="auto"/>
            <w:sz w:val="26"/>
            <w:szCs w:val="26"/>
            <w:u w:val="none"/>
          </w:rPr>
          <w:t>частях 2</w:t>
        </w:r>
      </w:hyperlink>
      <w:r w:rsidRPr="003D299E">
        <w:rPr>
          <w:sz w:val="26"/>
          <w:szCs w:val="26"/>
        </w:rPr>
        <w:t xml:space="preserve"> - </w:t>
      </w:r>
      <w:hyperlink r:id="rId13" w:history="1">
        <w:r w:rsidRPr="003D299E">
          <w:rPr>
            <w:rStyle w:val="a3"/>
            <w:rFonts w:ascii="Times New Roman" w:hAnsi="Times New Roman" w:cs="Times New Roman"/>
            <w:color w:val="auto"/>
            <w:sz w:val="26"/>
            <w:szCs w:val="26"/>
            <w:u w:val="none"/>
          </w:rPr>
          <w:t>3.2</w:t>
        </w:r>
      </w:hyperlink>
      <w:r w:rsidRPr="003D299E">
        <w:rPr>
          <w:sz w:val="26"/>
          <w:szCs w:val="26"/>
        </w:rPr>
        <w:t xml:space="preserve">, </w:t>
      </w:r>
      <w:hyperlink r:id="rId14" w:history="1">
        <w:r w:rsidRPr="003D299E">
          <w:rPr>
            <w:rStyle w:val="a3"/>
            <w:rFonts w:ascii="Times New Roman" w:hAnsi="Times New Roman" w:cs="Times New Roman"/>
            <w:color w:val="auto"/>
            <w:sz w:val="26"/>
            <w:szCs w:val="26"/>
            <w:u w:val="none"/>
          </w:rPr>
          <w:t>4.1</w:t>
        </w:r>
      </w:hyperlink>
      <w:r w:rsidRPr="003D299E">
        <w:rPr>
          <w:sz w:val="26"/>
          <w:szCs w:val="26"/>
        </w:rPr>
        <w:t xml:space="preserve">, </w:t>
      </w:r>
      <w:hyperlink r:id="rId15" w:history="1">
        <w:r w:rsidRPr="003D299E">
          <w:rPr>
            <w:rStyle w:val="a3"/>
            <w:rFonts w:ascii="Times New Roman" w:hAnsi="Times New Roman" w:cs="Times New Roman"/>
            <w:color w:val="auto"/>
            <w:sz w:val="26"/>
            <w:szCs w:val="26"/>
            <w:u w:val="none"/>
          </w:rPr>
          <w:t>4.2</w:t>
        </w:r>
      </w:hyperlink>
      <w:r w:rsidRPr="003D299E">
        <w:rPr>
          <w:sz w:val="26"/>
          <w:szCs w:val="26"/>
        </w:rPr>
        <w:t xml:space="preserve"> статьи 45 Гр</w:t>
      </w:r>
      <w:r w:rsidRPr="0030747E">
        <w:rPr>
          <w:sz w:val="26"/>
          <w:szCs w:val="26"/>
        </w:rPr>
        <w:t>адостроительного кодекса Российской Федерации.</w:t>
      </w:r>
    </w:p>
    <w:p w:rsidR="00C9060F" w:rsidRPr="0030747E" w:rsidRDefault="00C9060F" w:rsidP="00C9060F">
      <w:pPr>
        <w:tabs>
          <w:tab w:val="left" w:pos="1276"/>
          <w:tab w:val="left" w:pos="1560"/>
        </w:tabs>
        <w:suppressAutoHyphens/>
        <w:ind w:firstLine="709"/>
        <w:jc w:val="both"/>
        <w:rPr>
          <w:sz w:val="26"/>
          <w:szCs w:val="26"/>
        </w:rPr>
      </w:pPr>
      <w:r w:rsidRPr="0030747E">
        <w:rPr>
          <w:sz w:val="26"/>
          <w:szCs w:val="26"/>
        </w:rPr>
        <w:t>2.1.</w:t>
      </w:r>
      <w:r w:rsidRPr="0030747E">
        <w:rPr>
          <w:sz w:val="26"/>
          <w:szCs w:val="26"/>
        </w:rPr>
        <w:tab/>
        <w:t>Решения о подготовке документации по планировке территории принимаются самостоятельно:</w:t>
      </w:r>
    </w:p>
    <w:p w:rsidR="00C9060F" w:rsidRPr="0030747E" w:rsidRDefault="00C9060F" w:rsidP="00C9060F">
      <w:pPr>
        <w:tabs>
          <w:tab w:val="left" w:pos="1064"/>
        </w:tabs>
        <w:suppressAutoHyphens/>
        <w:ind w:firstLine="709"/>
        <w:jc w:val="both"/>
        <w:rPr>
          <w:sz w:val="26"/>
          <w:szCs w:val="26"/>
        </w:rPr>
      </w:pPr>
      <w:r w:rsidRPr="0030747E">
        <w:rPr>
          <w:sz w:val="26"/>
          <w:szCs w:val="26"/>
        </w:rPr>
        <w:t>1)</w:t>
      </w:r>
      <w:r w:rsidRPr="0030747E">
        <w:rPr>
          <w:sz w:val="26"/>
          <w:szCs w:val="26"/>
        </w:rPr>
        <w:tab/>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C9060F" w:rsidRPr="0030747E" w:rsidRDefault="00C9060F" w:rsidP="00C9060F">
      <w:pPr>
        <w:tabs>
          <w:tab w:val="left" w:pos="1064"/>
        </w:tabs>
        <w:suppressAutoHyphens/>
        <w:ind w:firstLine="709"/>
        <w:jc w:val="both"/>
        <w:rPr>
          <w:sz w:val="26"/>
          <w:szCs w:val="26"/>
        </w:rPr>
      </w:pPr>
      <w:r w:rsidRPr="0030747E">
        <w:rPr>
          <w:sz w:val="26"/>
          <w:szCs w:val="26"/>
        </w:rPr>
        <w:t>2)</w:t>
      </w:r>
      <w:r w:rsidRPr="0030747E">
        <w:rPr>
          <w:sz w:val="26"/>
          <w:szCs w:val="26"/>
        </w:rPr>
        <w:tab/>
        <w:t xml:space="preserve">лицами, указанными в части 3 статьи 46.9 Градостроительного </w:t>
      </w:r>
      <w:r w:rsidR="003D299E">
        <w:rPr>
          <w:sz w:val="26"/>
          <w:szCs w:val="26"/>
        </w:rPr>
        <w:t>к</w:t>
      </w:r>
      <w:r w:rsidRPr="0030747E">
        <w:rPr>
          <w:sz w:val="26"/>
          <w:szCs w:val="26"/>
        </w:rPr>
        <w:t>одекса Российской Федерации;</w:t>
      </w:r>
    </w:p>
    <w:p w:rsidR="00C9060F" w:rsidRPr="0030747E" w:rsidRDefault="00C9060F" w:rsidP="00C9060F">
      <w:pPr>
        <w:tabs>
          <w:tab w:val="left" w:pos="1064"/>
        </w:tabs>
        <w:suppressAutoHyphens/>
        <w:ind w:firstLine="709"/>
        <w:jc w:val="both"/>
        <w:rPr>
          <w:sz w:val="26"/>
          <w:szCs w:val="26"/>
        </w:rPr>
      </w:pPr>
      <w:r w:rsidRPr="0030747E">
        <w:rPr>
          <w:sz w:val="26"/>
          <w:szCs w:val="26"/>
        </w:rPr>
        <w:t>3)</w:t>
      </w:r>
      <w:r w:rsidRPr="0030747E">
        <w:rPr>
          <w:sz w:val="26"/>
          <w:szCs w:val="26"/>
        </w:rPr>
        <w:tab/>
        <w:t>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C9060F" w:rsidRPr="0030747E" w:rsidRDefault="00C9060F" w:rsidP="00C9060F">
      <w:pPr>
        <w:ind w:firstLine="700"/>
        <w:jc w:val="both"/>
        <w:rPr>
          <w:sz w:val="26"/>
          <w:szCs w:val="26"/>
        </w:rPr>
      </w:pPr>
      <w:r w:rsidRPr="0030747E">
        <w:rPr>
          <w:sz w:val="26"/>
          <w:szCs w:val="26"/>
        </w:rPr>
        <w:t>4)</w:t>
      </w:r>
      <w:r w:rsidRPr="0030747E">
        <w:rPr>
          <w:sz w:val="26"/>
          <w:szCs w:val="26"/>
        </w:rPr>
        <w:tab/>
        <w:t xml:space="preserve">субъектами естественных монополий, организациями коммунального комплекса в случае подготовки документации по планировке территории </w:t>
      </w:r>
      <w:r w:rsidRPr="0030747E">
        <w:rPr>
          <w:sz w:val="26"/>
          <w:szCs w:val="26"/>
        </w:rPr>
        <w:br/>
        <w:t>для размещения объектов федерального значения, объектов регионального значения, объектов местного значения.</w:t>
      </w:r>
    </w:p>
    <w:p w:rsidR="00C9060F" w:rsidRPr="0030747E" w:rsidRDefault="00C9060F" w:rsidP="00C9060F">
      <w:pPr>
        <w:ind w:firstLine="700"/>
        <w:jc w:val="both"/>
        <w:rPr>
          <w:sz w:val="26"/>
          <w:szCs w:val="26"/>
        </w:rPr>
      </w:pPr>
      <w:r w:rsidRPr="0030747E">
        <w:rPr>
          <w:sz w:val="26"/>
          <w:szCs w:val="26"/>
        </w:rPr>
        <w:t>3. Решение о подготовке документации по планировке территории в течение трёх дней со дня его принятия подлежит опубликованию в порядке, установленном для официального опубликования муниципальных правовых актов, иной официальной информации и ра</w:t>
      </w:r>
      <w:r w:rsidR="003D299E">
        <w:rPr>
          <w:sz w:val="26"/>
          <w:szCs w:val="26"/>
        </w:rPr>
        <w:t>змещается на официальном сайте органов местного самоуправления Нефтеюгаснкого района</w:t>
      </w:r>
      <w:r w:rsidRPr="0030747E">
        <w:rPr>
          <w:sz w:val="26"/>
          <w:szCs w:val="26"/>
        </w:rPr>
        <w:t xml:space="preserve"> в сети «Интернет».</w:t>
      </w:r>
    </w:p>
    <w:p w:rsidR="00C9060F" w:rsidRPr="0030747E" w:rsidRDefault="00C9060F" w:rsidP="00C9060F">
      <w:pPr>
        <w:ind w:firstLine="700"/>
        <w:jc w:val="both"/>
        <w:rPr>
          <w:sz w:val="26"/>
          <w:szCs w:val="26"/>
        </w:rPr>
      </w:pPr>
      <w:r w:rsidRPr="0030747E">
        <w:rPr>
          <w:sz w:val="26"/>
          <w:szCs w:val="26"/>
        </w:rPr>
        <w:t>4. В течение месяца со дня опубликования решения о подготовке документации по планировке территории физические или юридические лица вправе представить в уполномоченный орган местного самоуправления района, свои предложения о порядке, сроках подготовки и содержании документации по планировке территории.</w:t>
      </w:r>
    </w:p>
    <w:p w:rsidR="00C9060F" w:rsidRPr="0030747E" w:rsidRDefault="00C9060F" w:rsidP="00C9060F">
      <w:pPr>
        <w:ind w:firstLine="700"/>
        <w:jc w:val="both"/>
        <w:rPr>
          <w:sz w:val="26"/>
          <w:szCs w:val="26"/>
        </w:rPr>
      </w:pPr>
      <w:r w:rsidRPr="0030747E">
        <w:rPr>
          <w:sz w:val="26"/>
          <w:szCs w:val="26"/>
        </w:rPr>
        <w:t xml:space="preserve">5. Подготовка документации по планировке территории осуществляется уполномоченным органом местного самоуправления района самостоятельно, подведомственными указанным органам муниципальными (бюджетными </w:t>
      </w:r>
      <w:r w:rsidRPr="0030747E">
        <w:rPr>
          <w:sz w:val="26"/>
          <w:szCs w:val="26"/>
        </w:rPr>
        <w:br/>
        <w:t xml:space="preserve">или автономными) учреждениями либо исполнителем работ на основании муниципального контракта, заключенного в соответствии с Федеральным законом </w:t>
      </w:r>
      <w:r w:rsidRPr="0030747E">
        <w:rPr>
          <w:sz w:val="26"/>
          <w:szCs w:val="26"/>
        </w:rPr>
        <w:br/>
        <w:t xml:space="preserve">от 05.04.2013 № 44-ФЗ «О контрактной системе в сфере закупок товаров, работ, услуг для обеспечения государственных и муниципальных нужд», иными лицами, </w:t>
      </w:r>
      <w:r w:rsidRPr="0030747E">
        <w:rPr>
          <w:sz w:val="26"/>
          <w:szCs w:val="26"/>
        </w:rPr>
        <w:br/>
        <w:t>за исключением случаев, предусмотренных пунктом 2.1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C9060F" w:rsidRPr="0030747E" w:rsidRDefault="00C9060F" w:rsidP="00C9060F">
      <w:pPr>
        <w:ind w:firstLine="700"/>
        <w:jc w:val="both"/>
        <w:rPr>
          <w:sz w:val="26"/>
          <w:szCs w:val="26"/>
        </w:rPr>
      </w:pPr>
      <w:r w:rsidRPr="0030747E">
        <w:rPr>
          <w:sz w:val="26"/>
          <w:szCs w:val="26"/>
        </w:rPr>
        <w:t>6. Проекты планировки территории и проекты межевания территории до их утверждения подлежат обязательному рассмотрению на публичных слушаниях, за исключением случаев, предусмотренных Градостроительным кодексом Российской Федерации.</w:t>
      </w:r>
    </w:p>
    <w:p w:rsidR="00C9060F" w:rsidRPr="0030747E" w:rsidRDefault="00C9060F" w:rsidP="00C9060F">
      <w:pPr>
        <w:ind w:firstLine="700"/>
        <w:jc w:val="both"/>
        <w:rPr>
          <w:sz w:val="26"/>
          <w:szCs w:val="26"/>
        </w:rPr>
      </w:pPr>
      <w:r w:rsidRPr="0030747E">
        <w:rPr>
          <w:sz w:val="26"/>
          <w:szCs w:val="26"/>
        </w:rPr>
        <w:t>7. Уполномоченное структурное подразделение администрации Нефтеюганского района направляет Главе Нефтеюганского района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C9060F" w:rsidRPr="0030747E" w:rsidRDefault="00C9060F" w:rsidP="00C9060F">
      <w:pPr>
        <w:ind w:firstLine="700"/>
        <w:jc w:val="both"/>
        <w:rPr>
          <w:sz w:val="26"/>
          <w:szCs w:val="26"/>
        </w:rPr>
      </w:pPr>
      <w:r w:rsidRPr="0030747E">
        <w:rPr>
          <w:sz w:val="26"/>
          <w:szCs w:val="26"/>
        </w:rPr>
        <w:t>8. Глава Нефтеюганского района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уполномоченное структурное подразделение администрации Нефтеюганского района на доработку с учетом указанных протокола и заключения.</w:t>
      </w:r>
    </w:p>
    <w:p w:rsidR="00C9060F" w:rsidRPr="0030747E" w:rsidRDefault="00C9060F" w:rsidP="00C9060F">
      <w:pPr>
        <w:ind w:firstLine="700"/>
        <w:jc w:val="both"/>
        <w:rPr>
          <w:sz w:val="26"/>
          <w:szCs w:val="26"/>
        </w:rPr>
      </w:pPr>
      <w:r w:rsidRPr="0030747E">
        <w:rPr>
          <w:sz w:val="26"/>
          <w:szCs w:val="26"/>
        </w:rPr>
        <w:t xml:space="preserve">9.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w:t>
      </w:r>
      <w:r w:rsidR="003D299E">
        <w:rPr>
          <w:sz w:val="26"/>
          <w:szCs w:val="26"/>
        </w:rPr>
        <w:t>органов местного самоуправления Нефтеюганского района</w:t>
      </w:r>
      <w:r w:rsidRPr="0030747E">
        <w:rPr>
          <w:sz w:val="26"/>
          <w:szCs w:val="26"/>
        </w:rPr>
        <w:t xml:space="preserve"> в сети «Интернет».</w:t>
      </w:r>
    </w:p>
    <w:p w:rsidR="00C9060F" w:rsidRPr="0030747E" w:rsidRDefault="00C9060F" w:rsidP="00C9060F">
      <w:pPr>
        <w:ind w:firstLine="700"/>
        <w:jc w:val="both"/>
        <w:rPr>
          <w:sz w:val="26"/>
          <w:szCs w:val="26"/>
        </w:rPr>
      </w:pPr>
      <w:r w:rsidRPr="0030747E">
        <w:rPr>
          <w:sz w:val="26"/>
          <w:szCs w:val="26"/>
        </w:rPr>
        <w:t>10. После утверждения документации по планировке территории вынесение на местность линий отступа от красных линий осуществляется застройщиком по договору со специализированной организацией, имеющей свидетельство о допуске на право производства работ, выданное саморегулируемой организацией в области инженерных изысканий в порядке, установленном Градостроительным кодексом Российской Федерации.</w:t>
      </w:r>
    </w:p>
    <w:p w:rsidR="00C9060F" w:rsidRPr="0030747E" w:rsidRDefault="00C9060F" w:rsidP="00C9060F">
      <w:pPr>
        <w:pStyle w:val="1"/>
        <w:ind w:firstLine="700"/>
        <w:jc w:val="center"/>
        <w:rPr>
          <w:rFonts w:ascii="Times New Roman" w:hAnsi="Times New Roman"/>
          <w:sz w:val="26"/>
          <w:szCs w:val="26"/>
        </w:rPr>
      </w:pPr>
      <w:bookmarkStart w:id="17" w:name="_Toc384394878"/>
      <w:r w:rsidRPr="0030747E">
        <w:rPr>
          <w:rFonts w:ascii="Times New Roman" w:hAnsi="Times New Roman"/>
          <w:b w:val="0"/>
          <w:bCs w:val="0"/>
          <w:sz w:val="26"/>
          <w:szCs w:val="26"/>
        </w:rPr>
        <w:t>Глава 5. ГРАДОСТРОИТЕЛЬНЫЕ ОГРАНИЧЕНИЯ И ЗОНЫ С ОСОБЫМИ УСЛОВИЯМИ ИСПОЛЬЗОВАНИЯМИ ТЕРРИТОРИЙ</w:t>
      </w:r>
      <w:bookmarkEnd w:id="17"/>
    </w:p>
    <w:p w:rsidR="00C9060F" w:rsidRPr="0030747E" w:rsidRDefault="00C9060F" w:rsidP="00C9060F">
      <w:pPr>
        <w:ind w:firstLine="700"/>
        <w:jc w:val="both"/>
        <w:rPr>
          <w:sz w:val="26"/>
          <w:szCs w:val="26"/>
        </w:rPr>
      </w:pPr>
    </w:p>
    <w:p w:rsidR="00C9060F" w:rsidRPr="0030747E" w:rsidRDefault="00C9060F" w:rsidP="00C9060F">
      <w:pPr>
        <w:pStyle w:val="ConsNormal"/>
        <w:ind w:firstLine="700"/>
        <w:jc w:val="both"/>
        <w:outlineLvl w:val="1"/>
        <w:rPr>
          <w:rFonts w:ascii="Times New Roman" w:hAnsi="Times New Roman" w:cs="Times New Roman"/>
          <w:sz w:val="26"/>
          <w:szCs w:val="26"/>
        </w:rPr>
      </w:pPr>
      <w:bookmarkStart w:id="18" w:name="_Toc384394879"/>
      <w:r w:rsidRPr="0030747E">
        <w:rPr>
          <w:rFonts w:ascii="Times New Roman" w:hAnsi="Times New Roman" w:cs="Times New Roman"/>
          <w:sz w:val="26"/>
          <w:szCs w:val="26"/>
        </w:rPr>
        <w:t>Статья 13. Виды градостроительных ограничений</w:t>
      </w:r>
      <w:bookmarkEnd w:id="18"/>
    </w:p>
    <w:p w:rsidR="00C9060F" w:rsidRPr="0030747E" w:rsidRDefault="00C9060F" w:rsidP="00C9060F">
      <w:pPr>
        <w:ind w:right="-1" w:firstLine="700"/>
        <w:jc w:val="both"/>
        <w:rPr>
          <w:sz w:val="26"/>
          <w:szCs w:val="26"/>
        </w:rPr>
      </w:pPr>
    </w:p>
    <w:p w:rsidR="00C9060F" w:rsidRPr="0030747E" w:rsidRDefault="00C9060F" w:rsidP="00C9060F">
      <w:pPr>
        <w:ind w:right="-1" w:firstLine="700"/>
        <w:jc w:val="both"/>
        <w:rPr>
          <w:sz w:val="26"/>
          <w:szCs w:val="26"/>
        </w:rPr>
      </w:pPr>
      <w:r w:rsidRPr="0030747E">
        <w:rPr>
          <w:sz w:val="26"/>
          <w:szCs w:val="26"/>
        </w:rPr>
        <w:t>1. Ограничения использования земельных участков и объектов капитального строительства, указанные в градостроительном регламенте, действуют в границах зон с особыми условиями использования территории и устанавливаются в соответствии с законодательством Российской Федерации.</w:t>
      </w:r>
    </w:p>
    <w:p w:rsidR="00C9060F" w:rsidRPr="0030747E" w:rsidRDefault="00C9060F" w:rsidP="00C9060F">
      <w:pPr>
        <w:ind w:right="-1" w:firstLine="700"/>
        <w:jc w:val="both"/>
        <w:rPr>
          <w:sz w:val="26"/>
          <w:szCs w:val="26"/>
        </w:rPr>
      </w:pPr>
      <w:r w:rsidRPr="0030747E">
        <w:rPr>
          <w:sz w:val="26"/>
          <w:szCs w:val="26"/>
        </w:rPr>
        <w:t>2. Границы зон с особыми условиями использования территории в обязательном порядке отображаются на карте градостроительного зонирования на основании установленных законодательством Российской Федерации требований.</w:t>
      </w:r>
    </w:p>
    <w:p w:rsidR="00C9060F" w:rsidRPr="0030747E" w:rsidRDefault="00C9060F" w:rsidP="00C9060F">
      <w:pPr>
        <w:ind w:right="-1" w:firstLine="700"/>
        <w:jc w:val="both"/>
        <w:rPr>
          <w:sz w:val="26"/>
          <w:szCs w:val="26"/>
        </w:rPr>
      </w:pPr>
      <w:r w:rsidRPr="0030747E">
        <w:rPr>
          <w:sz w:val="26"/>
          <w:szCs w:val="26"/>
        </w:rPr>
        <w:t>3. Ограничения использования земельных участков и объектов капитального строительства устанавливают дополнительные по отношению к градостроительным регламентам настоящих Правил требования к использованию земельных участков и объектов капитального строительства в границах соответствующих территориальных зон, обязательные для исполнения и соблюдения всеми субъектами градостроительных отношений.</w:t>
      </w:r>
    </w:p>
    <w:p w:rsidR="00C9060F" w:rsidRPr="0030747E" w:rsidRDefault="00C9060F" w:rsidP="00C9060F">
      <w:pPr>
        <w:ind w:right="-1" w:firstLine="700"/>
        <w:jc w:val="both"/>
        <w:rPr>
          <w:sz w:val="26"/>
          <w:szCs w:val="26"/>
        </w:rPr>
      </w:pPr>
      <w:r w:rsidRPr="0030747E">
        <w:rPr>
          <w:sz w:val="26"/>
          <w:szCs w:val="26"/>
        </w:rPr>
        <w:t>4. В случае действия ограничений использования земельных участков и объектов капитального строительства в границах установленных территориальных зон виды разрешенного использования земельных участков и объектов капитального строительства определяются с учетом требований градостроительных регламентов и ограничений, установленных настоящей главой, а также законодательством Российской Федерации.</w:t>
      </w:r>
    </w:p>
    <w:p w:rsidR="00C9060F" w:rsidRPr="0030747E" w:rsidRDefault="00C9060F" w:rsidP="00C9060F">
      <w:pPr>
        <w:pStyle w:val="ConsNonformat"/>
        <w:ind w:right="-1"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19" w:name="_Toc384394880"/>
      <w:r w:rsidRPr="0030747E">
        <w:rPr>
          <w:rFonts w:ascii="Times New Roman" w:hAnsi="Times New Roman" w:cs="Times New Roman"/>
          <w:sz w:val="26"/>
          <w:szCs w:val="26"/>
        </w:rPr>
        <w:t>Статья 14. Осуществление землепользования и застройки в зонах с особыми условиями использования территорий</w:t>
      </w:r>
      <w:bookmarkEnd w:id="19"/>
    </w:p>
    <w:p w:rsidR="00C9060F" w:rsidRPr="0030747E" w:rsidRDefault="00C9060F" w:rsidP="00C9060F">
      <w:pPr>
        <w:ind w:right="-1" w:firstLine="540"/>
        <w:jc w:val="both"/>
        <w:rPr>
          <w:sz w:val="26"/>
          <w:szCs w:val="26"/>
        </w:rPr>
      </w:pPr>
    </w:p>
    <w:p w:rsidR="00C9060F" w:rsidRPr="0030747E" w:rsidRDefault="00C9060F" w:rsidP="00C9060F">
      <w:pPr>
        <w:ind w:right="-1" w:firstLine="709"/>
        <w:jc w:val="both"/>
        <w:rPr>
          <w:sz w:val="26"/>
          <w:szCs w:val="26"/>
        </w:rPr>
      </w:pPr>
      <w:r w:rsidRPr="0030747E">
        <w:rPr>
          <w:sz w:val="26"/>
          <w:szCs w:val="26"/>
        </w:rPr>
        <w:t>1. На карте градостроительного зонирования настоящих Правил отображаются границы следующих зон с особыми условиями использования территорий:</w:t>
      </w:r>
    </w:p>
    <w:p w:rsidR="00C9060F" w:rsidRPr="0030747E" w:rsidRDefault="00C9060F" w:rsidP="00C9060F">
      <w:pPr>
        <w:ind w:right="-1" w:firstLine="709"/>
        <w:jc w:val="both"/>
        <w:rPr>
          <w:sz w:val="26"/>
          <w:szCs w:val="26"/>
        </w:rPr>
      </w:pPr>
      <w:r w:rsidRPr="0030747E">
        <w:rPr>
          <w:sz w:val="26"/>
          <w:szCs w:val="26"/>
        </w:rPr>
        <w:t>1) зоны охраны объектов культурного наследия (памятников истории и культуры) народов Российской Федерации;</w:t>
      </w:r>
    </w:p>
    <w:p w:rsidR="00C9060F" w:rsidRPr="0030747E" w:rsidRDefault="00C9060F" w:rsidP="00C9060F">
      <w:pPr>
        <w:ind w:right="-1" w:firstLine="709"/>
        <w:jc w:val="both"/>
        <w:rPr>
          <w:sz w:val="26"/>
          <w:szCs w:val="26"/>
        </w:rPr>
      </w:pPr>
      <w:r w:rsidRPr="0030747E">
        <w:rPr>
          <w:sz w:val="26"/>
          <w:szCs w:val="26"/>
        </w:rPr>
        <w:t>2) санитарно-защитные зоны:</w:t>
      </w:r>
    </w:p>
    <w:p w:rsidR="00C9060F" w:rsidRPr="0030747E" w:rsidRDefault="00C9060F" w:rsidP="00C9060F">
      <w:pPr>
        <w:ind w:right="-1" w:firstLine="709"/>
        <w:jc w:val="both"/>
        <w:rPr>
          <w:sz w:val="26"/>
          <w:szCs w:val="26"/>
        </w:rPr>
      </w:pPr>
      <w:r w:rsidRPr="0030747E">
        <w:rPr>
          <w:sz w:val="26"/>
          <w:szCs w:val="26"/>
        </w:rPr>
        <w:t>3) охранные зоны:</w:t>
      </w:r>
    </w:p>
    <w:p w:rsidR="00C9060F" w:rsidRPr="0030747E" w:rsidRDefault="00C9060F" w:rsidP="00C9060F">
      <w:pPr>
        <w:ind w:right="-1" w:firstLine="709"/>
        <w:jc w:val="both"/>
        <w:rPr>
          <w:sz w:val="26"/>
          <w:szCs w:val="26"/>
        </w:rPr>
      </w:pPr>
      <w:r w:rsidRPr="0030747E">
        <w:rPr>
          <w:sz w:val="26"/>
          <w:szCs w:val="26"/>
        </w:rPr>
        <w:t>4) водоохранные зоны и прибрежные защитные полосы;</w:t>
      </w:r>
    </w:p>
    <w:p w:rsidR="00C9060F" w:rsidRPr="0030747E" w:rsidRDefault="00C9060F" w:rsidP="00C9060F">
      <w:pPr>
        <w:ind w:right="-1" w:firstLine="709"/>
        <w:jc w:val="both"/>
        <w:rPr>
          <w:sz w:val="26"/>
          <w:szCs w:val="26"/>
        </w:rPr>
      </w:pPr>
      <w:r w:rsidRPr="0030747E">
        <w:rPr>
          <w:sz w:val="26"/>
          <w:szCs w:val="26"/>
        </w:rPr>
        <w:t>5) береговые полосы водных объектов общего пользования;</w:t>
      </w:r>
    </w:p>
    <w:p w:rsidR="00C9060F" w:rsidRPr="0030747E" w:rsidRDefault="00C9060F" w:rsidP="00C9060F">
      <w:pPr>
        <w:autoSpaceDE w:val="0"/>
        <w:autoSpaceDN w:val="0"/>
        <w:adjustRightInd w:val="0"/>
        <w:ind w:right="-1" w:firstLine="709"/>
        <w:rPr>
          <w:sz w:val="26"/>
          <w:szCs w:val="26"/>
        </w:rPr>
      </w:pPr>
      <w:r w:rsidRPr="0030747E">
        <w:rPr>
          <w:sz w:val="26"/>
          <w:szCs w:val="26"/>
        </w:rPr>
        <w:t>6) иные зоны с особыми условиями использования территорий, устанавливаемые в соответствии с законодательством Российской Федерации.</w:t>
      </w:r>
    </w:p>
    <w:p w:rsidR="00C9060F" w:rsidRPr="0030747E" w:rsidRDefault="00C9060F" w:rsidP="00C9060F">
      <w:pPr>
        <w:autoSpaceDE w:val="0"/>
        <w:autoSpaceDN w:val="0"/>
        <w:adjustRightInd w:val="0"/>
        <w:ind w:right="-1" w:firstLine="709"/>
        <w:jc w:val="both"/>
        <w:rPr>
          <w:sz w:val="26"/>
          <w:szCs w:val="26"/>
        </w:rPr>
      </w:pPr>
      <w:r w:rsidRPr="0030747E">
        <w:rPr>
          <w:sz w:val="26"/>
          <w:szCs w:val="26"/>
        </w:rPr>
        <w:t>2. Землепользование и застройка в зонах с особыми условиями использования территорий осуществляются:</w:t>
      </w:r>
    </w:p>
    <w:p w:rsidR="00C9060F" w:rsidRPr="0030747E" w:rsidRDefault="00C9060F" w:rsidP="00C9060F">
      <w:pPr>
        <w:pStyle w:val="af3"/>
        <w:spacing w:before="0" w:beforeAutospacing="0" w:after="0" w:afterAutospacing="0"/>
        <w:ind w:firstLine="709"/>
        <w:jc w:val="both"/>
        <w:rPr>
          <w:sz w:val="26"/>
          <w:szCs w:val="26"/>
        </w:rPr>
      </w:pPr>
      <w:r w:rsidRPr="0030747E">
        <w:rPr>
          <w:sz w:val="26"/>
          <w:szCs w:val="26"/>
        </w:rPr>
        <w:t>1) с соблюдением запрещений и ограничений, установленных действующим законодательством, нормами и правилами для зон с особыми условиями использования территорий;</w:t>
      </w:r>
    </w:p>
    <w:p w:rsidR="00C9060F" w:rsidRPr="0030747E" w:rsidRDefault="00C9060F" w:rsidP="00C9060F">
      <w:pPr>
        <w:pStyle w:val="af3"/>
        <w:spacing w:before="0" w:beforeAutospacing="0" w:after="0" w:afterAutospacing="0"/>
        <w:ind w:firstLine="709"/>
        <w:jc w:val="both"/>
        <w:rPr>
          <w:sz w:val="26"/>
          <w:szCs w:val="26"/>
        </w:rPr>
      </w:pPr>
      <w:r w:rsidRPr="0030747E">
        <w:rPr>
          <w:sz w:val="26"/>
          <w:szCs w:val="26"/>
        </w:rPr>
        <w:t>2)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межселенной территории в границах зон с особыми условиями использования территорий.</w:t>
      </w:r>
    </w:p>
    <w:p w:rsidR="00C9060F" w:rsidRPr="0030747E" w:rsidRDefault="00C9060F" w:rsidP="00C9060F">
      <w:pPr>
        <w:pStyle w:val="ConsNormal"/>
        <w:ind w:firstLine="540"/>
        <w:jc w:val="both"/>
        <w:outlineLvl w:val="1"/>
        <w:rPr>
          <w:rFonts w:ascii="Times New Roman" w:hAnsi="Times New Roman" w:cs="Times New Roman"/>
          <w:sz w:val="26"/>
          <w:szCs w:val="26"/>
        </w:rPr>
      </w:pPr>
      <w:bookmarkStart w:id="20" w:name="_Toc384394881"/>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15. Зоны охраны объектов культурного наследия (памятников истории и культуры) народов Российской Федерации</w:t>
      </w:r>
      <w:bookmarkEnd w:id="20"/>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 xml:space="preserve">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rsidR="00C9060F" w:rsidRPr="0030747E" w:rsidRDefault="00C9060F" w:rsidP="00C9060F">
      <w:pPr>
        <w:ind w:firstLine="709"/>
        <w:jc w:val="both"/>
        <w:rPr>
          <w:sz w:val="26"/>
          <w:szCs w:val="26"/>
        </w:rPr>
      </w:pPr>
      <w:r w:rsidRPr="0030747E">
        <w:rPr>
          <w:sz w:val="26"/>
          <w:szCs w:val="26"/>
        </w:rPr>
        <w:t>2. Порядок разработки, согласования и утверждения проектов зон охраны объекта культурного наследия, требования к режиму использования земель и градостроительным регламентам в границах территорий данных зон установлены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C9060F" w:rsidRPr="0030747E" w:rsidRDefault="00C9060F" w:rsidP="00C9060F">
      <w:pPr>
        <w:tabs>
          <w:tab w:val="left" w:pos="851"/>
        </w:tabs>
        <w:ind w:firstLine="709"/>
        <w:jc w:val="both"/>
        <w:rPr>
          <w:sz w:val="26"/>
          <w:szCs w:val="26"/>
        </w:rPr>
      </w:pPr>
      <w:r w:rsidRPr="0030747E">
        <w:rPr>
          <w:sz w:val="26"/>
          <w:szCs w:val="26"/>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C9060F" w:rsidRPr="0030747E" w:rsidRDefault="00C9060F" w:rsidP="00C9060F">
      <w:pPr>
        <w:ind w:firstLine="709"/>
        <w:jc w:val="both"/>
        <w:rPr>
          <w:sz w:val="26"/>
          <w:szCs w:val="26"/>
        </w:rPr>
      </w:pPr>
      <w:r w:rsidRPr="0030747E">
        <w:rPr>
          <w:sz w:val="26"/>
          <w:szCs w:val="26"/>
        </w:rPr>
        <w:t>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C9060F" w:rsidRPr="0030747E" w:rsidRDefault="00C9060F" w:rsidP="00C9060F">
      <w:pPr>
        <w:ind w:firstLine="709"/>
        <w:jc w:val="both"/>
        <w:rPr>
          <w:sz w:val="26"/>
          <w:szCs w:val="26"/>
        </w:rPr>
      </w:pPr>
      <w:r w:rsidRPr="0030747E">
        <w:rPr>
          <w:sz w:val="26"/>
          <w:szCs w:val="26"/>
        </w:rPr>
        <w:t>5. Государственный орган исполнительной власти Ханты-Мансийского автономного округа – Югры, уполномоченный в области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1" w:name="_Toc384394882"/>
      <w:r w:rsidRPr="0030747E">
        <w:rPr>
          <w:rFonts w:ascii="Times New Roman" w:hAnsi="Times New Roman" w:cs="Times New Roman"/>
          <w:sz w:val="26"/>
          <w:szCs w:val="26"/>
        </w:rPr>
        <w:t>Статья 16. Санитарно-защитные зоны</w:t>
      </w:r>
      <w:bookmarkEnd w:id="21"/>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1. В целях ограждения среды обитания и здоровья человека от неблагоприятного влияния промышленных (или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C9060F" w:rsidRPr="0030747E" w:rsidRDefault="00C9060F" w:rsidP="00C9060F">
      <w:pPr>
        <w:ind w:firstLine="709"/>
        <w:jc w:val="both"/>
        <w:rPr>
          <w:sz w:val="26"/>
          <w:szCs w:val="26"/>
        </w:rPr>
      </w:pPr>
      <w:r w:rsidRPr="0030747E">
        <w:rPr>
          <w:sz w:val="26"/>
          <w:szCs w:val="26"/>
        </w:rPr>
        <w:t>2. Размеры и границы санитарно-защитных зон определяются в проектах санитарно-защитных зон 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нормами и правилами в области использования промышленных (или сельскохозяйственных) предприятий, 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 или Главным государственным санитарным врачом Ханты-Мансийского автономного округа – Югры или заместителем Главного государственного санитарного врача Ханты-Мансийского автономного округа - Югры в соответствии с их компетенцией.</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2" w:name="_Toc384394883"/>
      <w:r w:rsidRPr="0030747E">
        <w:rPr>
          <w:rFonts w:ascii="Times New Roman" w:hAnsi="Times New Roman" w:cs="Times New Roman"/>
          <w:sz w:val="26"/>
          <w:szCs w:val="26"/>
        </w:rPr>
        <w:t>Статья 17. Водоохранные зоны и прибрежные защитные полосы</w:t>
      </w:r>
      <w:bookmarkEnd w:id="22"/>
      <w:r w:rsidRPr="0030747E">
        <w:rPr>
          <w:rFonts w:ascii="Times New Roman" w:hAnsi="Times New Roman" w:cs="Times New Roman"/>
          <w:sz w:val="26"/>
          <w:szCs w:val="26"/>
        </w:rPr>
        <w:t xml:space="preserve"> </w:t>
      </w:r>
    </w:p>
    <w:p w:rsidR="00C9060F" w:rsidRPr="0030747E" w:rsidRDefault="00C9060F" w:rsidP="00C9060F">
      <w:pPr>
        <w:ind w:firstLine="540"/>
        <w:jc w:val="both"/>
        <w:rPr>
          <w:sz w:val="26"/>
          <w:szCs w:val="26"/>
        </w:rPr>
      </w:pPr>
    </w:p>
    <w:p w:rsidR="00C9060F" w:rsidRPr="0030747E" w:rsidRDefault="00C9060F" w:rsidP="00C9060F">
      <w:pPr>
        <w:ind w:firstLine="709"/>
        <w:jc w:val="both"/>
        <w:rPr>
          <w:sz w:val="26"/>
          <w:szCs w:val="26"/>
        </w:rPr>
      </w:pPr>
      <w:r w:rsidRPr="0030747E">
        <w:rPr>
          <w:sz w:val="26"/>
          <w:szCs w:val="26"/>
        </w:rPr>
        <w:t>1.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устанавливаются водоохранные зоны и прибрежные защитные полосы.</w:t>
      </w:r>
    </w:p>
    <w:p w:rsidR="00C9060F" w:rsidRPr="0030747E" w:rsidRDefault="00C9060F" w:rsidP="00C9060F">
      <w:pPr>
        <w:ind w:firstLine="709"/>
        <w:jc w:val="both"/>
        <w:rPr>
          <w:sz w:val="26"/>
          <w:szCs w:val="26"/>
        </w:rPr>
      </w:pPr>
      <w:r w:rsidRPr="0030747E">
        <w:rPr>
          <w:sz w:val="26"/>
          <w:szCs w:val="26"/>
        </w:rPr>
        <w:t>2. В соответствии со статьей 65 Водного кодекса Российской Федерации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bookmarkStart w:id="23" w:name="_Toc378953677"/>
    </w:p>
    <w:p w:rsidR="00C9060F" w:rsidRPr="0030747E" w:rsidRDefault="00C9060F" w:rsidP="00C9060F">
      <w:pPr>
        <w:pStyle w:val="2"/>
        <w:ind w:firstLine="709"/>
        <w:jc w:val="both"/>
        <w:rPr>
          <w:rFonts w:ascii="Times New Roman" w:hAnsi="Times New Roman"/>
          <w:b w:val="0"/>
          <w:bCs w:val="0"/>
          <w:i w:val="0"/>
          <w:iCs w:val="0"/>
          <w:sz w:val="26"/>
          <w:szCs w:val="26"/>
        </w:rPr>
      </w:pPr>
      <w:bookmarkStart w:id="24" w:name="_Toc384394884"/>
      <w:r w:rsidRPr="0030747E">
        <w:rPr>
          <w:rFonts w:ascii="Times New Roman" w:hAnsi="Times New Roman"/>
          <w:b w:val="0"/>
          <w:i w:val="0"/>
          <w:sz w:val="26"/>
          <w:szCs w:val="26"/>
          <w:lang w:val="x-none" w:eastAsia="x-none"/>
        </w:rPr>
        <w:t xml:space="preserve">Статья </w:t>
      </w:r>
      <w:r w:rsidRPr="0030747E">
        <w:rPr>
          <w:rFonts w:ascii="Times New Roman" w:hAnsi="Times New Roman"/>
          <w:b w:val="0"/>
          <w:bCs w:val="0"/>
          <w:i w:val="0"/>
          <w:iCs w:val="0"/>
          <w:sz w:val="26"/>
          <w:szCs w:val="26"/>
          <w:lang w:eastAsia="x-none"/>
        </w:rPr>
        <w:t>18</w:t>
      </w:r>
      <w:r w:rsidRPr="0030747E">
        <w:rPr>
          <w:rFonts w:ascii="Times New Roman" w:hAnsi="Times New Roman"/>
          <w:b w:val="0"/>
          <w:i w:val="0"/>
          <w:sz w:val="26"/>
          <w:szCs w:val="26"/>
          <w:lang w:val="x-none" w:eastAsia="x-none"/>
        </w:rPr>
        <w:t xml:space="preserve">. </w:t>
      </w:r>
      <w:r w:rsidRPr="0030747E">
        <w:rPr>
          <w:rFonts w:ascii="Times New Roman" w:hAnsi="Times New Roman"/>
          <w:b w:val="0"/>
          <w:i w:val="0"/>
          <w:sz w:val="26"/>
          <w:szCs w:val="26"/>
          <w:lang w:eastAsia="x-none"/>
        </w:rPr>
        <w:t>Береговые полосы водных объектов общего пользования</w:t>
      </w:r>
      <w:bookmarkEnd w:id="23"/>
      <w:bookmarkEnd w:id="24"/>
    </w:p>
    <w:p w:rsidR="00C9060F" w:rsidRPr="0030747E" w:rsidRDefault="00C9060F" w:rsidP="00C9060F">
      <w:pPr>
        <w:ind w:firstLine="567"/>
        <w:jc w:val="both"/>
        <w:rPr>
          <w:sz w:val="26"/>
          <w:szCs w:val="26"/>
        </w:rPr>
      </w:pPr>
    </w:p>
    <w:p w:rsidR="00C9060F" w:rsidRPr="0030747E" w:rsidRDefault="00C9060F" w:rsidP="00C9060F">
      <w:pPr>
        <w:ind w:firstLine="709"/>
        <w:jc w:val="both"/>
        <w:rPr>
          <w:sz w:val="26"/>
          <w:szCs w:val="26"/>
        </w:rPr>
      </w:pPr>
      <w:r w:rsidRPr="0030747E">
        <w:rPr>
          <w:sz w:val="26"/>
          <w:szCs w:val="26"/>
        </w:rPr>
        <w:t>1. Полоса земли вдоль береговой линии водного объекта общего пользования (береговая полоса) предназначается для общего пользования. В соответствии со статьей 6 Водного кодекса Российской Федерации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C9060F" w:rsidRPr="0030747E" w:rsidRDefault="00C9060F" w:rsidP="00C9060F">
      <w:pPr>
        <w:ind w:firstLine="709"/>
        <w:jc w:val="both"/>
        <w:rPr>
          <w:sz w:val="26"/>
          <w:szCs w:val="26"/>
        </w:rPr>
      </w:pPr>
      <w:r w:rsidRPr="0030747E">
        <w:rPr>
          <w:sz w:val="26"/>
          <w:szCs w:val="26"/>
        </w:rPr>
        <w:t>2.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C9060F" w:rsidRPr="0030747E" w:rsidRDefault="00C9060F" w:rsidP="00C9060F">
      <w:pPr>
        <w:ind w:firstLine="709"/>
        <w:jc w:val="both"/>
        <w:rPr>
          <w:sz w:val="26"/>
          <w:szCs w:val="26"/>
        </w:rPr>
      </w:pPr>
      <w:r w:rsidRPr="0030747E">
        <w:rPr>
          <w:sz w:val="26"/>
          <w:szCs w:val="26"/>
        </w:rPr>
        <w:t>3. Приватизация земельных участков в пределах береговой полосы запрещается.</w:t>
      </w:r>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5" w:name="_Toc384394885"/>
      <w:r w:rsidRPr="0030747E">
        <w:rPr>
          <w:rFonts w:ascii="Times New Roman" w:hAnsi="Times New Roman" w:cs="Times New Roman"/>
          <w:sz w:val="26"/>
          <w:szCs w:val="26"/>
        </w:rPr>
        <w:t>Статья 19. Охранные зоны</w:t>
      </w:r>
      <w:bookmarkEnd w:id="25"/>
    </w:p>
    <w:p w:rsidR="00C9060F" w:rsidRPr="0030747E" w:rsidRDefault="00C9060F" w:rsidP="00C9060F">
      <w:pPr>
        <w:ind w:firstLine="540"/>
        <w:jc w:val="both"/>
        <w:rPr>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2. Землепользование и застройка в охранных зонах указанных объектов регламентируется действующим законодательством, санитарными нормами и правилами.</w:t>
      </w:r>
    </w:p>
    <w:p w:rsidR="00C9060F" w:rsidRPr="0030747E" w:rsidRDefault="00C9060F" w:rsidP="00C9060F">
      <w:pPr>
        <w:pStyle w:val="ConsNormal"/>
        <w:ind w:firstLine="540"/>
        <w:jc w:val="both"/>
        <w:outlineLvl w:val="1"/>
        <w:rPr>
          <w:rFonts w:ascii="Times New Roman" w:hAnsi="Times New Roman" w:cs="Times New Roman"/>
          <w:sz w:val="26"/>
          <w:szCs w:val="26"/>
        </w:rPr>
      </w:pPr>
      <w:bookmarkStart w:id="26" w:name="_Toc384394886"/>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20. Зоны обременения сервитутами</w:t>
      </w:r>
      <w:bookmarkEnd w:id="26"/>
    </w:p>
    <w:p w:rsidR="00C9060F" w:rsidRPr="0030747E" w:rsidRDefault="00C9060F" w:rsidP="00C9060F">
      <w:pPr>
        <w:ind w:firstLine="540"/>
        <w:jc w:val="both"/>
        <w:rPr>
          <w:sz w:val="26"/>
          <w:szCs w:val="26"/>
        </w:rPr>
      </w:pPr>
    </w:p>
    <w:p w:rsidR="00C9060F" w:rsidRPr="0030747E" w:rsidRDefault="00C9060F" w:rsidP="00C9060F">
      <w:pPr>
        <w:pStyle w:val="ConsNormal"/>
        <w:ind w:firstLine="540"/>
        <w:jc w:val="both"/>
        <w:rPr>
          <w:rFonts w:ascii="Times New Roman" w:hAnsi="Times New Roman" w:cs="Times New Roman"/>
          <w:sz w:val="26"/>
          <w:szCs w:val="26"/>
        </w:rPr>
      </w:pPr>
      <w:r w:rsidRPr="0030747E">
        <w:rPr>
          <w:rFonts w:ascii="Times New Roman" w:hAnsi="Times New Roman" w:cs="Times New Roman"/>
          <w:sz w:val="26"/>
          <w:szCs w:val="26"/>
        </w:rPr>
        <w:t>1. Администрация района путем принятия соответствующего решения вправе устанавливать применительно к земельным участкам, принадлежащим физическим и юридическим лицам, публичные сервитуты.</w:t>
      </w:r>
    </w:p>
    <w:p w:rsidR="00C9060F" w:rsidRPr="0030747E" w:rsidRDefault="00C9060F" w:rsidP="00C9060F">
      <w:pPr>
        <w:pStyle w:val="ConsNormal"/>
        <w:ind w:firstLine="540"/>
        <w:jc w:val="both"/>
        <w:rPr>
          <w:rFonts w:ascii="Times New Roman" w:hAnsi="Times New Roman" w:cs="Times New Roman"/>
          <w:sz w:val="26"/>
          <w:szCs w:val="26"/>
        </w:rPr>
      </w:pPr>
      <w:r w:rsidRPr="0030747E">
        <w:rPr>
          <w:rFonts w:ascii="Times New Roman" w:hAnsi="Times New Roman" w:cs="Times New Roman"/>
          <w:sz w:val="26"/>
          <w:szCs w:val="26"/>
        </w:rPr>
        <w:t>2. Границы зон действия сервитутов обозначаются в проекте межевания территории и на градостроительных планах земельных участков.</w:t>
      </w:r>
    </w:p>
    <w:p w:rsidR="00C9060F" w:rsidRPr="0030747E" w:rsidRDefault="00C9060F" w:rsidP="00C9060F">
      <w:pPr>
        <w:pStyle w:val="ConsNormal"/>
        <w:ind w:firstLine="540"/>
        <w:jc w:val="both"/>
        <w:rPr>
          <w:rFonts w:ascii="Times New Roman" w:hAnsi="Times New Roman" w:cs="Times New Roman"/>
          <w:sz w:val="26"/>
          <w:szCs w:val="26"/>
        </w:rPr>
      </w:pPr>
      <w:r w:rsidRPr="0030747E">
        <w:rPr>
          <w:rFonts w:ascii="Times New Roman" w:hAnsi="Times New Roman" w:cs="Times New Roman"/>
          <w:sz w:val="26"/>
          <w:szCs w:val="26"/>
        </w:rPr>
        <w:t>3. Публичный сервитут может быть прекращен в случае отсутствия муниципальных нужд, для которых он был установлен, путем принятия акта об отмене сервитута.</w:t>
      </w:r>
    </w:p>
    <w:p w:rsidR="00C9060F" w:rsidRPr="0030747E" w:rsidRDefault="00C9060F" w:rsidP="00C9060F">
      <w:pPr>
        <w:pStyle w:val="1"/>
        <w:jc w:val="center"/>
        <w:rPr>
          <w:rFonts w:ascii="Times New Roman" w:hAnsi="Times New Roman"/>
          <w:sz w:val="26"/>
          <w:szCs w:val="26"/>
        </w:rPr>
      </w:pPr>
      <w:bookmarkStart w:id="27" w:name="_Toc384394887"/>
      <w:r w:rsidRPr="0030747E">
        <w:rPr>
          <w:rFonts w:ascii="Times New Roman" w:hAnsi="Times New Roman"/>
          <w:b w:val="0"/>
          <w:bCs w:val="0"/>
          <w:sz w:val="26"/>
          <w:szCs w:val="26"/>
        </w:rPr>
        <w:t>Глава 6. ПОРЯДОК (ПРОЦЕДУРЫ) РЕГУЛИРОВАНИЯ ЗЕМЛЕПОЛЬЗОВАНИЯ НА МЕЖСЕЛЕННОЙ ТЕРРИТОРИИ</w:t>
      </w:r>
      <w:bookmarkEnd w:id="27"/>
    </w:p>
    <w:p w:rsidR="00C9060F" w:rsidRPr="0030747E" w:rsidRDefault="00C9060F" w:rsidP="00C9060F">
      <w:pPr>
        <w:pStyle w:val="ConsNormal"/>
        <w:ind w:firstLine="0"/>
        <w:jc w:val="center"/>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8" w:name="_Toc384394888"/>
      <w:r w:rsidRPr="0030747E">
        <w:rPr>
          <w:rFonts w:ascii="Times New Roman" w:hAnsi="Times New Roman" w:cs="Times New Roman"/>
          <w:sz w:val="26"/>
          <w:szCs w:val="26"/>
        </w:rPr>
        <w:t>Статья 21. Предоставление земельных участков, находящихся в муниципальной собственности</w:t>
      </w:r>
      <w:bookmarkEnd w:id="28"/>
      <w:r w:rsidRPr="0030747E">
        <w:rPr>
          <w:rFonts w:ascii="Times New Roman" w:hAnsi="Times New Roman" w:cs="Times New Roman"/>
          <w:sz w:val="26"/>
          <w:szCs w:val="26"/>
        </w:rPr>
        <w:t>, и земельных участков, государственная собственность на которые не разграничена</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tabs>
          <w:tab w:val="left" w:pos="1134"/>
          <w:tab w:val="left" w:pos="1418"/>
        </w:tabs>
        <w:suppressAutoHyphens/>
        <w:ind w:firstLine="709"/>
        <w:jc w:val="both"/>
        <w:rPr>
          <w:sz w:val="26"/>
          <w:szCs w:val="26"/>
        </w:rPr>
      </w:pPr>
      <w:r w:rsidRPr="0030747E">
        <w:rPr>
          <w:sz w:val="26"/>
          <w:szCs w:val="26"/>
        </w:rPr>
        <w:t xml:space="preserve">1. Администрация Нефтеюганского района осуществляет распоряжение земельными участками, указанными в пункте 3 статьи 3.1  Федерального закона </w:t>
      </w:r>
      <w:r w:rsidRPr="0030747E">
        <w:rPr>
          <w:sz w:val="26"/>
          <w:szCs w:val="26"/>
        </w:rPr>
        <w:br/>
        <w:t xml:space="preserve">от 25.10.2001 № 137-ФЗ «О введении в действие Земельного кодекса Российской Федерации», после государственной регистрации права собственности на них, если Федеральным законом от 25.10.2001 № 137-ФЗ «О введении в действие Земельного кодекса Российской Федерации» или другими федеральными законами </w:t>
      </w:r>
      <w:r w:rsidRPr="0030747E">
        <w:rPr>
          <w:sz w:val="26"/>
          <w:szCs w:val="26"/>
        </w:rPr>
        <w:br/>
        <w:t>не установлено иное.</w:t>
      </w:r>
    </w:p>
    <w:p w:rsidR="00C9060F" w:rsidRPr="0030747E" w:rsidRDefault="00C9060F" w:rsidP="00C9060F">
      <w:pPr>
        <w:tabs>
          <w:tab w:val="left" w:pos="1560"/>
        </w:tabs>
        <w:suppressAutoHyphens/>
        <w:ind w:firstLine="709"/>
        <w:jc w:val="both"/>
        <w:rPr>
          <w:sz w:val="26"/>
          <w:szCs w:val="26"/>
        </w:rPr>
      </w:pPr>
      <w:r w:rsidRPr="0030747E">
        <w:rPr>
          <w:sz w:val="26"/>
          <w:szCs w:val="26"/>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 xml:space="preserve">Предоставление земельных участков, государственная собственность </w:t>
      </w:r>
      <w:r w:rsidRPr="0030747E">
        <w:rPr>
          <w:rFonts w:ascii="Times New Roman" w:hAnsi="Times New Roman" w:cs="Times New Roman"/>
          <w:sz w:val="26"/>
          <w:szCs w:val="26"/>
        </w:rPr>
        <w:br/>
        <w:t xml:space="preserve">на которые не разграничена, осуществляется Администрацией Нефтеюганского района в отношении земельных участков, расположенных на территории сельских поселений, входящих в состав Нефтеюганского района, и земельных участков, расположенных на межселенных территориях Нефтеюганского района, </w:t>
      </w:r>
      <w:r w:rsidRPr="0030747E">
        <w:rPr>
          <w:rFonts w:ascii="Times New Roman" w:hAnsi="Times New Roman" w:cs="Times New Roman"/>
          <w:sz w:val="26"/>
          <w:szCs w:val="26"/>
        </w:rPr>
        <w:br/>
        <w:t>за исключением случаев, предусмотренных пунктом 2 статьи 3.3 Федерального закона от 25.10.2001 № 137-ФЗ «О введении в действие Земельного кодекса Российской Федерации.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2. Земельные участки, находящиеся в муниципальной собственности, а также земельные участки, государственная собственность на которые не разграничена, расположенные на межселенных территориях муниципального района предоставляются для строительства объектов капитального строительства, а также иных целей, предусмотренных Земельным кодексом Российской Федерации.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3. Предоставление земельных участков для указанных целей осуществляется в собственность, постоянное (бессрочное) пользование, безвозмездное пользование, аренду в соответствии с Земельным кодексом Российской Федерации.</w:t>
      </w: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4. Порядок предоставления земельных участков для строительства регулируется Земельным кодексом Российской Федерации.</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29" w:name="_Toc279980609"/>
      <w:bookmarkStart w:id="30" w:name="_Toc384394890"/>
      <w:bookmarkStart w:id="31" w:name="_Toc311796358"/>
      <w:r w:rsidRPr="0030747E">
        <w:rPr>
          <w:rFonts w:ascii="Times New Roman" w:hAnsi="Times New Roman" w:cs="Times New Roman"/>
          <w:sz w:val="26"/>
          <w:szCs w:val="26"/>
        </w:rPr>
        <w:t xml:space="preserve">Статья 22. </w:t>
      </w:r>
      <w:bookmarkEnd w:id="29"/>
      <w:r w:rsidRPr="0030747E">
        <w:rPr>
          <w:rFonts w:ascii="Times New Roman" w:hAnsi="Times New Roman" w:cs="Times New Roman"/>
          <w:sz w:val="26"/>
          <w:szCs w:val="26"/>
        </w:rPr>
        <w:t>Общие принципы установления публичных и частных сервитутов</w:t>
      </w:r>
      <w:bookmarkEnd w:id="30"/>
      <w:bookmarkEnd w:id="31"/>
    </w:p>
    <w:p w:rsidR="00C9060F" w:rsidRPr="0030747E" w:rsidRDefault="00C9060F" w:rsidP="00C9060F">
      <w:pPr>
        <w:ind w:firstLine="567"/>
        <w:jc w:val="both"/>
        <w:rPr>
          <w:sz w:val="26"/>
          <w:szCs w:val="26"/>
        </w:rPr>
      </w:pP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1. Под сервитутом понимается право ограниченного пользования чужим земельным участком.</w:t>
      </w:r>
    </w:p>
    <w:p w:rsidR="00C9060F" w:rsidRPr="0030747E" w:rsidRDefault="00C9060F" w:rsidP="00C9060F">
      <w:pPr>
        <w:autoSpaceDE w:val="0"/>
        <w:autoSpaceDN w:val="0"/>
        <w:adjustRightInd w:val="0"/>
        <w:ind w:firstLine="709"/>
        <w:jc w:val="both"/>
        <w:outlineLvl w:val="3"/>
        <w:rPr>
          <w:strike/>
          <w:sz w:val="26"/>
          <w:szCs w:val="26"/>
        </w:rPr>
      </w:pPr>
      <w:r w:rsidRPr="0030747E">
        <w:rPr>
          <w:sz w:val="26"/>
          <w:szCs w:val="26"/>
        </w:rPr>
        <w:t xml:space="preserve">В зависимости от круга лиц, сервитуты могут быть частными или публичными. В зависимости от сроков сервитуты могут быть срочными или постоянными. </w:t>
      </w:r>
    </w:p>
    <w:p w:rsidR="00C9060F" w:rsidRPr="0030747E" w:rsidRDefault="00C9060F" w:rsidP="00C9060F">
      <w:pPr>
        <w:autoSpaceDE w:val="0"/>
        <w:autoSpaceDN w:val="0"/>
        <w:adjustRightInd w:val="0"/>
        <w:ind w:firstLine="709"/>
        <w:jc w:val="both"/>
        <w:rPr>
          <w:sz w:val="26"/>
          <w:szCs w:val="26"/>
          <w:lang w:eastAsia="en-US"/>
        </w:rPr>
      </w:pPr>
      <w:r w:rsidRPr="0030747E">
        <w:rPr>
          <w:sz w:val="26"/>
          <w:szCs w:val="26"/>
          <w:lang w:eastAsia="en-US"/>
        </w:rPr>
        <w:t xml:space="preserve">2. Публичный сервитут устанавливается законом или иным нормативным правовым актом Российской Федерации, нормативным правовым актом Ханты-Мансийского автономного округа – Югры, нормативным правовым актом органа местного самоуправления района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C9060F" w:rsidRPr="0030747E" w:rsidRDefault="00C9060F" w:rsidP="00C9060F">
      <w:pPr>
        <w:autoSpaceDE w:val="0"/>
        <w:autoSpaceDN w:val="0"/>
        <w:adjustRightInd w:val="0"/>
        <w:ind w:firstLine="709"/>
        <w:jc w:val="both"/>
        <w:rPr>
          <w:sz w:val="26"/>
          <w:szCs w:val="26"/>
          <w:lang w:eastAsia="en-US"/>
        </w:rPr>
      </w:pPr>
      <w:r w:rsidRPr="0030747E">
        <w:rPr>
          <w:sz w:val="26"/>
          <w:szCs w:val="26"/>
          <w:lang w:eastAsia="en-US"/>
        </w:rPr>
        <w:t>Установление публичного сервитута осуществляется с учетом результатов общественных слушаний.</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3. Публичные сервитуты на территории муниципального района могут устанавливаться для:</w:t>
      </w:r>
    </w:p>
    <w:p w:rsidR="00C9060F" w:rsidRPr="0030747E" w:rsidRDefault="00C9060F" w:rsidP="00C9060F">
      <w:pPr>
        <w:autoSpaceDE w:val="0"/>
        <w:autoSpaceDN w:val="0"/>
        <w:adjustRightInd w:val="0"/>
        <w:ind w:firstLine="709"/>
        <w:jc w:val="both"/>
        <w:outlineLvl w:val="3"/>
        <w:rPr>
          <w:sz w:val="26"/>
          <w:szCs w:val="26"/>
          <w:lang w:eastAsia="en-US"/>
        </w:rPr>
      </w:pPr>
      <w:r w:rsidRPr="0030747E">
        <w:rPr>
          <w:sz w:val="26"/>
          <w:szCs w:val="26"/>
        </w:rPr>
        <w:t xml:space="preserve">1) прохода или проезда через земельный участок, </w:t>
      </w:r>
      <w:r w:rsidRPr="0030747E">
        <w:rPr>
          <w:sz w:val="26"/>
          <w:szCs w:val="26"/>
          <w:lang w:eastAsia="en-US"/>
        </w:rPr>
        <w:t>в том числе в целях обеспечения свободного доступа граждан к водному объекту общего пользования и его береговой полосе;</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3)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4) проведения дренажных работ на земельном участке;</w:t>
      </w:r>
    </w:p>
    <w:p w:rsidR="00C9060F" w:rsidRPr="0030747E" w:rsidRDefault="00C9060F" w:rsidP="00C9060F">
      <w:pPr>
        <w:autoSpaceDE w:val="0"/>
        <w:autoSpaceDN w:val="0"/>
        <w:adjustRightInd w:val="0"/>
        <w:ind w:firstLine="709"/>
        <w:jc w:val="both"/>
        <w:outlineLvl w:val="3"/>
        <w:rPr>
          <w:sz w:val="26"/>
          <w:szCs w:val="26"/>
          <w:lang w:eastAsia="en-US"/>
        </w:rPr>
      </w:pPr>
      <w:r w:rsidRPr="0030747E">
        <w:rPr>
          <w:sz w:val="26"/>
          <w:szCs w:val="26"/>
        </w:rPr>
        <w:t>5) </w:t>
      </w:r>
      <w:r w:rsidRPr="0030747E">
        <w:rPr>
          <w:sz w:val="26"/>
          <w:szCs w:val="26"/>
          <w:lang w:eastAsia="en-US"/>
        </w:rPr>
        <w:t>забора (изъятия) водных ресурсов из водных объектов и водопоя;</w:t>
      </w:r>
    </w:p>
    <w:p w:rsidR="00C9060F" w:rsidRPr="0030747E" w:rsidRDefault="00C9060F" w:rsidP="00C9060F">
      <w:pPr>
        <w:ind w:firstLine="709"/>
        <w:jc w:val="both"/>
        <w:rPr>
          <w:sz w:val="26"/>
          <w:szCs w:val="26"/>
        </w:rPr>
      </w:pPr>
      <w:r w:rsidRPr="0030747E">
        <w:rPr>
          <w:sz w:val="26"/>
          <w:szCs w:val="26"/>
        </w:rPr>
        <w:t>6) прогона сельскохозяйственных животных через земельный участок;</w:t>
      </w:r>
    </w:p>
    <w:p w:rsidR="00C9060F" w:rsidRPr="0030747E" w:rsidRDefault="00C9060F" w:rsidP="00C9060F">
      <w:pPr>
        <w:ind w:firstLine="709"/>
        <w:jc w:val="both"/>
        <w:rPr>
          <w:sz w:val="26"/>
          <w:szCs w:val="26"/>
        </w:rPr>
      </w:pPr>
      <w:r w:rsidRPr="0030747E">
        <w:rPr>
          <w:sz w:val="26"/>
          <w:szCs w:val="26"/>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C9060F" w:rsidRPr="0030747E" w:rsidRDefault="00C9060F" w:rsidP="00C9060F">
      <w:pPr>
        <w:ind w:firstLine="709"/>
        <w:jc w:val="both"/>
        <w:rPr>
          <w:sz w:val="26"/>
          <w:szCs w:val="26"/>
          <w:lang w:eastAsia="en-US"/>
        </w:rPr>
      </w:pPr>
      <w:r w:rsidRPr="0030747E">
        <w:rPr>
          <w:sz w:val="26"/>
          <w:szCs w:val="26"/>
        </w:rPr>
        <w:t>8) </w:t>
      </w:r>
      <w:r w:rsidRPr="0030747E">
        <w:rPr>
          <w:sz w:val="26"/>
          <w:szCs w:val="26"/>
          <w:lang w:eastAsia="en-US"/>
        </w:rPr>
        <w:t>использования земельного участка в целях охоты, рыболовства, аквакультуры (рыбоводства);</w:t>
      </w:r>
    </w:p>
    <w:p w:rsidR="00C9060F" w:rsidRPr="0030747E" w:rsidRDefault="00C9060F" w:rsidP="00C9060F">
      <w:pPr>
        <w:ind w:firstLine="709"/>
        <w:jc w:val="both"/>
        <w:rPr>
          <w:sz w:val="26"/>
          <w:szCs w:val="26"/>
        </w:rPr>
      </w:pPr>
      <w:r w:rsidRPr="0030747E">
        <w:rPr>
          <w:sz w:val="26"/>
          <w:szCs w:val="26"/>
        </w:rPr>
        <w:t>9) временного пользования земельным участком в целях проведения изыскательских, исследовательских и других работ.</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4. Порядок установления и прекращения частных сервитутов определяется в соответствии с Гражданским кодексом Российской Федерации.</w:t>
      </w:r>
    </w:p>
    <w:p w:rsidR="00C9060F" w:rsidRPr="0030747E" w:rsidRDefault="00C9060F" w:rsidP="00C9060F">
      <w:pPr>
        <w:ind w:firstLine="709"/>
        <w:jc w:val="both"/>
        <w:rPr>
          <w:sz w:val="26"/>
          <w:szCs w:val="26"/>
        </w:rPr>
      </w:pPr>
      <w:r w:rsidRPr="0030747E">
        <w:rPr>
          <w:sz w:val="26"/>
          <w:szCs w:val="26"/>
        </w:rPr>
        <w:t>5. Частный 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6. Осуществление сервитута должно быть наименее обременительным для земельного участка, в отношении которого он установлен.</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 xml:space="preserve">7.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 </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8. Частный сервитут может быть прекращен по требованию собственника земельного участка, обремененного сервитутом, ввиду отпадения оснований, по которым он был установлен.</w:t>
      </w:r>
    </w:p>
    <w:p w:rsidR="00C9060F" w:rsidRPr="0030747E" w:rsidRDefault="00C9060F" w:rsidP="00C9060F">
      <w:pPr>
        <w:autoSpaceDE w:val="0"/>
        <w:autoSpaceDN w:val="0"/>
        <w:adjustRightInd w:val="0"/>
        <w:ind w:firstLine="709"/>
        <w:jc w:val="both"/>
        <w:outlineLvl w:val="3"/>
        <w:rPr>
          <w:sz w:val="26"/>
          <w:szCs w:val="26"/>
        </w:rPr>
      </w:pPr>
      <w:r w:rsidRPr="0030747E">
        <w:rPr>
          <w:sz w:val="26"/>
          <w:szCs w:val="26"/>
        </w:rPr>
        <w:t>9.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C9060F" w:rsidRPr="0030747E" w:rsidRDefault="00C9060F" w:rsidP="00C9060F">
      <w:pPr>
        <w:pStyle w:val="1"/>
        <w:jc w:val="center"/>
        <w:rPr>
          <w:rFonts w:ascii="Times New Roman" w:hAnsi="Times New Roman"/>
          <w:b w:val="0"/>
          <w:bCs w:val="0"/>
          <w:sz w:val="26"/>
          <w:szCs w:val="26"/>
        </w:rPr>
      </w:pPr>
      <w:bookmarkStart w:id="32" w:name="_Toc384394891"/>
      <w:r w:rsidRPr="0030747E">
        <w:rPr>
          <w:rFonts w:ascii="Times New Roman" w:hAnsi="Times New Roman"/>
          <w:b w:val="0"/>
          <w:bCs w:val="0"/>
          <w:sz w:val="26"/>
          <w:szCs w:val="26"/>
        </w:rPr>
        <w:t>Глава 7. ПОРЯДОК (ПРОЦЕДУРЫ) ЗАСТРОЙКИ МЕЖСЕЛЕННОЙ ТЕРРИТОРИИ</w:t>
      </w:r>
      <w:bookmarkStart w:id="33" w:name="_Toc384394892"/>
      <w:bookmarkEnd w:id="32"/>
    </w:p>
    <w:p w:rsidR="00C9060F" w:rsidRPr="0030747E" w:rsidRDefault="00C9060F" w:rsidP="00C9060F">
      <w:pPr>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r w:rsidRPr="0030747E">
        <w:rPr>
          <w:rFonts w:ascii="Times New Roman" w:hAnsi="Times New Roman" w:cs="Times New Roman"/>
          <w:sz w:val="26"/>
          <w:szCs w:val="26"/>
        </w:rPr>
        <w:t>Статья 23. Основные принципы организации застройки межселенной территории</w:t>
      </w:r>
      <w:bookmarkEnd w:id="33"/>
      <w:r w:rsidRPr="0030747E">
        <w:rPr>
          <w:rFonts w:ascii="Times New Roman" w:hAnsi="Times New Roman" w:cs="Times New Roman"/>
          <w:sz w:val="26"/>
          <w:szCs w:val="26"/>
        </w:rPr>
        <w:t xml:space="preserve"> </w:t>
      </w:r>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1. Планировочная организация и застройка межселенной территории должны отвечать требованиям создания окружающей среды, соответствующей значению района и наиболее способствующей организации жизнедеятельности населения, защите от неблагоприятных факторов природной среды, обеспечивающим эффективное использование межселенной территории с учетом особенностей ее функциональной организации, решений транспортной и инженерной инфраструктур района, принятых в схеме территориального планирования, инженерно-геологических и ландшафтных характеристик района.</w:t>
      </w:r>
    </w:p>
    <w:p w:rsidR="00C9060F" w:rsidRPr="0030747E" w:rsidRDefault="00C9060F" w:rsidP="00C9060F">
      <w:pPr>
        <w:ind w:firstLine="709"/>
        <w:jc w:val="both"/>
        <w:rPr>
          <w:sz w:val="26"/>
          <w:szCs w:val="26"/>
        </w:rPr>
      </w:pPr>
      <w:r w:rsidRPr="0030747E">
        <w:rPr>
          <w:sz w:val="26"/>
          <w:szCs w:val="26"/>
        </w:rPr>
        <w:t>2. Застройка межселенной территории должна осуществляться в соответствии со схемами территориального планирования Российской Федерации, схемой территориального планирования Ханты-Мансийского автономного округа –Югры, схемой территориального планирования Нефтеюганского района, утвержденными проектами планировки территории, проектами межевания территорий и градостроительными планами земельных участков, настоящими Правилами, а также действующими на межселенной территории муниципальными правовыми актами Нефтеюганского района в области градостроительной деятельности, а также с соблюдением санитарных норм и правил.</w:t>
      </w:r>
    </w:p>
    <w:p w:rsidR="00C9060F" w:rsidRPr="0030747E" w:rsidRDefault="00C9060F" w:rsidP="00C9060F">
      <w:pPr>
        <w:ind w:firstLine="709"/>
        <w:jc w:val="both"/>
        <w:rPr>
          <w:sz w:val="26"/>
          <w:szCs w:val="26"/>
        </w:rPr>
      </w:pPr>
      <w:r w:rsidRPr="0030747E">
        <w:rPr>
          <w:sz w:val="26"/>
          <w:szCs w:val="26"/>
        </w:rPr>
        <w:t xml:space="preserve">3. Строительство объектов капитального строительства на межселенной территории осуществляется на основании разрешения на строительство, </w:t>
      </w:r>
      <w:r w:rsidRPr="0030747E">
        <w:rPr>
          <w:sz w:val="26"/>
          <w:szCs w:val="26"/>
        </w:rPr>
        <w:br/>
        <w:t xml:space="preserve">в соответствии с проектной документацией, информацией, указанной </w:t>
      </w:r>
      <w:r w:rsidRPr="0030747E">
        <w:rPr>
          <w:sz w:val="26"/>
          <w:szCs w:val="26"/>
        </w:rPr>
        <w:br/>
        <w:t>в градостроительном плане земельного участка, а в случае строительства линейного объекта в соответствии с требованиями проекта планировки территории и проекта межевания территории, а также в соответствии с требованиями технических регламентов.</w:t>
      </w:r>
    </w:p>
    <w:p w:rsidR="00C9060F" w:rsidRPr="0030747E" w:rsidRDefault="00C9060F" w:rsidP="00C9060F">
      <w:pPr>
        <w:ind w:firstLine="709"/>
        <w:jc w:val="both"/>
        <w:rPr>
          <w:sz w:val="26"/>
          <w:szCs w:val="26"/>
        </w:rPr>
      </w:pPr>
      <w:r w:rsidRPr="0030747E">
        <w:rPr>
          <w:sz w:val="26"/>
          <w:szCs w:val="26"/>
        </w:rPr>
        <w:t>4. Физические и юридические лица, владеющие земельными участками на праве собственности, пожизненного наследуемого владения, постоянного (бессрочного) пользования, безвозмездного пользования, аренды вправе осуществлять снос, реконструкцию или капитальный ремонт находящихся на данных земельных участках зданий, строений, сооружений в соответствии с Градостроительным кодексом Российской Федерации, Земельным кодексом Российской Федерации, законодательством об охране природы и объектов культурного наследия при условии выполнения обязательств обременения земельных участков.</w:t>
      </w:r>
    </w:p>
    <w:p w:rsidR="00C9060F" w:rsidRPr="0030747E" w:rsidRDefault="00C9060F" w:rsidP="00C9060F">
      <w:pPr>
        <w:ind w:firstLine="709"/>
        <w:jc w:val="both"/>
        <w:rPr>
          <w:sz w:val="26"/>
          <w:szCs w:val="26"/>
        </w:rPr>
      </w:pPr>
      <w:r w:rsidRPr="0030747E">
        <w:rPr>
          <w:sz w:val="26"/>
          <w:szCs w:val="26"/>
        </w:rPr>
        <w:t>5. До начала строительства должно осуществляться устройство дорог, вертикальная планировка межселенной территории, прокладка новых и реконструкция существующих подземных коммуникаций. Право на осуществление строительства возникает после получения разрешения на строительство.</w:t>
      </w:r>
    </w:p>
    <w:p w:rsidR="00C9060F" w:rsidRPr="0030747E" w:rsidRDefault="00C9060F" w:rsidP="00C9060F">
      <w:pPr>
        <w:ind w:firstLine="709"/>
        <w:jc w:val="both"/>
        <w:rPr>
          <w:sz w:val="26"/>
          <w:szCs w:val="26"/>
        </w:rPr>
      </w:pPr>
      <w:r w:rsidRPr="0030747E">
        <w:rPr>
          <w:sz w:val="26"/>
          <w:szCs w:val="26"/>
        </w:rPr>
        <w:t>6.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плана земельного участка.</w:t>
      </w:r>
    </w:p>
    <w:p w:rsidR="00C9060F" w:rsidRPr="0030747E" w:rsidRDefault="00C9060F" w:rsidP="00C9060F">
      <w:pPr>
        <w:ind w:firstLine="709"/>
        <w:jc w:val="both"/>
        <w:rPr>
          <w:sz w:val="26"/>
          <w:szCs w:val="26"/>
        </w:rPr>
      </w:pPr>
      <w:r w:rsidRPr="0030747E">
        <w:rPr>
          <w:sz w:val="26"/>
          <w:szCs w:val="26"/>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C9060F" w:rsidRPr="0030747E" w:rsidRDefault="00C9060F" w:rsidP="00C9060F">
      <w:pPr>
        <w:ind w:firstLine="709"/>
        <w:jc w:val="both"/>
        <w:rPr>
          <w:sz w:val="26"/>
          <w:szCs w:val="26"/>
        </w:rPr>
      </w:pPr>
      <w:r w:rsidRPr="0030747E">
        <w:rPr>
          <w:sz w:val="26"/>
          <w:szCs w:val="26"/>
        </w:rPr>
        <w:t>8. На межселенной территории Нефтеюганского района не планируется осуществление деятельности по комплексному и устойчивому развитию территории, в связи с этим территории, в границах которых предусматривается осуществление деятельности по комплексному и устойчивому развитию, на карте градостроительного зонирования не установлены.</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4" w:name="_Toc384394893"/>
      <w:r w:rsidRPr="0030747E">
        <w:rPr>
          <w:rFonts w:ascii="Times New Roman" w:hAnsi="Times New Roman" w:cs="Times New Roman"/>
          <w:sz w:val="26"/>
          <w:szCs w:val="26"/>
        </w:rPr>
        <w:t>Статья 24. Право на осуществление строительства, реконструкции и капитального ремонта объектов капитального строительства</w:t>
      </w:r>
      <w:bookmarkEnd w:id="34"/>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 xml:space="preserve">Правом осуществления строительства, реконструкции и капитального ремонта объектов капитального строительства (далее – строительное изменение объекта капитального строительства) на межселенной территории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безвозмездного пользования, пожизненного наследуемого владения. </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5" w:name="_Toc384394894"/>
      <w:r w:rsidRPr="0030747E">
        <w:rPr>
          <w:rFonts w:ascii="Times New Roman" w:hAnsi="Times New Roman" w:cs="Times New Roman"/>
          <w:sz w:val="26"/>
          <w:szCs w:val="26"/>
        </w:rPr>
        <w:t>Статья 25. Проектная документация объекта капитального строительства</w:t>
      </w:r>
      <w:bookmarkEnd w:id="35"/>
      <w:r w:rsidRPr="0030747E">
        <w:rPr>
          <w:rFonts w:ascii="Times New Roman" w:hAnsi="Times New Roman" w:cs="Times New Roman"/>
          <w:sz w:val="26"/>
          <w:szCs w:val="26"/>
        </w:rPr>
        <w:t xml:space="preserve"> </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rPr>
          <w:rFonts w:ascii="Times New Roman" w:hAnsi="Times New Roman" w:cs="Times New Roman"/>
          <w:sz w:val="26"/>
          <w:szCs w:val="26"/>
        </w:rPr>
      </w:pPr>
      <w:r w:rsidRPr="0030747E">
        <w:rPr>
          <w:rFonts w:ascii="Times New Roman" w:hAnsi="Times New Roman" w:cs="Times New Roman"/>
          <w:sz w:val="26"/>
          <w:szCs w:val="26"/>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C9060F" w:rsidRPr="0030747E" w:rsidRDefault="00C9060F" w:rsidP="00C9060F">
      <w:pPr>
        <w:tabs>
          <w:tab w:val="left" w:pos="1134"/>
          <w:tab w:val="left" w:pos="1560"/>
        </w:tabs>
        <w:suppressAutoHyphens/>
        <w:autoSpaceDE w:val="0"/>
        <w:autoSpaceDN w:val="0"/>
        <w:adjustRightInd w:val="0"/>
        <w:ind w:firstLine="709"/>
        <w:jc w:val="both"/>
        <w:rPr>
          <w:sz w:val="26"/>
          <w:szCs w:val="26"/>
        </w:rPr>
      </w:pPr>
      <w:r w:rsidRPr="0030747E">
        <w:rPr>
          <w:sz w:val="26"/>
          <w:szCs w:val="26"/>
        </w:rPr>
        <w:t>2.</w:t>
      </w:r>
      <w:r w:rsidRPr="0030747E">
        <w:rPr>
          <w:sz w:val="26"/>
          <w:szCs w:val="26"/>
        </w:rPr>
        <w:tab/>
        <w:t xml:space="preserve">Лицом, осуществляющим подготовку проектной документации, может являться застройщик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w:t>
      </w:r>
      <w:r w:rsidRPr="0030747E">
        <w:rPr>
          <w:sz w:val="26"/>
          <w:szCs w:val="26"/>
        </w:rPr>
        <w:br/>
        <w:t>за качество проектной документации и ее соответствие требованиям технических регламентов. Застройщик вправе выполнить подготовку проектной документации самостоятельно при условии, что он является членом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C9060F" w:rsidRPr="0030747E" w:rsidRDefault="00C9060F" w:rsidP="00C9060F">
      <w:pPr>
        <w:tabs>
          <w:tab w:val="left" w:pos="993"/>
        </w:tabs>
        <w:suppressAutoHyphens/>
        <w:autoSpaceDE w:val="0"/>
        <w:autoSpaceDN w:val="0"/>
        <w:adjustRightInd w:val="0"/>
        <w:ind w:firstLine="709"/>
        <w:jc w:val="both"/>
        <w:rPr>
          <w:sz w:val="26"/>
          <w:szCs w:val="26"/>
        </w:rPr>
      </w:pPr>
      <w:r w:rsidRPr="0030747E">
        <w:rPr>
          <w:sz w:val="26"/>
          <w:szCs w:val="26"/>
        </w:rPr>
        <w:t>3.</w:t>
      </w:r>
      <w:r w:rsidRPr="0030747E">
        <w:rPr>
          <w:sz w:val="26"/>
          <w:szCs w:val="26"/>
        </w:rPr>
        <w:tab/>
        <w:t xml:space="preserve">Работы по договорам о подготовке проектной документации, заключенным </w:t>
      </w:r>
      <w:r w:rsidRPr="0030747E">
        <w:rPr>
          <w:sz w:val="26"/>
          <w:szCs w:val="26"/>
        </w:rPr>
        <w:br/>
        <w:t xml:space="preserve">с застройщиком, техническим заказчиком, лицом, ответственным за эксплуатацию здания, сооружения, региональным оператором (далее также - договоры подряда </w:t>
      </w:r>
      <w:r w:rsidRPr="0030747E">
        <w:rPr>
          <w:sz w:val="26"/>
          <w:szCs w:val="26"/>
        </w:rPr>
        <w:br/>
        <w:t xml:space="preserve">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w:t>
      </w:r>
      <w:r w:rsidRPr="0030747E">
        <w:rPr>
          <w:sz w:val="26"/>
          <w:szCs w:val="26"/>
        </w:rPr>
        <w:br/>
        <w:t>по договорам о подготовке проектной документации,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C9060F" w:rsidRPr="0030747E" w:rsidRDefault="00C9060F" w:rsidP="00C9060F">
      <w:pPr>
        <w:ind w:firstLine="709"/>
        <w:jc w:val="both"/>
        <w:rPr>
          <w:sz w:val="26"/>
          <w:szCs w:val="26"/>
        </w:rPr>
      </w:pPr>
      <w:r w:rsidRPr="0030747E">
        <w:rPr>
          <w:sz w:val="26"/>
          <w:szCs w:val="26"/>
        </w:rPr>
        <w:t>4.</w:t>
      </w:r>
      <w:r w:rsidRPr="0030747E">
        <w:rPr>
          <w:sz w:val="26"/>
          <w:szCs w:val="26"/>
        </w:rPr>
        <w:tab/>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C9060F" w:rsidRPr="0030747E" w:rsidRDefault="00C9060F" w:rsidP="00C9060F">
      <w:pPr>
        <w:ind w:firstLine="709"/>
        <w:jc w:val="both"/>
        <w:rPr>
          <w:sz w:val="26"/>
          <w:szCs w:val="26"/>
        </w:rPr>
      </w:pPr>
      <w:r w:rsidRPr="0030747E">
        <w:rPr>
          <w:sz w:val="26"/>
          <w:szCs w:val="26"/>
        </w:rPr>
        <w:t>5.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6" w:name="_Toc384394895"/>
      <w:r w:rsidRPr="0030747E">
        <w:rPr>
          <w:rFonts w:ascii="Times New Roman" w:hAnsi="Times New Roman" w:cs="Times New Roman"/>
          <w:sz w:val="26"/>
          <w:szCs w:val="26"/>
        </w:rPr>
        <w:t>Статья 26. Экспертиза проектной документации</w:t>
      </w:r>
      <w:bookmarkEnd w:id="36"/>
    </w:p>
    <w:p w:rsidR="00C9060F" w:rsidRPr="0030747E" w:rsidRDefault="00C9060F" w:rsidP="00C9060F">
      <w:pPr>
        <w:ind w:firstLine="709"/>
        <w:jc w:val="both"/>
        <w:rPr>
          <w:sz w:val="26"/>
          <w:szCs w:val="26"/>
        </w:rPr>
      </w:pPr>
    </w:p>
    <w:p w:rsidR="00C9060F" w:rsidRPr="0030747E" w:rsidRDefault="00C9060F" w:rsidP="00C9060F">
      <w:pPr>
        <w:ind w:firstLine="709"/>
        <w:jc w:val="both"/>
        <w:rPr>
          <w:strike/>
          <w:sz w:val="26"/>
          <w:szCs w:val="26"/>
        </w:rPr>
      </w:pPr>
      <w:r w:rsidRPr="0030747E">
        <w:rPr>
          <w:sz w:val="26"/>
          <w:szCs w:val="26"/>
        </w:rPr>
        <w:t>1. Экспертиза проектной документации объектов капитального строительства, за исключением указанных в частях 2, 3, 3.1 статьи 49 Градостроительного кодекса Российской Федерации, а также результатов инженерных изысканий проводится, в соответствии с Градостроительным кодексом Российской Федерации,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 Постановлением Правительства Российской Федерации от 31.03.2012 № 272 «Об утверждении Положения об организации и проведении негосударственной экспертизы проектной документации и (или) результатов инженерных изысканий».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Градостроительным кодексом Российской Федерации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C9060F" w:rsidRPr="0030747E" w:rsidRDefault="00C9060F" w:rsidP="00C9060F">
      <w:pPr>
        <w:ind w:firstLine="709"/>
        <w:jc w:val="both"/>
        <w:rPr>
          <w:sz w:val="26"/>
          <w:szCs w:val="26"/>
        </w:rPr>
      </w:pPr>
      <w:r w:rsidRPr="0030747E">
        <w:rPr>
          <w:sz w:val="26"/>
          <w:szCs w:val="26"/>
        </w:rPr>
        <w:t>2.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C9060F" w:rsidRPr="0030747E" w:rsidRDefault="00C9060F" w:rsidP="00C9060F">
      <w:pPr>
        <w:ind w:firstLine="709"/>
        <w:jc w:val="both"/>
        <w:rPr>
          <w:sz w:val="26"/>
          <w:szCs w:val="26"/>
        </w:rPr>
      </w:pPr>
      <w:r w:rsidRPr="0030747E">
        <w:rPr>
          <w:sz w:val="26"/>
          <w:szCs w:val="26"/>
        </w:rPr>
        <w:t>3. Прошедшая экспертизу проектная документация утверждается застройщиком или техническим заказчиком при наличии положительного заключения такой экспертизы.</w:t>
      </w:r>
    </w:p>
    <w:p w:rsidR="00C9060F" w:rsidRPr="0030747E" w:rsidRDefault="00C9060F" w:rsidP="00C9060F">
      <w:pPr>
        <w:pStyle w:val="ConsNormal"/>
        <w:ind w:firstLine="709"/>
        <w:jc w:val="both"/>
        <w:outlineLvl w:val="1"/>
        <w:rPr>
          <w:rFonts w:ascii="Times New Roman" w:hAnsi="Times New Roman" w:cs="Times New Roman"/>
          <w:b/>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7" w:name="_Toc384394896"/>
      <w:r w:rsidRPr="0030747E">
        <w:rPr>
          <w:rFonts w:ascii="Times New Roman" w:hAnsi="Times New Roman" w:cs="Times New Roman"/>
          <w:sz w:val="26"/>
          <w:szCs w:val="26"/>
        </w:rPr>
        <w:t>Статья 27. Выдача разрешения на строительство и разрешения на ввод объекта в эксплуатацию</w:t>
      </w:r>
      <w:bookmarkEnd w:id="37"/>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1. В целях строительства, реконструкции объекта капитального строительства застройщик направляет в администрацию Нефтеюганского района заявление на имя Главы Нефтеюганского района о выдаче разрешения на строительство.</w:t>
      </w:r>
    </w:p>
    <w:p w:rsidR="00C9060F" w:rsidRPr="0030747E" w:rsidRDefault="00C9060F" w:rsidP="00C9060F">
      <w:pPr>
        <w:ind w:firstLine="709"/>
        <w:jc w:val="both"/>
        <w:rPr>
          <w:sz w:val="26"/>
          <w:szCs w:val="26"/>
        </w:rPr>
      </w:pPr>
      <w:r w:rsidRPr="0030747E">
        <w:rPr>
          <w:sz w:val="26"/>
          <w:szCs w:val="26"/>
        </w:rPr>
        <w:t>2. Выдача разрешения на ввод объекта в эксплуатацию осуществляется на основании заявления застройщика, подаваемого в администрацию Нефтеюганского района на имя Главы Нефтеюганского района, о выдаче разрешения на ввод объекта в эксплуатацию.</w:t>
      </w:r>
    </w:p>
    <w:p w:rsidR="00C9060F" w:rsidRPr="0030747E" w:rsidRDefault="00C9060F" w:rsidP="00C9060F">
      <w:pPr>
        <w:ind w:firstLine="709"/>
        <w:jc w:val="both"/>
        <w:rPr>
          <w:sz w:val="26"/>
          <w:szCs w:val="26"/>
        </w:rPr>
      </w:pPr>
      <w:r w:rsidRPr="0030747E">
        <w:rPr>
          <w:sz w:val="26"/>
          <w:szCs w:val="26"/>
        </w:rPr>
        <w:t>3. Разрешение на ввод объекта в эксплуатацию является основанием для постановки на государственный кадастровый учет построенного объекта капитального строительства, внесения изменений в документы государственного кадастрового учета реконструированного объекта капитального строительства, а также государственной регистрации прав на недвижимое имущество.</w:t>
      </w:r>
    </w:p>
    <w:p w:rsidR="00C9060F" w:rsidRPr="0030747E" w:rsidRDefault="00C9060F" w:rsidP="00C9060F">
      <w:pPr>
        <w:ind w:firstLine="709"/>
        <w:jc w:val="both"/>
        <w:rPr>
          <w:sz w:val="26"/>
          <w:szCs w:val="26"/>
        </w:rPr>
      </w:pPr>
      <w:r w:rsidRPr="0030747E">
        <w:rPr>
          <w:sz w:val="26"/>
          <w:szCs w:val="26"/>
        </w:rPr>
        <w:t>4. Разрешение на строительство и разрешение на ввод объекта в эксплуатацию выдается в соответствии с Градостроительным кодексом Российской Федерации администрацией Нефтеюганского района.</w:t>
      </w:r>
    </w:p>
    <w:p w:rsidR="00C9060F" w:rsidRPr="0030747E" w:rsidRDefault="00C9060F" w:rsidP="00C9060F">
      <w:pPr>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38" w:name="_Toc384394897"/>
      <w:r w:rsidRPr="0030747E">
        <w:rPr>
          <w:rFonts w:ascii="Times New Roman" w:hAnsi="Times New Roman" w:cs="Times New Roman"/>
          <w:sz w:val="26"/>
          <w:szCs w:val="26"/>
        </w:rPr>
        <w:t>Статья 28. Государственный строительный надзор</w:t>
      </w:r>
      <w:bookmarkEnd w:id="38"/>
    </w:p>
    <w:p w:rsidR="00C9060F" w:rsidRPr="0030747E" w:rsidRDefault="00C9060F" w:rsidP="00C9060F">
      <w:pPr>
        <w:ind w:firstLine="709"/>
        <w:jc w:val="both"/>
        <w:rPr>
          <w:sz w:val="26"/>
          <w:szCs w:val="26"/>
        </w:rPr>
      </w:pPr>
    </w:p>
    <w:p w:rsidR="00C9060F" w:rsidRPr="0030747E" w:rsidRDefault="00C9060F" w:rsidP="00C9060F">
      <w:pPr>
        <w:ind w:firstLine="709"/>
        <w:jc w:val="both"/>
        <w:rPr>
          <w:sz w:val="26"/>
          <w:szCs w:val="26"/>
        </w:rPr>
      </w:pPr>
      <w:r w:rsidRPr="0030747E">
        <w:rPr>
          <w:sz w:val="26"/>
          <w:szCs w:val="26"/>
        </w:rPr>
        <w:t>Государственный строительный надзор при строительстве, реконструкции объектов капитального строительства осуществляется в соответствии с Градостроительным кодексом Российской Федерации, Постановлением Правительства Российской Федерации от 01.02.2006 № 54 «О государственном строительном надзоре в Российской Федерации».</w:t>
      </w:r>
    </w:p>
    <w:p w:rsidR="00C9060F" w:rsidRPr="0030747E" w:rsidRDefault="00C9060F" w:rsidP="00C9060F">
      <w:pPr>
        <w:pStyle w:val="1"/>
        <w:jc w:val="center"/>
        <w:rPr>
          <w:rFonts w:ascii="Times New Roman" w:hAnsi="Times New Roman"/>
          <w:sz w:val="26"/>
          <w:szCs w:val="26"/>
        </w:rPr>
      </w:pPr>
      <w:bookmarkStart w:id="39" w:name="_Toc384394898"/>
      <w:r w:rsidRPr="0030747E">
        <w:rPr>
          <w:rFonts w:ascii="Times New Roman" w:hAnsi="Times New Roman"/>
          <w:b w:val="0"/>
          <w:bCs w:val="0"/>
          <w:sz w:val="26"/>
          <w:szCs w:val="26"/>
        </w:rPr>
        <w:t>Глава 8. ПРОВЕДЕНИЕ ПУБЛИЧНЫХ СЛУШАНИЙ ПО ВОПРОСАМ ЗЕМЛЕПОЛЬЗОВАНИЯ И ЗАСТРОЙКИ МЕЖСЕЛЕННОЙ ТЕРРИТОРИИ</w:t>
      </w:r>
      <w:bookmarkEnd w:id="39"/>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0" w:name="_Toc384394899"/>
      <w:r w:rsidRPr="0030747E">
        <w:rPr>
          <w:rFonts w:ascii="Times New Roman" w:hAnsi="Times New Roman" w:cs="Times New Roman"/>
          <w:sz w:val="26"/>
          <w:szCs w:val="26"/>
        </w:rPr>
        <w:t>Статья 29. Организация и проведение публичных слушаний по вопросам землепользования и застройки</w:t>
      </w:r>
      <w:bookmarkEnd w:id="40"/>
      <w:r w:rsidRPr="0030747E">
        <w:rPr>
          <w:rFonts w:ascii="Times New Roman" w:hAnsi="Times New Roman" w:cs="Times New Roman"/>
          <w:sz w:val="26"/>
          <w:szCs w:val="26"/>
        </w:rPr>
        <w:t xml:space="preserve"> </w:t>
      </w:r>
    </w:p>
    <w:p w:rsidR="00C9060F" w:rsidRPr="0030747E" w:rsidRDefault="00C9060F" w:rsidP="00C9060F">
      <w:pPr>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Публичные слушания назначаются Главой Нефтеюганского района и проводятся комиссией по следующим вопросам землепользования и застройки (далее – публичные слушания):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проекту внесения изменений в настоящие Правила;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2) проектам планировки территории и проектам межевания территорий, подготовленным в составе документации по планировке территории на основании решения администрации Нефтеюганского района;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по вопросу предоставления разрешения на условно разрешенный вид использования земельного участка или объекта капитального строительства.</w:t>
      </w:r>
    </w:p>
    <w:p w:rsidR="00C9060F" w:rsidRPr="0030747E" w:rsidRDefault="00C9060F" w:rsidP="00C9060F">
      <w:pPr>
        <w:ind w:firstLine="709"/>
        <w:jc w:val="both"/>
        <w:rPr>
          <w:sz w:val="26"/>
          <w:szCs w:val="26"/>
        </w:rPr>
      </w:pPr>
      <w:r w:rsidRPr="0030747E">
        <w:rPr>
          <w:sz w:val="26"/>
          <w:szCs w:val="26"/>
        </w:rPr>
        <w:t>2. Порядок проведения и продолжительность публичных слушаний определяется решением Думы района с учетом положений Устава муниципального образования Нефтеюганский район.</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Публичные слушания проводятся в целях обсуждения муниципальных правовых актов в области землепользования и застройки, привлечения населения района к участию в принятии градостроительных решений, предупреждения нарушений прав и законных интересов граждан, соблюдения прав и законных интересов правообладателей земельных участков и объектов капитального строительства, учета предложений и замечаний жителей района в процессе разработки и принятия градостроительных решений.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4. Нормативно-правовую основу организации и проведения публичных слушаний составляют Конституция Российской Федерации, Градостроительный кодекс Российской Федерации, Федеральный закон от 06.10.2003 № 131-ФЗ «Об общих принципах организации местного самоуправления в Российской Федерации», иные федеральные законы, законы Ханты-Мансийского автономного округа – Югры, Устав муниципального образования Нефтеюганский район, иные муниципальные правовые акты, настоящие Правила.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5. В публичных слушаниях принимают участие жители района.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6. Результаты публичных слушаний носят рекомендательный характер для органов местного самоуправления.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7. Документами публичных слушаний являются протокол публичных слушаний и заключение о результатах публичных слушаний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8. Финансирование проведения публичных слушаний осуществляется за счет средств местного бюджета, за исключением случаев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а также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указанных случаях расходы, связанные с организацией и проведением публичных слушаний, несут заинтересованные физические и юридические лица.</w:t>
      </w:r>
    </w:p>
    <w:p w:rsidR="00C9060F" w:rsidRPr="0030747E" w:rsidRDefault="00C9060F" w:rsidP="00C9060F">
      <w:pPr>
        <w:pStyle w:val="ConsNormal"/>
        <w:ind w:firstLine="540"/>
        <w:jc w:val="both"/>
        <w:rPr>
          <w:rFonts w:ascii="Times New Roman" w:hAnsi="Times New Roman" w:cs="Times New Roman"/>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1" w:name="_Toc384394900"/>
      <w:r w:rsidRPr="0030747E">
        <w:rPr>
          <w:rFonts w:ascii="Times New Roman" w:hAnsi="Times New Roman" w:cs="Times New Roman"/>
          <w:sz w:val="26"/>
          <w:szCs w:val="26"/>
        </w:rPr>
        <w:t>Статья 30. Принятие решения о проведении публичных слушаний</w:t>
      </w:r>
      <w:bookmarkEnd w:id="41"/>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Решение о проведении публичных слушаний принимается Главой Нефтеюганского района в форме постановления.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В постановлении Главы Нефтеюганского района о проведении публичных слушаний указываются: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инициатор проведения публичных слушаний;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наименование вопроса, выносимого на публичные слушания;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дата и время проведения публичных слушаний;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место проведения публичных слушаний;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сроки и место представления замечаний и предложений по вопросу либо проекту муниципального правого акта, выносимому на публичные слушания.</w:t>
      </w:r>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2" w:name="_Toc384394901"/>
      <w:r w:rsidRPr="0030747E">
        <w:rPr>
          <w:rFonts w:ascii="Times New Roman" w:hAnsi="Times New Roman" w:cs="Times New Roman"/>
          <w:sz w:val="26"/>
          <w:szCs w:val="26"/>
        </w:rPr>
        <w:t>Статья 31. Сроки проведения публичных слушаний</w:t>
      </w:r>
      <w:bookmarkEnd w:id="42"/>
    </w:p>
    <w:p w:rsidR="00C9060F" w:rsidRPr="0030747E" w:rsidRDefault="00C9060F" w:rsidP="00C9060F">
      <w:pPr>
        <w:widowControl w:val="0"/>
        <w:tabs>
          <w:tab w:val="left" w:pos="10260"/>
        </w:tabs>
        <w:autoSpaceDE w:val="0"/>
        <w:autoSpaceDN w:val="0"/>
        <w:adjustRightInd w:val="0"/>
        <w:ind w:firstLine="709"/>
        <w:jc w:val="both"/>
        <w:rPr>
          <w:sz w:val="26"/>
          <w:szCs w:val="26"/>
        </w:rPr>
      </w:pPr>
    </w:p>
    <w:p w:rsidR="00C9060F" w:rsidRPr="00B72D34" w:rsidRDefault="00C9060F" w:rsidP="00C9060F">
      <w:pPr>
        <w:widowControl w:val="0"/>
        <w:tabs>
          <w:tab w:val="left" w:pos="10260"/>
        </w:tabs>
        <w:autoSpaceDE w:val="0"/>
        <w:autoSpaceDN w:val="0"/>
        <w:adjustRightInd w:val="0"/>
        <w:ind w:firstLine="709"/>
        <w:jc w:val="both"/>
        <w:rPr>
          <w:sz w:val="26"/>
          <w:szCs w:val="26"/>
        </w:rPr>
      </w:pPr>
      <w:r w:rsidRPr="0030747E">
        <w:rPr>
          <w:sz w:val="26"/>
          <w:szCs w:val="26"/>
        </w:rPr>
        <w:t xml:space="preserve">1. Продолжительность публичных слушаний по внесению изменений в настоящие </w:t>
      </w:r>
      <w:r w:rsidRPr="00B72D34">
        <w:rPr>
          <w:sz w:val="26"/>
          <w:szCs w:val="26"/>
        </w:rPr>
        <w:t>Правила составляет от двух до четырех месяцев со дня опубликования соответствующего проекта.</w:t>
      </w:r>
    </w:p>
    <w:p w:rsidR="00C9060F" w:rsidRPr="00B72D34" w:rsidRDefault="00C9060F" w:rsidP="00C9060F">
      <w:pPr>
        <w:widowControl w:val="0"/>
        <w:autoSpaceDE w:val="0"/>
        <w:autoSpaceDN w:val="0"/>
        <w:adjustRightInd w:val="0"/>
        <w:ind w:firstLine="709"/>
        <w:jc w:val="both"/>
        <w:rPr>
          <w:sz w:val="26"/>
          <w:szCs w:val="26"/>
        </w:rPr>
      </w:pPr>
      <w:r w:rsidRPr="00B72D34">
        <w:rPr>
          <w:sz w:val="26"/>
          <w:szCs w:val="26"/>
        </w:rPr>
        <w:t>2. </w:t>
      </w:r>
      <w:r w:rsidR="00B72D34" w:rsidRPr="00B72D34">
        <w:rPr>
          <w:sz w:val="26"/>
          <w:szCs w:val="26"/>
        </w:rPr>
        <w:t>Срок проведения публичных слушаний по проекту документации по планировке территории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менее одного месяца и более трех месяцев.</w:t>
      </w:r>
    </w:p>
    <w:p w:rsidR="00B72D34" w:rsidRPr="0030747E" w:rsidRDefault="00C9060F" w:rsidP="00B72D34">
      <w:pPr>
        <w:widowControl w:val="0"/>
        <w:autoSpaceDE w:val="0"/>
        <w:autoSpaceDN w:val="0"/>
        <w:adjustRightInd w:val="0"/>
        <w:ind w:firstLine="709"/>
        <w:jc w:val="both"/>
        <w:rPr>
          <w:sz w:val="26"/>
          <w:szCs w:val="26"/>
        </w:rPr>
      </w:pPr>
      <w:r w:rsidRPr="00B72D34">
        <w:rPr>
          <w:sz w:val="26"/>
          <w:szCs w:val="26"/>
        </w:rPr>
        <w:t>3. </w:t>
      </w:r>
      <w:r w:rsidR="00B72D34" w:rsidRPr="00B72D34">
        <w:rPr>
          <w:sz w:val="26"/>
          <w:szCs w:val="26"/>
        </w:rPr>
        <w:t>Срок проведения публичных слушаний по проекту разрешения на условно разрешенный вид использования, проекту разрешения на отклонение от предельных параметров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более одного месяца.</w:t>
      </w:r>
    </w:p>
    <w:p w:rsidR="00C9060F" w:rsidRPr="0030747E" w:rsidRDefault="00C9060F" w:rsidP="00C9060F">
      <w:pPr>
        <w:pStyle w:val="1"/>
        <w:jc w:val="center"/>
        <w:rPr>
          <w:rFonts w:ascii="Times New Roman" w:hAnsi="Times New Roman"/>
          <w:sz w:val="26"/>
          <w:szCs w:val="26"/>
        </w:rPr>
      </w:pPr>
      <w:bookmarkStart w:id="43" w:name="_Toc384394902"/>
      <w:r w:rsidRPr="0030747E">
        <w:rPr>
          <w:rFonts w:ascii="Times New Roman" w:hAnsi="Times New Roman"/>
          <w:b w:val="0"/>
          <w:bCs w:val="0"/>
          <w:sz w:val="26"/>
          <w:szCs w:val="26"/>
        </w:rPr>
        <w:t>Глава 9. ЗАКЛЮЧИТЕЛЬНЫЕ ПОЛОЖЕНИЯ</w:t>
      </w:r>
      <w:bookmarkEnd w:id="43"/>
    </w:p>
    <w:p w:rsidR="00C9060F" w:rsidRPr="0030747E" w:rsidRDefault="00C9060F" w:rsidP="00C9060F">
      <w:pPr>
        <w:widowControl w:val="0"/>
        <w:autoSpaceDE w:val="0"/>
        <w:autoSpaceDN w:val="0"/>
        <w:adjustRightInd w:val="0"/>
        <w:ind w:firstLine="540"/>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4" w:name="_Toc384394903"/>
      <w:r w:rsidRPr="0030747E">
        <w:rPr>
          <w:rFonts w:ascii="Times New Roman" w:hAnsi="Times New Roman" w:cs="Times New Roman"/>
          <w:sz w:val="26"/>
          <w:szCs w:val="26"/>
        </w:rPr>
        <w:t>Статья 32. Действие настоящих Правил по отношению к ранее возникшим правоотношениям</w:t>
      </w:r>
      <w:bookmarkEnd w:id="44"/>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Все изменения несоответствующих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pStyle w:val="ConsNormal"/>
        <w:ind w:firstLine="709"/>
        <w:jc w:val="both"/>
        <w:outlineLvl w:val="1"/>
        <w:rPr>
          <w:rFonts w:ascii="Times New Roman" w:hAnsi="Times New Roman" w:cs="Times New Roman"/>
          <w:sz w:val="26"/>
          <w:szCs w:val="26"/>
        </w:rPr>
      </w:pPr>
      <w:bookmarkStart w:id="45" w:name="_Toc384394904"/>
      <w:r w:rsidRPr="0030747E">
        <w:rPr>
          <w:rFonts w:ascii="Times New Roman" w:hAnsi="Times New Roman" w:cs="Times New Roman"/>
          <w:sz w:val="26"/>
          <w:szCs w:val="26"/>
        </w:rPr>
        <w:t>Статья 33. Порядок внесения изменений в настоящие Правила</w:t>
      </w:r>
      <w:bookmarkEnd w:id="45"/>
      <w:r w:rsidRPr="0030747E">
        <w:rPr>
          <w:rFonts w:ascii="Times New Roman" w:hAnsi="Times New Roman" w:cs="Times New Roman"/>
          <w:sz w:val="26"/>
          <w:szCs w:val="26"/>
        </w:rPr>
        <w:t xml:space="preserve"> </w:t>
      </w:r>
    </w:p>
    <w:p w:rsidR="00C9060F" w:rsidRPr="0030747E" w:rsidRDefault="00C9060F" w:rsidP="00C9060F">
      <w:pPr>
        <w:widowControl w:val="0"/>
        <w:autoSpaceDE w:val="0"/>
        <w:autoSpaceDN w:val="0"/>
        <w:adjustRightInd w:val="0"/>
        <w:ind w:firstLine="709"/>
        <w:jc w:val="both"/>
        <w:rPr>
          <w:sz w:val="26"/>
          <w:szCs w:val="26"/>
        </w:rPr>
      </w:pP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Основаниями для рассмотрения вопроса о внесении изменений в настоящие Правила являются: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несоответствие настоящих Правил схеме территориального планирования района, возникшее в результате внесения в схему территориального планирования изменений;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1.1)</w:t>
      </w:r>
      <w:r w:rsidRPr="0030747E">
        <w:rPr>
          <w:sz w:val="26"/>
          <w:szCs w:val="26"/>
        </w:rPr>
        <w:tab/>
        <w:t xml:space="preserve">поступление от уполномоченного Правительством Российской Федерации федерального органа исполнительной власти обязательного </w:t>
      </w:r>
      <w:r w:rsidRPr="0030747E">
        <w:rPr>
          <w:sz w:val="26"/>
          <w:szCs w:val="26"/>
        </w:rPr>
        <w:br/>
        <w:t>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настоящих Правилах;</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поступление предложений об изменении границ территориальных зон, изменении градостроительных регламентов.</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С предложениями о внесении изменений в настоящие Правила могут выступать:</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органы исполнительной власти Ханты-Мансийского автономного округа – Югры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3) органы местного самоуправления Нефтеюганского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органы местного самоуправления Нефтеюганского района в случаях, если необходимо совершенствовать порядок регулирования землепользования и застройки на межселенной территории Нефтеюганского района;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4. Предложение о внесении изменений в настоящие Правила направляется в письменной форме в Комиссию.</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 Комиссия в течение тридцати дней со дня поступления предложения о внесении изменений в настоящие Правила рассматривает его и подготавливает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Нефтеюганского района.</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5.1.</w:t>
      </w:r>
      <w:r w:rsidRPr="0030747E">
        <w:rPr>
          <w:sz w:val="26"/>
          <w:szCs w:val="26"/>
        </w:rPr>
        <w:tab/>
        <w:t>Проект о внесении изменений в настоящие Правила,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6. Глава Нефтеюганского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настоящие Правила или об отклонении предложения о внесении изменения в настоящие Правила с указанием причин отклонения и направляет копию такого решения заявителям.</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6.1.</w:t>
      </w:r>
      <w:r w:rsidRPr="0030747E">
        <w:rPr>
          <w:sz w:val="26"/>
          <w:szCs w:val="26"/>
        </w:rPr>
        <w:tab/>
        <w:t xml:space="preserve">Глава Нефтеюганского района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16" w:history="1">
        <w:r w:rsidRPr="0030747E">
          <w:rPr>
            <w:sz w:val="26"/>
            <w:szCs w:val="26"/>
          </w:rPr>
          <w:t>подпункте</w:t>
        </w:r>
      </w:hyperlink>
      <w:r w:rsidRPr="0030747E">
        <w:rPr>
          <w:sz w:val="26"/>
          <w:szCs w:val="26"/>
        </w:rPr>
        <w:t xml:space="preserve"> 1.1 пункта 2 настоящей статьи, обязан принять решение о внесении изменений в правила землепользования и застройки. Предписание, указанное в </w:t>
      </w:r>
      <w:hyperlink r:id="rId17" w:history="1">
        <w:r w:rsidRPr="0030747E">
          <w:rPr>
            <w:sz w:val="26"/>
            <w:szCs w:val="26"/>
          </w:rPr>
          <w:t>подпункте</w:t>
        </w:r>
      </w:hyperlink>
      <w:r w:rsidRPr="0030747E">
        <w:rPr>
          <w:sz w:val="26"/>
          <w:szCs w:val="26"/>
        </w:rPr>
        <w:t xml:space="preserve"> 1.1 пункта 2  настоящей статьи, может быть обжаловано Главой Нефтеюганского района в суд.</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7. Глава Нефтеюганского района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 Сообщение о принятии такого решения также может быть распространено по местному радио и телевидению.</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7.1. В случае приведения настоящих Правил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не требуется.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8. Проект решения о внесении изменения в настоящие Правила рассматривается на публичных слушаниях, проводимых в порядке, установленном Уставом муниципального образования Нефтеюганский район, нормативно-правовым актом </w:t>
      </w:r>
      <w:r w:rsidR="00B72D34" w:rsidRPr="00B72D34">
        <w:rPr>
          <w:sz w:val="26"/>
          <w:szCs w:val="26"/>
        </w:rPr>
        <w:t>Думы Нефтеюганского района</w:t>
      </w:r>
      <w:r w:rsidRPr="00B72D34">
        <w:rPr>
          <w:sz w:val="26"/>
          <w:szCs w:val="26"/>
        </w:rPr>
        <w:t>.</w:t>
      </w:r>
    </w:p>
    <w:p w:rsidR="00C9060F" w:rsidRPr="0030747E" w:rsidRDefault="00C9060F" w:rsidP="00C9060F">
      <w:pPr>
        <w:tabs>
          <w:tab w:val="left" w:pos="1358"/>
        </w:tabs>
        <w:suppressAutoHyphens/>
        <w:autoSpaceDE w:val="0"/>
        <w:autoSpaceDN w:val="0"/>
        <w:adjustRightInd w:val="0"/>
        <w:ind w:firstLine="709"/>
        <w:jc w:val="both"/>
        <w:rPr>
          <w:sz w:val="26"/>
          <w:szCs w:val="26"/>
        </w:rPr>
      </w:pPr>
      <w:r w:rsidRPr="0030747E">
        <w:rPr>
          <w:sz w:val="26"/>
          <w:szCs w:val="26"/>
        </w:rPr>
        <w:t>8.1.</w:t>
      </w:r>
      <w:r w:rsidRPr="0030747E">
        <w:rPr>
          <w:sz w:val="26"/>
          <w:szCs w:val="26"/>
        </w:rPr>
        <w:tab/>
        <w:t>В случае приведения Правил в соответствие с ограничениями использования объектов недвижимости, установленными на приаэродромной территории, публичные слушания не проводятся.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8.2.</w:t>
      </w:r>
      <w:r w:rsidRPr="0030747E">
        <w:rPr>
          <w:sz w:val="26"/>
          <w:szCs w:val="26"/>
        </w:rPr>
        <w:tab/>
        <w:t>Проект Правил, подготовленный применительно к территории муниципального образования Нефтеюганский район, в границах которого полностью или частично расположена приаэродромная территория, не позднее чем по истечении десяти дней с даты принятия решения о проведении публичных слушаний по такому проекту в соответствии с частью 11 Градостроительного кодекса Российской Федерации подлежит направлению в уполномоченный Правительством Российской Федерации федеральный орган исполнительной власти.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9.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C9060F" w:rsidRPr="0030747E" w:rsidRDefault="00C9060F" w:rsidP="00C9060F">
      <w:pPr>
        <w:tabs>
          <w:tab w:val="left" w:pos="1276"/>
        </w:tabs>
        <w:suppressAutoHyphens/>
        <w:autoSpaceDE w:val="0"/>
        <w:autoSpaceDN w:val="0"/>
        <w:adjustRightInd w:val="0"/>
        <w:ind w:firstLine="709"/>
        <w:jc w:val="both"/>
        <w:rPr>
          <w:sz w:val="26"/>
          <w:szCs w:val="26"/>
        </w:rPr>
      </w:pPr>
      <w:r w:rsidRPr="0030747E">
        <w:rPr>
          <w:sz w:val="26"/>
          <w:szCs w:val="26"/>
        </w:rPr>
        <w:t xml:space="preserve">10.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Нефтеюганского района. </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Обязательными приложениями к проекту решения о внесении изменений </w:t>
      </w:r>
      <w:r w:rsidRPr="0030747E">
        <w:rPr>
          <w:sz w:val="26"/>
          <w:szCs w:val="26"/>
        </w:rPr>
        <w:br/>
        <w:t xml:space="preserve">в Правила являются протоколы публичных слушаний и заключение о результатах публичных слушаний, за исключением случаев, если их проведение в соответствии </w:t>
      </w:r>
      <w:r w:rsidRPr="0030747E">
        <w:rPr>
          <w:sz w:val="26"/>
          <w:szCs w:val="26"/>
        </w:rPr>
        <w:br/>
        <w:t>с Градостроительным кодексом Российской Федерации не требуется.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11. Глава Нефтеюганского района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Нефтеюганского района или об отклонении проекта и направлении его на доработку с указанием даты его повторного представления.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12. При внесении изменений в настоящие Правила на рассмотрение Думы Нефтеюганского района представляются: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 проект решения Главы Нефтеюганского района о внесении изменений с обосновывающими материалами;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2) заключение Комиссии;</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 xml:space="preserve">3) протоколы публичных слушаний и заключение о результатах публичных слушаний, за исключением случаев, если их проведение в соответствии </w:t>
      </w:r>
      <w:r w:rsidRPr="0030747E">
        <w:rPr>
          <w:sz w:val="26"/>
          <w:szCs w:val="26"/>
        </w:rPr>
        <w:br/>
        <w:t>с Градостроительным кодексом Российской Федерации не требуется.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13. После утверждения Думой района изменений в настоящие Правила, они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органов местного самоуправления Нефтеюганского района в сети «Интернет», на информационных стендах, установленных в общедоступных местах.</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13.1.</w:t>
      </w:r>
      <w:r w:rsidRPr="0030747E">
        <w:rPr>
          <w:sz w:val="26"/>
          <w:szCs w:val="26"/>
        </w:rPr>
        <w:tab/>
        <w:t xml:space="preserve">Утвержденные Правила подлежат размещению в федеральной государственной информационной системе территориального планирования </w:t>
      </w:r>
      <w:r w:rsidRPr="0030747E">
        <w:rPr>
          <w:sz w:val="26"/>
          <w:szCs w:val="26"/>
        </w:rPr>
        <w:br/>
        <w:t xml:space="preserve">не позднее, чем по истечении десяти дней с даты утверждения указанных Правил. </w:t>
      </w:r>
      <w:r w:rsidRPr="0030747E">
        <w:rPr>
          <w:sz w:val="26"/>
          <w:szCs w:val="26"/>
        </w:rPr>
        <w:br/>
        <w:t xml:space="preserve">В случае, если установленная в соответствии с Воздушным </w:t>
      </w:r>
      <w:hyperlink r:id="rId18" w:history="1">
        <w:r w:rsidRPr="0030747E">
          <w:rPr>
            <w:sz w:val="26"/>
            <w:szCs w:val="26"/>
          </w:rPr>
          <w:t>кодексом</w:t>
        </w:r>
      </w:hyperlink>
      <w:r w:rsidRPr="0030747E">
        <w:rPr>
          <w:sz w:val="26"/>
          <w:szCs w:val="26"/>
        </w:rPr>
        <w:t xml:space="preserve"> Российской Федерации приаэродромная территория полностью или частично расположена </w:t>
      </w:r>
      <w:r w:rsidRPr="0030747E">
        <w:rPr>
          <w:sz w:val="26"/>
          <w:szCs w:val="26"/>
        </w:rPr>
        <w:br/>
        <w:t xml:space="preserve">в границах муниципального образования Нефтеюганский район, администрация Нефтеюганского района не позднее чем по истечении пяти дней с даты размещения утвержденных Правил в федеральной государственной информационной системе территориального планирования уведомляет в электронной форме </w:t>
      </w:r>
      <w:r w:rsidRPr="0030747E">
        <w:rPr>
          <w:sz w:val="26"/>
          <w:szCs w:val="26"/>
        </w:rPr>
        <w:br/>
        <w:t>и (или) посредством почтового отправления уполномоченный Правительством Российской Федерации федеральный орган исполнительной власти о размещении указанных правил в федеральной государственной информационной системе территориального планирования.</w:t>
      </w:r>
    </w:p>
    <w:p w:rsidR="00C9060F" w:rsidRPr="0030747E" w:rsidRDefault="00C9060F" w:rsidP="00C9060F">
      <w:pPr>
        <w:widowControl w:val="0"/>
        <w:autoSpaceDE w:val="0"/>
        <w:autoSpaceDN w:val="0"/>
        <w:adjustRightInd w:val="0"/>
        <w:ind w:firstLine="709"/>
        <w:jc w:val="both"/>
        <w:rPr>
          <w:sz w:val="26"/>
          <w:szCs w:val="26"/>
        </w:rPr>
      </w:pPr>
      <w:r w:rsidRPr="0030747E">
        <w:rPr>
          <w:sz w:val="26"/>
          <w:szCs w:val="26"/>
        </w:rPr>
        <w:t>14. Физические и юридические лица вправе оспорить решение о внесении изменений в настоящие Правила в судебном порядке.</w:t>
      </w:r>
    </w:p>
    <w:p w:rsidR="00C9060F" w:rsidRPr="0030747E"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3A48BC" w:rsidRDefault="003A48BC" w:rsidP="00C9060F">
      <w:pPr>
        <w:widowControl w:val="0"/>
        <w:autoSpaceDE w:val="0"/>
        <w:autoSpaceDN w:val="0"/>
        <w:adjustRightInd w:val="0"/>
        <w:ind w:firstLine="709"/>
        <w:jc w:val="both"/>
        <w:rPr>
          <w:sz w:val="26"/>
          <w:szCs w:val="26"/>
        </w:rPr>
      </w:pPr>
    </w:p>
    <w:p w:rsidR="003A48BC" w:rsidRDefault="003A48BC"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widowControl w:val="0"/>
        <w:autoSpaceDE w:val="0"/>
        <w:autoSpaceDN w:val="0"/>
        <w:adjustRightInd w:val="0"/>
        <w:ind w:firstLine="709"/>
        <w:jc w:val="both"/>
        <w:rPr>
          <w:sz w:val="26"/>
          <w:szCs w:val="26"/>
        </w:rPr>
      </w:pPr>
    </w:p>
    <w:p w:rsidR="00C9060F" w:rsidRDefault="00C9060F" w:rsidP="00C9060F">
      <w:pPr>
        <w:pStyle w:val="S"/>
        <w:ind w:left="0" w:right="-2"/>
        <w:jc w:val="center"/>
        <w:rPr>
          <w:b w:val="0"/>
        </w:rPr>
      </w:pPr>
      <w:r w:rsidRPr="00AE63BE">
        <w:rPr>
          <w:b w:val="0"/>
        </w:rPr>
        <w:t>градостроительные регламенты</w:t>
      </w:r>
    </w:p>
    <w:p w:rsidR="00C9060F" w:rsidRDefault="00C9060F" w:rsidP="00C9060F">
      <w:pPr>
        <w:jc w:val="center"/>
        <w:rPr>
          <w:b/>
          <w:u w:val="single"/>
        </w:rPr>
      </w:pPr>
    </w:p>
    <w:p w:rsidR="00C9060F" w:rsidRPr="00AE63BE" w:rsidRDefault="00C9060F" w:rsidP="00C9060F">
      <w:pPr>
        <w:jc w:val="center"/>
      </w:pPr>
      <w:r w:rsidRPr="00AE63BE">
        <w:rPr>
          <w:b/>
          <w:u w:val="single"/>
        </w:rPr>
        <w:t>ЗОНА ОБЩЕСТВЕННО – ДЕЛОВАЯ (ОДЗ 212)</w:t>
      </w:r>
    </w:p>
    <w:p w:rsidR="00C9060F" w:rsidRPr="00AE63BE" w:rsidRDefault="00C9060F" w:rsidP="00C9060F"/>
    <w:p w:rsidR="00C9060F" w:rsidRPr="00AE63BE" w:rsidRDefault="00C9060F" w:rsidP="00C9060F">
      <w:pPr>
        <w:rPr>
          <w:b/>
        </w:rPr>
      </w:pPr>
      <w:r w:rsidRPr="00AE63BE">
        <w:rPr>
          <w:b/>
        </w:rPr>
        <w:t>1.   ОСНОВНЫЕ ВИДЫ И ПАРАМЕТРЫ РАЗРЕШЁННОГО ИСПОЛЬЗОВАНИЯ ЗЕМЕЛЬНЫХ УЧАСТКОВ И ОБЪЕКТОВ КАПИТАЛЬНОГО СТРОИТЕЛЬСТВА</w:t>
      </w:r>
    </w:p>
    <w:p w:rsidR="00C9060F" w:rsidRPr="00AE63BE"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AE63BE" w:rsidTr="003D299E">
        <w:trPr>
          <w:trHeight w:val="552"/>
        </w:trPr>
        <w:tc>
          <w:tcPr>
            <w:tcW w:w="3085" w:type="dxa"/>
            <w:vAlign w:val="center"/>
          </w:tcPr>
          <w:p w:rsidR="00C9060F" w:rsidRPr="00AE63BE" w:rsidRDefault="00C9060F" w:rsidP="003D299E">
            <w:pPr>
              <w:jc w:val="center"/>
              <w:rPr>
                <w:b/>
              </w:rPr>
            </w:pPr>
            <w:r w:rsidRPr="00AE63BE">
              <w:rPr>
                <w:b/>
                <w:sz w:val="16"/>
                <w:szCs w:val="16"/>
              </w:rPr>
              <w:t>ВИДЫ ИСПОЛЬЗОВАНИЯ</w:t>
            </w:r>
          </w:p>
        </w:tc>
        <w:tc>
          <w:tcPr>
            <w:tcW w:w="3969" w:type="dxa"/>
            <w:vAlign w:val="center"/>
          </w:tcPr>
          <w:p w:rsidR="00C9060F" w:rsidRPr="00AE63BE" w:rsidRDefault="00C9060F" w:rsidP="003D299E">
            <w:pPr>
              <w:jc w:val="center"/>
              <w:rPr>
                <w:b/>
                <w:sz w:val="16"/>
                <w:szCs w:val="16"/>
              </w:rPr>
            </w:pPr>
            <w:r w:rsidRPr="00AE63BE">
              <w:rPr>
                <w:b/>
                <w:sz w:val="16"/>
                <w:szCs w:val="16"/>
              </w:rPr>
              <w:t>ПАРАМЕТРЫ РАЗРЕШЕННОГО ИСПОЛЬЗОВАНИЯ</w:t>
            </w:r>
          </w:p>
        </w:tc>
        <w:tc>
          <w:tcPr>
            <w:tcW w:w="2835" w:type="dxa"/>
            <w:vAlign w:val="center"/>
          </w:tcPr>
          <w:p w:rsidR="00C9060F" w:rsidRPr="00AE63BE" w:rsidRDefault="00C9060F" w:rsidP="003D299E">
            <w:pPr>
              <w:jc w:val="center"/>
              <w:rPr>
                <w:b/>
                <w:sz w:val="16"/>
                <w:szCs w:val="16"/>
              </w:rPr>
            </w:pPr>
            <w:r w:rsidRPr="00AE63BE">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Деловое управление (4.1)</w:t>
            </w:r>
          </w:p>
          <w:p w:rsidR="00C9060F" w:rsidRPr="001F0434" w:rsidRDefault="00C9060F" w:rsidP="003D299E">
            <w:r w:rsidRPr="001F0434">
              <w:t>Магазины (4.4)</w:t>
            </w:r>
          </w:p>
          <w:p w:rsidR="00C9060F" w:rsidRPr="001F0434" w:rsidRDefault="00C9060F" w:rsidP="003D299E">
            <w:r w:rsidRPr="001F0434">
              <w:t>Общественное питание (4.6)</w:t>
            </w:r>
          </w:p>
          <w:p w:rsidR="00C9060F" w:rsidRPr="001F0434" w:rsidRDefault="00C9060F" w:rsidP="003D299E">
            <w:r w:rsidRPr="001F0434">
              <w:t>Стационарное медицинское обслуживание (3.4.2)</w:t>
            </w:r>
          </w:p>
          <w:p w:rsidR="00C9060F" w:rsidRPr="001F0434" w:rsidRDefault="00C9060F" w:rsidP="003D299E">
            <w:r w:rsidRPr="001F0434">
              <w:t>Общественное управление (3.8)</w:t>
            </w:r>
          </w:p>
          <w:p w:rsidR="00C9060F" w:rsidRPr="001F0434" w:rsidRDefault="00C9060F" w:rsidP="003D299E">
            <w:r w:rsidRPr="001F0434">
              <w:t>Гостиничное обслуживание (4.7)</w:t>
            </w:r>
          </w:p>
          <w:p w:rsidR="00C9060F" w:rsidRPr="001F0434" w:rsidRDefault="00C9060F" w:rsidP="003D299E">
            <w:r w:rsidRPr="001F0434">
              <w:t>Бытовое обслуживание (3.3)</w:t>
            </w:r>
          </w:p>
        </w:tc>
        <w:tc>
          <w:tcPr>
            <w:tcW w:w="3969" w:type="dxa"/>
          </w:tcPr>
          <w:p w:rsidR="00C9060F" w:rsidRPr="001F0434" w:rsidRDefault="00C9060F" w:rsidP="003D299E">
            <w:r w:rsidRPr="001F0434">
              <w:t>Этажность – до 5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80.</w:t>
            </w:r>
          </w:p>
        </w:tc>
        <w:tc>
          <w:tcPr>
            <w:tcW w:w="2835" w:type="dxa"/>
          </w:tcPr>
          <w:p w:rsidR="00C9060F" w:rsidRPr="001F0434" w:rsidRDefault="00C9060F" w:rsidP="003D299E">
            <w:r w:rsidRPr="001F0434">
              <w:t>Не допускается размещение лечебно-профилактических и оздоровительных учреждении общего пользования.</w:t>
            </w:r>
          </w:p>
          <w:p w:rsidR="00C9060F" w:rsidRPr="001F0434" w:rsidRDefault="00C9060F" w:rsidP="003D299E">
            <w:r w:rsidRPr="001F0434">
              <w:t>предусмотренном действующим законодательством порядке</w:t>
            </w:r>
          </w:p>
        </w:tc>
      </w:tr>
      <w:tr w:rsidR="00C9060F" w:rsidRPr="001F0434" w:rsidTr="003D299E">
        <w:tc>
          <w:tcPr>
            <w:tcW w:w="3085" w:type="dxa"/>
          </w:tcPr>
          <w:p w:rsidR="00C9060F" w:rsidRPr="001F0434" w:rsidRDefault="00C9060F" w:rsidP="003D299E">
            <w:r w:rsidRPr="001F0434">
              <w:t>Спорт (5.1)</w:t>
            </w:r>
          </w:p>
        </w:tc>
        <w:tc>
          <w:tcPr>
            <w:tcW w:w="3969" w:type="dxa"/>
          </w:tcPr>
          <w:p w:rsidR="00C9060F" w:rsidRPr="001F0434" w:rsidRDefault="00C9060F" w:rsidP="003D299E">
            <w:r w:rsidRPr="001F0434">
              <w:t>Высота – до 10 м.</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rPr>
                <w:color w:val="FF0000"/>
              </w:rPr>
            </w:pPr>
            <w:r w:rsidRPr="001F0434">
              <w:t>Максимальный процент застройки в границах земельного участка - 80</w:t>
            </w:r>
          </w:p>
          <w:p w:rsidR="00C9060F" w:rsidRPr="001F0434" w:rsidRDefault="00C9060F" w:rsidP="003D299E"/>
        </w:tc>
        <w:tc>
          <w:tcPr>
            <w:tcW w:w="2835" w:type="dxa"/>
          </w:tcPr>
          <w:p w:rsidR="00C9060F" w:rsidRPr="001F0434" w:rsidRDefault="00C9060F" w:rsidP="003D299E">
            <w:r w:rsidRPr="001F0434">
              <w:t>Не допускается размещение спортивных сооружений</w:t>
            </w:r>
          </w:p>
          <w:p w:rsidR="00C9060F" w:rsidRPr="001F0434" w:rsidRDefault="00C9060F" w:rsidP="003D299E">
            <w:pPr>
              <w:rPr>
                <w:lang w:val="x-none"/>
              </w:rPr>
            </w:pPr>
            <w:r w:rsidRPr="001F0434">
              <w:t xml:space="preserve"> 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9060F" w:rsidRDefault="00C9060F" w:rsidP="00C9060F">
      <w:pPr>
        <w:rPr>
          <w:b/>
        </w:rPr>
      </w:pPr>
    </w:p>
    <w:p w:rsidR="003A48BC" w:rsidRPr="001F0434" w:rsidRDefault="003A48BC" w:rsidP="00C9060F">
      <w:pPr>
        <w:rPr>
          <w:b/>
        </w:rPr>
      </w:pPr>
    </w:p>
    <w:p w:rsidR="00C9060F" w:rsidRPr="001F0434" w:rsidRDefault="00C9060F" w:rsidP="00C9060F">
      <w:pPr>
        <w:outlineLvl w:val="0"/>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rPr>
          <w:b/>
        </w:rPr>
      </w:pPr>
      <w:r w:rsidRPr="001F0434">
        <w:rPr>
          <w:b/>
        </w:rPr>
        <w:t>3.   ВСПОМОГАТЕЛЬНЫЕ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480"/>
        </w:trPr>
        <w:tc>
          <w:tcPr>
            <w:tcW w:w="3085" w:type="dxa"/>
          </w:tcPr>
          <w:p w:rsidR="00C9060F" w:rsidRPr="001F0434" w:rsidRDefault="00C9060F" w:rsidP="003D299E">
            <w:r w:rsidRPr="001F0434">
              <w:t>Коммунальное обслуживание (3.1)</w:t>
            </w:r>
          </w:p>
          <w:p w:rsidR="00C9060F" w:rsidRPr="001F0434" w:rsidRDefault="00C9060F" w:rsidP="003D299E">
            <w:r w:rsidRPr="001F0434">
              <w:t>Обслуживание автотранспорта (4.9)</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1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1F0434" w:rsidRDefault="00C9060F" w:rsidP="00C9060F"/>
    <w:p w:rsidR="00C9060F" w:rsidRPr="001F0434" w:rsidRDefault="00C9060F" w:rsidP="00C9060F">
      <w:pPr>
        <w:jc w:val="center"/>
        <w:rPr>
          <w:b/>
          <w:u w:val="single"/>
        </w:rPr>
      </w:pPr>
      <w:r w:rsidRPr="001F0434">
        <w:rPr>
          <w:b/>
          <w:u w:val="single"/>
        </w:rPr>
        <w:t>ЗОНА ПРОИЗВОДСТВЕННАЯ И КОММУНАЛЬНО-СКЛАДСКАЯ (ПР 303)</w:t>
      </w:r>
    </w:p>
    <w:p w:rsidR="00C9060F" w:rsidRPr="001F0434" w:rsidRDefault="00C9060F" w:rsidP="00C9060F">
      <w:pPr>
        <w:jc w:val="center"/>
        <w:rPr>
          <w:b/>
          <w:u w:val="single"/>
        </w:rPr>
      </w:pPr>
    </w:p>
    <w:p w:rsidR="00C9060F" w:rsidRPr="001F0434" w:rsidRDefault="00C9060F" w:rsidP="00C9060F">
      <w:pPr>
        <w:outlineLvl w:val="0"/>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pPr>
              <w:autoSpaceDE w:val="0"/>
              <w:autoSpaceDN w:val="0"/>
              <w:adjustRightInd w:val="0"/>
            </w:pPr>
            <w:r w:rsidRPr="001F0434">
              <w:t>Строительная промышленность (6.6)</w:t>
            </w:r>
          </w:p>
          <w:p w:rsidR="00C9060F" w:rsidRPr="001F0434" w:rsidRDefault="00C9060F" w:rsidP="003D299E">
            <w:pPr>
              <w:autoSpaceDE w:val="0"/>
              <w:autoSpaceDN w:val="0"/>
              <w:adjustRightInd w:val="0"/>
            </w:pPr>
            <w:r w:rsidRPr="001F0434">
              <w:t>Пищевая промышленность (6.4)</w:t>
            </w:r>
          </w:p>
          <w:p w:rsidR="00C9060F" w:rsidRPr="001F0434" w:rsidRDefault="00C9060F" w:rsidP="003D299E">
            <w:pPr>
              <w:autoSpaceDE w:val="0"/>
              <w:autoSpaceDN w:val="0"/>
              <w:adjustRightInd w:val="0"/>
            </w:pPr>
            <w:r w:rsidRPr="001F0434">
              <w:t>Легкая промышленность (6.3)</w:t>
            </w:r>
          </w:p>
        </w:tc>
        <w:tc>
          <w:tcPr>
            <w:tcW w:w="3969" w:type="dxa"/>
          </w:tcPr>
          <w:p w:rsidR="00C9060F" w:rsidRPr="001F0434" w:rsidRDefault="00C9060F" w:rsidP="003A48BC">
            <w:pPr>
              <w:spacing w:line="250" w:lineRule="exact"/>
            </w:pPr>
            <w:r w:rsidRPr="001F0434">
              <w:t>Высота – до 15 м.</w:t>
            </w:r>
          </w:p>
          <w:p w:rsidR="00C9060F" w:rsidRPr="001F0434" w:rsidRDefault="00C9060F" w:rsidP="003A48BC">
            <w:pPr>
              <w:spacing w:line="250" w:lineRule="exact"/>
            </w:pPr>
            <w:r w:rsidRPr="001F0434">
              <w:t>Минимальный отступ от границы земельного участка – 3 м.</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свыше 1 км – 60.</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до 1 км - 40.</w:t>
            </w:r>
          </w:p>
          <w:p w:rsidR="00C9060F" w:rsidRPr="001F0434" w:rsidRDefault="00C9060F" w:rsidP="003A48BC">
            <w:pPr>
              <w:spacing w:line="250" w:lineRule="exact"/>
            </w:pPr>
            <w:r w:rsidRPr="001F0434">
              <w:t>Предусмотреть мероприятия по отводу и очистке сточных вод.</w:t>
            </w:r>
          </w:p>
          <w:p w:rsidR="00C9060F" w:rsidRPr="001F0434" w:rsidRDefault="00C9060F" w:rsidP="003A48BC">
            <w:pPr>
              <w:spacing w:line="250" w:lineRule="exact"/>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A48BC">
            <w:pPr>
              <w:spacing w:line="250" w:lineRule="exact"/>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Не допускается размещать, объекты пищевых отраслей промышленности в санитарно-защитной зоне и на территории объектов других отраслей промышленности</w:t>
            </w:r>
          </w:p>
        </w:tc>
      </w:tr>
      <w:tr w:rsidR="00C9060F" w:rsidRPr="001F0434" w:rsidTr="003D299E">
        <w:tc>
          <w:tcPr>
            <w:tcW w:w="3085" w:type="dxa"/>
          </w:tcPr>
          <w:p w:rsidR="00C9060F" w:rsidRPr="001F0434" w:rsidRDefault="00C9060F" w:rsidP="003D299E">
            <w:r w:rsidRPr="001F0434">
              <w:t>Склады (6.9)</w:t>
            </w:r>
          </w:p>
        </w:tc>
        <w:tc>
          <w:tcPr>
            <w:tcW w:w="3969" w:type="dxa"/>
          </w:tcPr>
          <w:p w:rsidR="00C9060F" w:rsidRPr="001F0434" w:rsidRDefault="00C9060F" w:rsidP="003A48BC">
            <w:pPr>
              <w:spacing w:line="250" w:lineRule="exact"/>
            </w:pPr>
            <w:r w:rsidRPr="001F0434">
              <w:t>Этажность – 2 эт.</w:t>
            </w:r>
          </w:p>
          <w:p w:rsidR="00C9060F" w:rsidRPr="001F0434" w:rsidRDefault="00C9060F" w:rsidP="003A48BC">
            <w:pPr>
              <w:spacing w:line="250" w:lineRule="exact"/>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A48BC">
            <w:pPr>
              <w:spacing w:line="250" w:lineRule="exact"/>
            </w:pPr>
            <w:r w:rsidRPr="001F0434">
              <w:t>Минимальный отступ от границы земельного участка – 3 м.</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свыше 1 км - 60.</w:t>
            </w:r>
          </w:p>
          <w:p w:rsidR="00C9060F" w:rsidRPr="001F0434" w:rsidRDefault="00C9060F" w:rsidP="003A48BC">
            <w:pPr>
              <w:spacing w:line="250" w:lineRule="exact"/>
            </w:pPr>
            <w:r w:rsidRPr="001F0434">
              <w:t>Минимальный процент озеленения в границах санитарно-защитных зон размером до 1 км - 40.</w:t>
            </w:r>
          </w:p>
          <w:p w:rsidR="00C9060F" w:rsidRPr="001F0434" w:rsidRDefault="00C9060F" w:rsidP="003A48BC">
            <w:pPr>
              <w:spacing w:line="250" w:lineRule="exact"/>
            </w:pPr>
            <w:r w:rsidRPr="001F0434">
              <w:t>Предусмотреть мероприятия по отводу и очистке сточных вод.</w:t>
            </w:r>
          </w:p>
          <w:p w:rsidR="00C9060F" w:rsidRPr="001F0434" w:rsidRDefault="00C9060F" w:rsidP="003A48BC">
            <w:pPr>
              <w:autoSpaceDE w:val="0"/>
              <w:autoSpaceDN w:val="0"/>
              <w:adjustRightInd w:val="0"/>
              <w:spacing w:line="250" w:lineRule="exact"/>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Не допускается размещать оптовые склады продовольственного сырья и пищевых продуктов в санитарно-защитной зоне и на территории объектов других отраслей промышленности</w:t>
            </w:r>
          </w:p>
        </w:tc>
      </w:tr>
    </w:tbl>
    <w:p w:rsidR="00C9060F" w:rsidRPr="001F0434" w:rsidRDefault="00C9060F" w:rsidP="00C9060F">
      <w:pPr>
        <w:outlineLvl w:val="0"/>
        <w:rPr>
          <w:b/>
        </w:rPr>
      </w:pPr>
    </w:p>
    <w:p w:rsidR="00C9060F" w:rsidRPr="001F0434" w:rsidRDefault="00C9060F" w:rsidP="00C9060F">
      <w:pPr>
        <w:outlineLvl w:val="0"/>
        <w:rPr>
          <w:b/>
        </w:rPr>
      </w:pPr>
      <w:r w:rsidRPr="001F0434">
        <w:rPr>
          <w:b/>
        </w:rPr>
        <w:t>2.   УСЛОВНО РАЗРЕШЁННЫЕ ВИДЫ И ПАРАМЕТРЫ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6"/>
        </w:trPr>
        <w:tc>
          <w:tcPr>
            <w:tcW w:w="3085" w:type="dxa"/>
          </w:tcPr>
          <w:p w:rsidR="00C9060F" w:rsidRPr="001F0434" w:rsidRDefault="00C9060F" w:rsidP="003D299E">
            <w:r w:rsidRPr="001F0434">
              <w:t>Деловое управление (4.1)</w:t>
            </w:r>
          </w:p>
          <w:p w:rsidR="00C9060F" w:rsidRPr="001F0434" w:rsidRDefault="00C9060F" w:rsidP="003D299E">
            <w:r w:rsidRPr="001F0434">
              <w:t>Магазины (4.4)</w:t>
            </w:r>
          </w:p>
          <w:p w:rsidR="00C9060F" w:rsidRPr="001F0434" w:rsidRDefault="00C9060F" w:rsidP="003D299E">
            <w:r w:rsidRPr="001F0434">
              <w:t>Общественное питание (4.6)</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Default="00C9060F" w:rsidP="00C9060F">
      <w:pPr>
        <w:outlineLvl w:val="0"/>
        <w:rPr>
          <w:b/>
        </w:rPr>
      </w:pPr>
    </w:p>
    <w:p w:rsidR="00C9060F" w:rsidRPr="001F0434" w:rsidRDefault="00C9060F" w:rsidP="00C9060F">
      <w:pPr>
        <w:outlineLvl w:val="0"/>
        <w:rPr>
          <w:b/>
        </w:rPr>
      </w:pPr>
      <w:r w:rsidRPr="001F0434">
        <w:rPr>
          <w:b/>
        </w:rPr>
        <w:t>3.   ВСПОМОГАТЕЛЬНЫЕ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outlineLvl w:val="0"/>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683"/>
        </w:trPr>
        <w:tc>
          <w:tcPr>
            <w:tcW w:w="3085" w:type="dxa"/>
          </w:tcPr>
          <w:p w:rsidR="00C9060F" w:rsidRPr="001F0434" w:rsidRDefault="00C9060F" w:rsidP="003D299E">
            <w:r w:rsidRPr="001F0434">
              <w:t>Коммунальное обслуживание (3.1)</w:t>
            </w:r>
          </w:p>
          <w:p w:rsidR="00C9060F" w:rsidRPr="001F0434" w:rsidRDefault="00C9060F" w:rsidP="003D299E">
            <w:r w:rsidRPr="001F0434">
              <w:t>Обслуживание автотранспорта (4.9)</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E7038F" w:rsidRDefault="00C9060F" w:rsidP="00C9060F">
      <w:pPr>
        <w:outlineLvl w:val="0"/>
        <w:rPr>
          <w:b/>
          <w:sz w:val="16"/>
          <w:szCs w:val="16"/>
        </w:rPr>
      </w:pPr>
    </w:p>
    <w:p w:rsidR="00C9060F" w:rsidRPr="001F0434" w:rsidRDefault="00C9060F" w:rsidP="00C9060F">
      <w:pPr>
        <w:jc w:val="center"/>
        <w:rPr>
          <w:b/>
          <w:u w:val="single"/>
        </w:rPr>
      </w:pPr>
      <w:r w:rsidRPr="001F0434">
        <w:rPr>
          <w:b/>
          <w:u w:val="single"/>
        </w:rPr>
        <w:t>ЗОНА ИНЖЕНЕРНОЙ ИНФРАСТРУКТУРЫ (ИЗ 400)</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E7038F" w:rsidRDefault="00C9060F" w:rsidP="00C9060F">
      <w:pPr>
        <w:rPr>
          <w:b/>
          <w:sz w:val="16"/>
          <w:szCs w:val="16"/>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Коммунальное обслуживание (3.1)</w:t>
            </w:r>
          </w:p>
          <w:p w:rsidR="00C9060F" w:rsidRPr="001F0434" w:rsidRDefault="00C9060F" w:rsidP="003D299E">
            <w:r w:rsidRPr="001F0434">
              <w:t>Связь (6.8)</w:t>
            </w:r>
          </w:p>
          <w:p w:rsidR="00C9060F" w:rsidRPr="001F0434" w:rsidRDefault="00C9060F" w:rsidP="003D299E">
            <w:r w:rsidRPr="001F0434">
              <w:t>Энергетика (6.7)</w:t>
            </w:r>
          </w:p>
        </w:tc>
        <w:tc>
          <w:tcPr>
            <w:tcW w:w="3969" w:type="dxa"/>
          </w:tcPr>
          <w:p w:rsidR="00C9060F" w:rsidRPr="001F0434" w:rsidRDefault="00C9060F" w:rsidP="003D299E">
            <w:pPr>
              <w:jc w:val="both"/>
            </w:pPr>
            <w:r w:rsidRPr="001F0434">
              <w:t>Количество этажей – до 1 эт.</w:t>
            </w:r>
          </w:p>
          <w:p w:rsidR="00C9060F" w:rsidRPr="001F0434" w:rsidRDefault="00C9060F" w:rsidP="003D299E">
            <w:pPr>
              <w:jc w:val="both"/>
            </w:pPr>
            <w:r w:rsidRPr="001F0434">
              <w:t>Минимальные отступы от границ земельного участка – не подлежат установлению.</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 xml:space="preserve">Максимальный процент застройки в границах земельного участка – не подлежит установлению </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tc>
        <w:tc>
          <w:tcPr>
            <w:tcW w:w="2835" w:type="dxa"/>
          </w:tcPr>
          <w:p w:rsidR="00C9060F" w:rsidRPr="001F0434" w:rsidRDefault="00C9060F" w:rsidP="003D299E"/>
        </w:tc>
      </w:tr>
    </w:tbl>
    <w:p w:rsidR="00C9060F" w:rsidRPr="001F0434" w:rsidRDefault="00C9060F" w:rsidP="00C9060F"/>
    <w:p w:rsidR="00C9060F" w:rsidRPr="001F0434" w:rsidRDefault="00C9060F" w:rsidP="00C9060F">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 w:rsidR="00C9060F" w:rsidRPr="001F0434" w:rsidRDefault="00C9060F" w:rsidP="00C9060F">
      <w:pPr>
        <w:outlineLvl w:val="0"/>
        <w:rPr>
          <w:b/>
        </w:rPr>
      </w:pPr>
      <w:r w:rsidRPr="001F0434">
        <w:rPr>
          <w:b/>
        </w:rPr>
        <w:t>3.   ВСПОМОГАТЕЛЬНЫЕ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outlineLvl w:val="0"/>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6"/>
        </w:trPr>
        <w:tc>
          <w:tcPr>
            <w:tcW w:w="3085" w:type="dxa"/>
          </w:tcPr>
          <w:p w:rsidR="00C9060F" w:rsidRPr="001F0434" w:rsidRDefault="00C9060F" w:rsidP="003D299E">
            <w:r w:rsidRPr="001F0434">
              <w:t>Обслуживание автотранспорта (4.9)</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1F0434" w:rsidRDefault="00C9060F" w:rsidP="00C9060F">
      <w:pPr>
        <w:jc w:val="center"/>
        <w:rPr>
          <w:b/>
          <w:u w:val="single"/>
        </w:rPr>
      </w:pPr>
      <w:r w:rsidRPr="001F0434">
        <w:rPr>
          <w:b/>
          <w:u w:val="single"/>
        </w:rPr>
        <w:t>ЗОНА ТРАНСПОРТНОЙ ИНФРАСТРУКТУРЫ (ТЗ 500)</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1005"/>
        </w:trPr>
        <w:tc>
          <w:tcPr>
            <w:tcW w:w="3085" w:type="dxa"/>
          </w:tcPr>
          <w:p w:rsidR="00C9060F" w:rsidRPr="001F0434" w:rsidRDefault="00C9060F" w:rsidP="003D299E">
            <w:pPr>
              <w:autoSpaceDE w:val="0"/>
              <w:autoSpaceDN w:val="0"/>
              <w:adjustRightInd w:val="0"/>
            </w:pPr>
            <w:r w:rsidRPr="001F0434">
              <w:t>Автомобильный транспорт (7.2)</w:t>
            </w:r>
          </w:p>
          <w:p w:rsidR="00C9060F" w:rsidRPr="001F0434" w:rsidRDefault="00C9060F" w:rsidP="003D299E"/>
        </w:tc>
        <w:tc>
          <w:tcPr>
            <w:tcW w:w="3969" w:type="dxa"/>
            <w:vMerge w:val="restart"/>
          </w:tcPr>
          <w:p w:rsidR="00C9060F" w:rsidRPr="001F0434" w:rsidRDefault="00C9060F" w:rsidP="003D299E">
            <w:r w:rsidRPr="001F0434">
              <w:t>Высота – до 10 м.</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Максимальный процент застройки в границах земельного участка – не подлежит установлению.</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tc>
        <w:tc>
          <w:tcPr>
            <w:tcW w:w="2835" w:type="dxa"/>
          </w:tcPr>
          <w:p w:rsidR="00C9060F" w:rsidRPr="001F0434" w:rsidRDefault="00C9060F" w:rsidP="003D299E"/>
        </w:tc>
      </w:tr>
      <w:tr w:rsidR="00C9060F" w:rsidRPr="001F0434" w:rsidTr="003D299E">
        <w:trPr>
          <w:trHeight w:val="1005"/>
        </w:trPr>
        <w:tc>
          <w:tcPr>
            <w:tcW w:w="3085" w:type="dxa"/>
          </w:tcPr>
          <w:p w:rsidR="00C9060F" w:rsidRPr="001F0434" w:rsidRDefault="00C9060F" w:rsidP="003D299E">
            <w:pPr>
              <w:autoSpaceDE w:val="0"/>
              <w:autoSpaceDN w:val="0"/>
              <w:adjustRightInd w:val="0"/>
            </w:pPr>
            <w:r w:rsidRPr="001F0434">
              <w:t>Объекты придорожного сервиса (4.9.1)</w:t>
            </w:r>
          </w:p>
        </w:tc>
        <w:tc>
          <w:tcPr>
            <w:tcW w:w="3969" w:type="dxa"/>
            <w:vMerge/>
          </w:tcPr>
          <w:p w:rsidR="00C9060F" w:rsidRPr="001F0434" w:rsidRDefault="00C9060F" w:rsidP="003D299E"/>
        </w:tc>
        <w:tc>
          <w:tcPr>
            <w:tcW w:w="2835" w:type="dxa"/>
          </w:tcPr>
          <w:p w:rsidR="00C9060F" w:rsidRPr="001F0434" w:rsidRDefault="00C9060F" w:rsidP="003D299E">
            <w:r w:rsidRPr="001F0434">
              <w:t xml:space="preserve">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C9060F" w:rsidRPr="001F0434" w:rsidRDefault="00C9060F" w:rsidP="00B72D34">
            <w:r w:rsidRPr="001F0434">
              <w:t>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p>
        </w:tc>
      </w:tr>
    </w:tbl>
    <w:p w:rsidR="00C9060F" w:rsidRPr="001F0434" w:rsidRDefault="00C9060F" w:rsidP="00C9060F"/>
    <w:p w:rsidR="00C9060F" w:rsidRPr="001F0434" w:rsidRDefault="00C9060F" w:rsidP="00C9060F">
      <w:pPr>
        <w:rPr>
          <w:b/>
        </w:rPr>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r w:rsidRPr="001F0434">
        <w:rPr>
          <w:b/>
        </w:rPr>
        <w:t xml:space="preserve">3.   ВСПОМОГАТЕЛЬНЫЕ ВИДЫ И ПАРАМЕТРЫ РАЗРЕШЕННОГО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jc w:val="center"/>
        <w:rPr>
          <w:b/>
          <w:u w:val="single"/>
        </w:rPr>
      </w:pPr>
      <w:r w:rsidRPr="001F0434">
        <w:rPr>
          <w:b/>
          <w:u w:val="single"/>
        </w:rPr>
        <w:t xml:space="preserve">ЗОНА ОБЪЕКТОВ ОТДЫХА, ТУРИЗМА И </w:t>
      </w:r>
    </w:p>
    <w:p w:rsidR="00C9060F" w:rsidRPr="001F0434" w:rsidRDefault="00C9060F" w:rsidP="00C9060F">
      <w:pPr>
        <w:jc w:val="center"/>
        <w:rPr>
          <w:b/>
          <w:u w:val="single"/>
        </w:rPr>
      </w:pPr>
      <w:r w:rsidRPr="001F0434">
        <w:rPr>
          <w:b/>
          <w:u w:val="single"/>
        </w:rPr>
        <w:t>САНАТОРНО – КУРОРТНОГО ЛЕЧЕНИЯ (РЗ 601)</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4006"/>
        <w:gridCol w:w="2798"/>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4006"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798"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90"/>
        </w:trPr>
        <w:tc>
          <w:tcPr>
            <w:tcW w:w="3085" w:type="dxa"/>
          </w:tcPr>
          <w:p w:rsidR="00C9060F" w:rsidRPr="001F0434" w:rsidRDefault="00C9060F" w:rsidP="003D299E">
            <w:r w:rsidRPr="001F0434">
              <w:t>Природно-познавательный туризм (5.2)</w:t>
            </w:r>
          </w:p>
          <w:p w:rsidR="00C9060F" w:rsidRPr="001F0434" w:rsidRDefault="00C9060F" w:rsidP="003D299E">
            <w:r w:rsidRPr="001F0434">
              <w:t>Туристическое обслуживание (5.2.1)</w:t>
            </w:r>
          </w:p>
          <w:p w:rsidR="00C9060F" w:rsidRPr="001F0434" w:rsidRDefault="00C9060F" w:rsidP="003D299E">
            <w:r w:rsidRPr="001F0434">
              <w:t>Санаторная деятельность (9.2.1)</w:t>
            </w:r>
          </w:p>
          <w:p w:rsidR="00C9060F" w:rsidRPr="001F0434" w:rsidRDefault="00C9060F" w:rsidP="003D299E">
            <w:r w:rsidRPr="001F0434">
              <w:t>Спорт (5.1)</w:t>
            </w:r>
          </w:p>
        </w:tc>
        <w:tc>
          <w:tcPr>
            <w:tcW w:w="4006" w:type="dxa"/>
          </w:tcPr>
          <w:p w:rsidR="00C9060F" w:rsidRPr="001F0434" w:rsidRDefault="00C9060F" w:rsidP="003D299E">
            <w:r w:rsidRPr="001F0434">
              <w:t>Этажность - до 5 эт.</w:t>
            </w:r>
          </w:p>
          <w:p w:rsidR="00C9060F" w:rsidRPr="001F0434" w:rsidRDefault="00C9060F" w:rsidP="003D299E">
            <w:r w:rsidRPr="001F0434">
              <w:t>Максимальный процент застройки в границах земельного участка - 30.</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rPr>
                <w:strike/>
              </w:rPr>
            </w:pPr>
          </w:p>
        </w:tc>
        <w:tc>
          <w:tcPr>
            <w:tcW w:w="2798" w:type="dxa"/>
          </w:tcPr>
          <w:p w:rsidR="00C9060F" w:rsidRPr="001F0434" w:rsidRDefault="00C9060F" w:rsidP="003D299E">
            <w:r w:rsidRPr="001F0434">
              <w:t>Не допускается размещение зоны отдыха, территории курортов, санаториев и домов отдыха в санитарно-защитных зонах, установленных в предусмотренном действующим законодательством порядке.</w:t>
            </w:r>
          </w:p>
          <w:p w:rsidR="00C9060F" w:rsidRPr="001F0434" w:rsidRDefault="00C9060F" w:rsidP="003D299E">
            <w:r w:rsidRPr="001F0434">
              <w:t>Не допускается размещение спортивных сооружений</w:t>
            </w:r>
          </w:p>
          <w:p w:rsidR="00C9060F" w:rsidRPr="001F0434" w:rsidRDefault="00C9060F" w:rsidP="003D299E">
            <w:r w:rsidRPr="001F0434">
              <w:t>в санитарно-защитных зонах, установленных в предусмотренном действующим законодательством порядке, за исключением спортивно-оздоровительных сооружений закрытого типа</w:t>
            </w:r>
          </w:p>
        </w:tc>
      </w:tr>
    </w:tbl>
    <w:p w:rsidR="00C9060F" w:rsidRDefault="00C9060F" w:rsidP="00C9060F">
      <w:pPr>
        <w:rPr>
          <w:b/>
        </w:rPr>
      </w:pPr>
    </w:p>
    <w:p w:rsidR="008F642E" w:rsidRPr="001F0434" w:rsidRDefault="008F642E" w:rsidP="00C9060F">
      <w:pPr>
        <w:rPr>
          <w:b/>
        </w:rPr>
      </w:pPr>
    </w:p>
    <w:p w:rsidR="00C9060F" w:rsidRPr="001F0434" w:rsidRDefault="00C9060F" w:rsidP="00C9060F">
      <w:pPr>
        <w:rPr>
          <w:b/>
        </w:rPr>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920"/>
        </w:trPr>
        <w:tc>
          <w:tcPr>
            <w:tcW w:w="3085" w:type="dxa"/>
          </w:tcPr>
          <w:p w:rsidR="00C9060F" w:rsidRPr="001F0434" w:rsidRDefault="00C9060F" w:rsidP="003D299E">
            <w:r w:rsidRPr="001F0434">
              <w:t>Коммунальное обслуживание (3.1)</w:t>
            </w:r>
          </w:p>
          <w:p w:rsidR="00C9060F" w:rsidRPr="001F0434" w:rsidRDefault="00C9060F" w:rsidP="003D299E">
            <w:r w:rsidRPr="001F0434">
              <w:t>Обслуживание автотранспорта (4.9)</w:t>
            </w:r>
          </w:p>
          <w:p w:rsidR="00C9060F" w:rsidRPr="001F0434" w:rsidRDefault="00C9060F" w:rsidP="003D299E">
            <w:r w:rsidRPr="001F0434">
              <w:t>Магазины (4.4)</w:t>
            </w:r>
          </w:p>
          <w:p w:rsidR="00C9060F" w:rsidRPr="001F0434" w:rsidRDefault="00C9060F" w:rsidP="003D299E">
            <w:r w:rsidRPr="001F0434">
              <w:t>Общественное питание (4.6)</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pPr>
              <w:rPr>
                <w:b/>
                <w:sz w:val="16"/>
                <w:szCs w:val="16"/>
              </w:rPr>
            </w:pPr>
            <w:r w:rsidRPr="001F0434">
              <w:t>Не допускается размещение объектов, требующих установление санитарно-защитных зон</w:t>
            </w:r>
          </w:p>
        </w:tc>
      </w:tr>
    </w:tbl>
    <w:p w:rsidR="00C9060F" w:rsidRDefault="00C9060F" w:rsidP="00C9060F">
      <w:pPr>
        <w:jc w:val="center"/>
        <w:rPr>
          <w:b/>
          <w:u w:val="single"/>
        </w:rPr>
      </w:pPr>
    </w:p>
    <w:p w:rsidR="008F642E" w:rsidRDefault="008F642E" w:rsidP="00C9060F">
      <w:pPr>
        <w:jc w:val="center"/>
        <w:rPr>
          <w:b/>
          <w:u w:val="single"/>
        </w:rPr>
      </w:pPr>
    </w:p>
    <w:p w:rsidR="008F642E" w:rsidRPr="001F0434" w:rsidRDefault="008F642E" w:rsidP="00C9060F">
      <w:pPr>
        <w:jc w:val="center"/>
        <w:rPr>
          <w:b/>
          <w:u w:val="single"/>
        </w:rPr>
      </w:pPr>
    </w:p>
    <w:p w:rsidR="00C9060F" w:rsidRPr="001F0434" w:rsidRDefault="00C9060F" w:rsidP="00C9060F">
      <w:pPr>
        <w:jc w:val="center"/>
        <w:rPr>
          <w:b/>
          <w:u w:val="single"/>
        </w:rPr>
      </w:pPr>
      <w:r w:rsidRPr="001F0434">
        <w:rPr>
          <w:b/>
          <w:u w:val="single"/>
        </w:rPr>
        <w:t>ЗОНА ОБЪЕКТОВ СЕЛЬСКОХОЗЯЙСТВЕННОГО НАЗНАЧЕНИЯ (СХЗ 702)</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pPr>
              <w:autoSpaceDE w:val="0"/>
              <w:autoSpaceDN w:val="0"/>
              <w:adjustRightInd w:val="0"/>
            </w:pPr>
            <w:r w:rsidRPr="001F0434">
              <w:t>Растениеводство (1.1)</w:t>
            </w:r>
          </w:p>
          <w:p w:rsidR="00C9060F" w:rsidRPr="001F0434" w:rsidRDefault="00C9060F" w:rsidP="003D299E">
            <w:r w:rsidRPr="001F0434">
              <w:t>Научное обеспечение сельского хозяйства (1.14)</w:t>
            </w:r>
          </w:p>
          <w:p w:rsidR="00C9060F" w:rsidRPr="001F0434" w:rsidRDefault="00C9060F" w:rsidP="003D299E">
            <w:r w:rsidRPr="001F0434">
              <w:t>Хранение и переработка сельскохозяйственной продукции (1.15)</w:t>
            </w:r>
          </w:p>
          <w:p w:rsidR="00C9060F" w:rsidRPr="001F0434" w:rsidRDefault="00C9060F" w:rsidP="003D299E">
            <w:r w:rsidRPr="001F0434">
              <w:t>Питомники (1.17)</w:t>
            </w:r>
          </w:p>
        </w:tc>
        <w:tc>
          <w:tcPr>
            <w:tcW w:w="3969" w:type="dxa"/>
          </w:tcPr>
          <w:p w:rsidR="00C9060F" w:rsidRPr="001F0434" w:rsidRDefault="00C9060F" w:rsidP="003D299E">
            <w:pPr>
              <w:autoSpaceDE w:val="0"/>
              <w:autoSpaceDN w:val="0"/>
              <w:adjustRightInd w:val="0"/>
            </w:pPr>
            <w:r w:rsidRPr="001F0434">
              <w:t>Высота – до 6 м.</w:t>
            </w:r>
          </w:p>
          <w:p w:rsidR="00C9060F" w:rsidRPr="001F0434" w:rsidRDefault="00C9060F" w:rsidP="003D299E">
            <w:pPr>
              <w:autoSpaceDE w:val="0"/>
              <w:autoSpaceDN w:val="0"/>
              <w:adjustRightInd w:val="0"/>
            </w:pPr>
            <w:r w:rsidRPr="001F0434">
              <w:t>Минимальный отступ от границы земельного участка - 3 м.</w:t>
            </w:r>
          </w:p>
          <w:p w:rsidR="00C9060F" w:rsidRPr="001F0434" w:rsidRDefault="00C9060F" w:rsidP="003D299E">
            <w:pPr>
              <w:autoSpaceDE w:val="0"/>
              <w:autoSpaceDN w:val="0"/>
              <w:adjustRightInd w:val="0"/>
            </w:pPr>
            <w:r w:rsidRPr="001F0434">
              <w:t>Размеры земельных участков для ведения крестьянского (фермерского) хозяйства – 1-140 га.</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В случае нахождения объектов сельскохозяйственного назначения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В границах водоохранных зон запрещается осуществление авиационных мер по борьбе с вредными организмами, размещение специализированных хранилищ пестицидов и агрохимикатов, применение пестицидов и агрохимикатов.</w:t>
            </w:r>
          </w:p>
          <w:p w:rsidR="00C9060F" w:rsidRPr="001F0434" w:rsidRDefault="00C9060F" w:rsidP="00B72D34">
            <w:r w:rsidRPr="001F0434">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r w:rsidR="00B72D34">
              <w:t>.</w:t>
            </w:r>
          </w:p>
        </w:tc>
      </w:tr>
    </w:tbl>
    <w:p w:rsidR="00C9060F" w:rsidRDefault="00C9060F" w:rsidP="00C9060F"/>
    <w:p w:rsidR="00C9060F" w:rsidRPr="001F0434" w:rsidRDefault="00C9060F" w:rsidP="00C9060F">
      <w:pPr>
        <w:rPr>
          <w:b/>
        </w:rPr>
      </w:pPr>
      <w:r w:rsidRPr="001F0434">
        <w:rPr>
          <w:b/>
        </w:rPr>
        <w:t>2.   УСЛОВНО РАЗРЕШЁННЫЕ ВИДЫ И ПАРАМЕТРЫ ИСПОЛЬЗОВАНИЯ ЗЕМЕЛЬНЫХ УЧАСТКОВ И ОБЪЕКТОВ КАПИТАЛЬНОГО СТРОИТЕЛЬСТВА</w:t>
      </w:r>
    </w:p>
    <w:p w:rsidR="00C9060F" w:rsidRPr="001F0434" w:rsidRDefault="00C9060F" w:rsidP="00C9060F"/>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Животноводство (1.7)</w:t>
            </w:r>
          </w:p>
        </w:tc>
        <w:tc>
          <w:tcPr>
            <w:tcW w:w="3969" w:type="dxa"/>
          </w:tcPr>
          <w:p w:rsidR="00C9060F" w:rsidRPr="001F0434" w:rsidRDefault="00C9060F" w:rsidP="003D299E">
            <w:pPr>
              <w:autoSpaceDE w:val="0"/>
              <w:autoSpaceDN w:val="0"/>
              <w:adjustRightInd w:val="0"/>
            </w:pPr>
            <w:r w:rsidRPr="001F0434">
              <w:t>Высота – до 6 м.</w:t>
            </w:r>
          </w:p>
          <w:p w:rsidR="00C9060F" w:rsidRPr="001F0434" w:rsidRDefault="00C9060F" w:rsidP="003D299E">
            <w:pPr>
              <w:autoSpaceDE w:val="0"/>
              <w:autoSpaceDN w:val="0"/>
              <w:adjustRightInd w:val="0"/>
            </w:pPr>
            <w:r w:rsidRPr="001F0434">
              <w:t>Минимальный отступ от границы земельного участка - 3 м.</w:t>
            </w:r>
          </w:p>
          <w:p w:rsidR="00C9060F" w:rsidRPr="001F0434" w:rsidRDefault="00C9060F" w:rsidP="003D299E">
            <w:pPr>
              <w:autoSpaceDE w:val="0"/>
              <w:autoSpaceDN w:val="0"/>
              <w:adjustRightInd w:val="0"/>
            </w:pPr>
            <w:r w:rsidRPr="001F0434">
              <w:t>Размеры земельных участков – 1-5 га.</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p w:rsidR="00C9060F" w:rsidRPr="001F0434" w:rsidRDefault="00C9060F" w:rsidP="003D299E"/>
        </w:tc>
        <w:tc>
          <w:tcPr>
            <w:tcW w:w="2835" w:type="dxa"/>
          </w:tcPr>
          <w:p w:rsidR="00C9060F" w:rsidRPr="001F0434" w:rsidRDefault="00C9060F" w:rsidP="003D299E">
            <w:r w:rsidRPr="001F0434">
              <w:t>В случае нахождения объектов животноводства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В границах водоохранных зон запрещается размещение специализированных хранилищ пестицидов и агрохимикатов, применение пестицидов и агрохимикатов.</w:t>
            </w:r>
          </w:p>
          <w:p w:rsidR="00C9060F" w:rsidRPr="001F0434" w:rsidRDefault="00C9060F" w:rsidP="00B72D34">
            <w:r w:rsidRPr="001F0434">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r w:rsidR="00B72D34">
              <w:t>.</w:t>
            </w:r>
          </w:p>
        </w:tc>
      </w:tr>
    </w:tbl>
    <w:p w:rsidR="00C9060F" w:rsidRPr="001F0434" w:rsidRDefault="00C9060F" w:rsidP="00C9060F"/>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1786"/>
        </w:trPr>
        <w:tc>
          <w:tcPr>
            <w:tcW w:w="3085" w:type="dxa"/>
          </w:tcPr>
          <w:p w:rsidR="00C9060F" w:rsidRPr="001F0434" w:rsidRDefault="00C9060F" w:rsidP="003D299E">
            <w:r w:rsidRPr="001F0434">
              <w:t>Коммунальное обслуживание (3.1)</w:t>
            </w:r>
          </w:p>
          <w:p w:rsidR="00C9060F" w:rsidRPr="001F0434" w:rsidRDefault="00C9060F" w:rsidP="003D299E">
            <w:pPr>
              <w:pStyle w:val="af0"/>
            </w:pPr>
            <w:r w:rsidRPr="001F0434">
              <w:t>Обеспечение сельскохозяйственного производства (1.18)</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РАСТЕНИЕВОДСТВА (СХЗ 705)</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552"/>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085" w:type="dxa"/>
          </w:tcPr>
          <w:p w:rsidR="00C9060F" w:rsidRPr="001F0434" w:rsidRDefault="00C9060F" w:rsidP="003D299E">
            <w:r w:rsidRPr="001F0434">
              <w:t>Овощеводство (1.3)</w:t>
            </w:r>
          </w:p>
          <w:p w:rsidR="00C9060F" w:rsidRPr="001F0434" w:rsidRDefault="00C9060F" w:rsidP="003D299E">
            <w:r w:rsidRPr="001F0434">
              <w:t>Садоводство (1.5)</w:t>
            </w:r>
          </w:p>
        </w:tc>
        <w:tc>
          <w:tcPr>
            <w:tcW w:w="3969" w:type="dxa"/>
          </w:tcPr>
          <w:p w:rsidR="00C9060F" w:rsidRPr="001F0434" w:rsidRDefault="00C9060F" w:rsidP="003D299E">
            <w:r w:rsidRPr="001F0434">
              <w:t>Размеры земельных участков – 0,04-0,15 га</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км- 40.</w:t>
            </w:r>
          </w:p>
          <w:p w:rsidR="00C9060F" w:rsidRPr="001F0434" w:rsidRDefault="00C9060F" w:rsidP="003D299E">
            <w:r w:rsidRPr="001F0434">
              <w:t>Предусмотреть мероприятия по отводу и очистке сточных вод</w:t>
            </w:r>
          </w:p>
          <w:p w:rsidR="00C9060F" w:rsidRPr="001F0434" w:rsidRDefault="00C9060F" w:rsidP="003D299E">
            <w:r w:rsidRPr="001F0434">
              <w:t>Минимальные отступы от границ земельных участков – не подлежат установлению.</w:t>
            </w:r>
          </w:p>
          <w:p w:rsidR="00C9060F" w:rsidRPr="001F0434" w:rsidRDefault="00C9060F" w:rsidP="003D299E">
            <w:r w:rsidRPr="001F0434">
              <w:t>Предельное количество этажей или предельная высота зданий, строений, сооружений – не подлежит установлению.</w:t>
            </w:r>
          </w:p>
          <w:p w:rsidR="00C9060F" w:rsidRPr="001F0434" w:rsidRDefault="00C9060F" w:rsidP="003D299E">
            <w:r w:rsidRPr="001F0434">
              <w:t>Максимальный процент застройки в границах земельного участка – не подлежит установлению.</w:t>
            </w:r>
          </w:p>
        </w:tc>
        <w:tc>
          <w:tcPr>
            <w:tcW w:w="2835" w:type="dxa"/>
          </w:tcPr>
          <w:p w:rsidR="00C9060F" w:rsidRPr="001F0434" w:rsidRDefault="00C9060F" w:rsidP="003D299E">
            <w:r w:rsidRPr="001F0434">
              <w:t>В случае нахождения объектов сельскохозяйственного назначения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В границах водоохранных зон запрещается осуществление авиационных мер по борьбе с вредными организмами, размещение специализированных хранилищ пестицидов и агрохимикатов, применение пестицидов и агрохимикатов.</w:t>
            </w:r>
          </w:p>
          <w:p w:rsidR="00C9060F" w:rsidRPr="001F0434" w:rsidRDefault="00C9060F" w:rsidP="00B72D34">
            <w:r w:rsidRPr="001F0434">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r w:rsidR="00B72D34">
              <w:t>.</w:t>
            </w:r>
          </w:p>
        </w:tc>
      </w:tr>
    </w:tbl>
    <w:p w:rsidR="00C9060F" w:rsidRPr="001F0434" w:rsidRDefault="00C9060F" w:rsidP="00C9060F"/>
    <w:p w:rsidR="00C9060F" w:rsidRPr="001F0434" w:rsidRDefault="00C9060F" w:rsidP="00C9060F">
      <w:r w:rsidRPr="001F0434">
        <w:rPr>
          <w:b/>
        </w:rPr>
        <w:t>2.   УСЛОВНО РАЗРЕШЁННЫЕ ВИДЫ И ПАРАМЕТРЫ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085"/>
        <w:gridCol w:w="3969"/>
        <w:gridCol w:w="2835"/>
      </w:tblGrid>
      <w:tr w:rsidR="00C9060F" w:rsidRPr="001F0434" w:rsidTr="003D299E">
        <w:trPr>
          <w:trHeight w:val="384"/>
        </w:trPr>
        <w:tc>
          <w:tcPr>
            <w:tcW w:w="3085"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835"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687"/>
        </w:trPr>
        <w:tc>
          <w:tcPr>
            <w:tcW w:w="3085" w:type="dxa"/>
          </w:tcPr>
          <w:p w:rsidR="00C9060F" w:rsidRPr="001F0434" w:rsidRDefault="00C9060F" w:rsidP="003D299E">
            <w:r w:rsidRPr="001F0434">
              <w:t>Ведение садоводства (13.2)</w:t>
            </w:r>
          </w:p>
          <w:p w:rsidR="00C9060F" w:rsidRPr="001F0434" w:rsidRDefault="00C9060F" w:rsidP="003D299E">
            <w:r w:rsidRPr="001F0434">
              <w:t>Ведение огородничества (13.1)</w:t>
            </w:r>
          </w:p>
        </w:tc>
        <w:tc>
          <w:tcPr>
            <w:tcW w:w="3969" w:type="dxa"/>
          </w:tcPr>
          <w:p w:rsidR="00C9060F" w:rsidRPr="001F0434" w:rsidRDefault="00C9060F" w:rsidP="003D299E">
            <w:pPr>
              <w:autoSpaceDE w:val="0"/>
              <w:autoSpaceDN w:val="0"/>
              <w:adjustRightInd w:val="0"/>
            </w:pPr>
            <w:r w:rsidRPr="001F0434">
              <w:t>Размеры земельных участков – 0,04-0,15 га</w:t>
            </w:r>
          </w:p>
          <w:p w:rsidR="00C9060F" w:rsidRPr="001F0434" w:rsidRDefault="00C9060F" w:rsidP="003D299E">
            <w:pPr>
              <w:jc w:val="both"/>
            </w:pPr>
            <w:r w:rsidRPr="001F0434">
              <w:t>Минимальный отступ от садового дома до:</w:t>
            </w:r>
          </w:p>
          <w:p w:rsidR="00C9060F" w:rsidRPr="001F0434" w:rsidRDefault="00C9060F" w:rsidP="003D299E">
            <w:pPr>
              <w:jc w:val="both"/>
            </w:pPr>
            <w:r w:rsidRPr="001F0434">
              <w:t>- красной линии улиц – 5м;</w:t>
            </w:r>
          </w:p>
          <w:p w:rsidR="00C9060F" w:rsidRPr="001F0434" w:rsidRDefault="00C9060F" w:rsidP="003D299E">
            <w:pPr>
              <w:jc w:val="both"/>
            </w:pPr>
            <w:r w:rsidRPr="001F0434">
              <w:t>- красной линии проездов – 3м;</w:t>
            </w:r>
          </w:p>
          <w:p w:rsidR="00C9060F" w:rsidRPr="001F0434" w:rsidRDefault="00C9060F" w:rsidP="003D299E">
            <w:pPr>
              <w:jc w:val="both"/>
            </w:pPr>
            <w:r w:rsidRPr="001F0434">
              <w:t>- границы соседнего земельного участка – 3 м.</w:t>
            </w:r>
          </w:p>
          <w:p w:rsidR="00C9060F" w:rsidRPr="001F0434" w:rsidRDefault="00C9060F" w:rsidP="003D299E">
            <w:pPr>
              <w:jc w:val="both"/>
            </w:pPr>
            <w:r w:rsidRPr="001F0434">
              <w:t>Минимальный отступ от хозяйственных строений и сооружений до:</w:t>
            </w:r>
          </w:p>
          <w:p w:rsidR="00C9060F" w:rsidRPr="001F0434" w:rsidRDefault="00C9060F" w:rsidP="003D299E">
            <w:pPr>
              <w:jc w:val="both"/>
            </w:pPr>
            <w:r w:rsidRPr="001F0434">
              <w:t>- красных линий улиц и проездов – 5 м;</w:t>
            </w:r>
          </w:p>
          <w:p w:rsidR="00C9060F" w:rsidRPr="001F0434" w:rsidRDefault="00C9060F" w:rsidP="003D299E">
            <w:pPr>
              <w:jc w:val="both"/>
            </w:pPr>
            <w:r w:rsidRPr="001F0434">
              <w:t>- границы соседнего земельного участка – 1 м.</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p w:rsidR="00C9060F" w:rsidRPr="001F0434" w:rsidRDefault="00C9060F" w:rsidP="003D299E">
            <w:r w:rsidRPr="001F0434">
              <w:t>Высота садовых домов – до 5 м.</w:t>
            </w:r>
          </w:p>
          <w:p w:rsidR="00C9060F" w:rsidRPr="001F0434" w:rsidRDefault="00C9060F" w:rsidP="003D299E">
            <w:r w:rsidRPr="001F0434">
              <w:t>Высота некапитальных жилых строений – до 3 м.</w:t>
            </w:r>
          </w:p>
          <w:p w:rsidR="00C9060F" w:rsidRPr="001F0434" w:rsidRDefault="00C9060F" w:rsidP="003D299E">
            <w:r w:rsidRPr="001F0434">
              <w:t xml:space="preserve">Обеспечить устройство подъездов к земельным участкам в твердом покрытии не менее </w:t>
            </w:r>
            <w:r w:rsidRPr="001F0434">
              <w:rPr>
                <w:lang w:val="en-US"/>
              </w:rPr>
              <w:t>IV</w:t>
            </w:r>
            <w:r w:rsidRPr="001F0434">
              <w:t xml:space="preserve"> категории.</w:t>
            </w:r>
          </w:p>
          <w:p w:rsidR="00C9060F" w:rsidRPr="001F0434" w:rsidRDefault="00C9060F" w:rsidP="003D299E">
            <w:r w:rsidRPr="001F0434">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9060F" w:rsidRPr="001F0434" w:rsidRDefault="00C9060F" w:rsidP="003D299E">
            <w:r w:rsidRPr="001F0434">
              <w:t>- высота – до 1,8 м;</w:t>
            </w:r>
          </w:p>
          <w:p w:rsidR="00C9060F" w:rsidRPr="001F0434" w:rsidRDefault="00C9060F" w:rsidP="003D299E">
            <w:r w:rsidRPr="001F0434">
              <w:t>- использование сетчатого или решетчатого материала.</w:t>
            </w:r>
          </w:p>
          <w:p w:rsidR="00C9060F" w:rsidRPr="001F0434" w:rsidRDefault="00C9060F" w:rsidP="003D299E">
            <w:r w:rsidRPr="001F0434">
              <w:t>Максимальный процент застройки в границах земельного участка - 30.</w:t>
            </w:r>
          </w:p>
          <w:p w:rsidR="00C9060F" w:rsidRPr="001F0434" w:rsidRDefault="00C9060F" w:rsidP="003D299E">
            <w:pPr>
              <w:autoSpaceDE w:val="0"/>
              <w:autoSpaceDN w:val="0"/>
              <w:adjustRightInd w:val="0"/>
              <w:jc w:val="both"/>
            </w:pPr>
          </w:p>
          <w:p w:rsidR="00C9060F" w:rsidRPr="001F0434" w:rsidRDefault="00C9060F" w:rsidP="003D299E"/>
        </w:tc>
        <w:tc>
          <w:tcPr>
            <w:tcW w:w="2835" w:type="dxa"/>
          </w:tcPr>
          <w:p w:rsidR="00C9060F" w:rsidRPr="001F0434" w:rsidRDefault="00C9060F" w:rsidP="003D299E">
            <w:r w:rsidRPr="001F0434">
              <w:t>В случае нахождения территорий садоводческих, огороднических объединений граждан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C9060F" w:rsidRPr="001F0434" w:rsidRDefault="00C9060F" w:rsidP="00B72D34">
            <w:r w:rsidRPr="001F0434">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r w:rsidR="00B72D34">
              <w:t>.</w:t>
            </w:r>
          </w:p>
        </w:tc>
      </w:tr>
    </w:tbl>
    <w:p w:rsidR="00C9060F" w:rsidRDefault="00C9060F" w:rsidP="00C9060F">
      <w:pPr>
        <w:rPr>
          <w:b/>
        </w:rPr>
      </w:pPr>
    </w:p>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384"/>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687"/>
        </w:trPr>
        <w:tc>
          <w:tcPr>
            <w:tcW w:w="3227" w:type="dxa"/>
          </w:tcPr>
          <w:p w:rsidR="00C9060F" w:rsidRPr="001F0434" w:rsidRDefault="00C9060F" w:rsidP="003D299E">
            <w:r w:rsidRPr="001F0434">
              <w:t>Коммунальное обслуживание (3.1)</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земельного участка – 3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693" w:type="dxa"/>
          </w:tcPr>
          <w:p w:rsidR="00C9060F" w:rsidRPr="001F0434" w:rsidRDefault="00C9060F" w:rsidP="003D299E"/>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ВЕДЕНИЯ САДОВОДСТВА, ОГОРОДНИЧЕСТВА (СХЗ 706)</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552"/>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B72D34">
        <w:trPr>
          <w:trHeight w:val="279"/>
        </w:trPr>
        <w:tc>
          <w:tcPr>
            <w:tcW w:w="3227" w:type="dxa"/>
          </w:tcPr>
          <w:p w:rsidR="00C9060F" w:rsidRPr="001F0434" w:rsidRDefault="00C9060F" w:rsidP="003D299E">
            <w:r w:rsidRPr="001F0434">
              <w:t>Ведение садоводства (13.2)</w:t>
            </w:r>
          </w:p>
          <w:p w:rsidR="00C9060F" w:rsidRPr="001F0434" w:rsidRDefault="00C9060F" w:rsidP="003D299E">
            <w:r w:rsidRPr="001F0434">
              <w:t>Ведение огородничества (13.1)</w:t>
            </w:r>
          </w:p>
        </w:tc>
        <w:tc>
          <w:tcPr>
            <w:tcW w:w="3969" w:type="dxa"/>
          </w:tcPr>
          <w:p w:rsidR="00C9060F" w:rsidRPr="001F0434" w:rsidRDefault="00C9060F" w:rsidP="003D299E">
            <w:pPr>
              <w:autoSpaceDE w:val="0"/>
              <w:autoSpaceDN w:val="0"/>
              <w:adjustRightInd w:val="0"/>
            </w:pPr>
            <w:r w:rsidRPr="001F0434">
              <w:t>Размеры земельных участков – 0,04-0,15 га</w:t>
            </w:r>
          </w:p>
          <w:p w:rsidR="00C9060F" w:rsidRPr="001F0434" w:rsidRDefault="00C9060F" w:rsidP="003D299E">
            <w:pPr>
              <w:jc w:val="both"/>
            </w:pPr>
            <w:r w:rsidRPr="001F0434">
              <w:t>Минимальный отступ от садового дома до:</w:t>
            </w:r>
          </w:p>
          <w:p w:rsidR="00C9060F" w:rsidRPr="001F0434" w:rsidRDefault="00C9060F" w:rsidP="003D299E">
            <w:pPr>
              <w:jc w:val="both"/>
            </w:pPr>
            <w:r w:rsidRPr="001F0434">
              <w:t>- красной линии улиц – 5м;</w:t>
            </w:r>
          </w:p>
          <w:p w:rsidR="00C9060F" w:rsidRPr="001F0434" w:rsidRDefault="00C9060F" w:rsidP="003D299E">
            <w:pPr>
              <w:jc w:val="both"/>
            </w:pPr>
            <w:r w:rsidRPr="001F0434">
              <w:t>- красной линии проездов – 3м;</w:t>
            </w:r>
          </w:p>
          <w:p w:rsidR="00C9060F" w:rsidRPr="001F0434" w:rsidRDefault="00C9060F" w:rsidP="003D299E">
            <w:pPr>
              <w:jc w:val="both"/>
            </w:pPr>
            <w:r w:rsidRPr="001F0434">
              <w:t>- границы соседнего земельного участка – 3 м.</w:t>
            </w:r>
          </w:p>
          <w:p w:rsidR="00C9060F" w:rsidRPr="001F0434" w:rsidRDefault="00C9060F" w:rsidP="003D299E">
            <w:pPr>
              <w:jc w:val="both"/>
            </w:pPr>
            <w:r w:rsidRPr="001F0434">
              <w:t>Минимальный отступ от хозяйственных строений и сооружений до:</w:t>
            </w:r>
          </w:p>
          <w:p w:rsidR="00C9060F" w:rsidRPr="001F0434" w:rsidRDefault="00C9060F" w:rsidP="003D299E">
            <w:pPr>
              <w:jc w:val="both"/>
            </w:pPr>
            <w:r w:rsidRPr="001F0434">
              <w:t>- красных линий улиц и проездов – 5 м;</w:t>
            </w:r>
          </w:p>
          <w:p w:rsidR="00C9060F" w:rsidRPr="001F0434" w:rsidRDefault="00C9060F" w:rsidP="003D299E">
            <w:pPr>
              <w:jc w:val="both"/>
            </w:pPr>
            <w:r w:rsidRPr="001F0434">
              <w:t>- границы соседнего земельного участка – 1 м.</w:t>
            </w:r>
          </w:p>
          <w:p w:rsidR="00C9060F" w:rsidRPr="001F0434" w:rsidRDefault="00C9060F" w:rsidP="003D299E">
            <w:r w:rsidRPr="001F0434">
              <w:t>Минимальный процент озеленения в границах санитарно-защитных зон размером свыше 1 км - 60.</w:t>
            </w:r>
          </w:p>
          <w:p w:rsidR="00C9060F" w:rsidRPr="001F0434" w:rsidRDefault="00C9060F" w:rsidP="003D299E">
            <w:r w:rsidRPr="001F0434">
              <w:t>Минимальный процент озеленения в границах санитарно-защитных зон размером до 1 км - 40.</w:t>
            </w:r>
          </w:p>
          <w:p w:rsidR="00C9060F" w:rsidRPr="001F0434" w:rsidRDefault="00C9060F" w:rsidP="003D299E">
            <w:r w:rsidRPr="001F0434">
              <w:t>Высота садовых домов – до 5 м.</w:t>
            </w:r>
          </w:p>
          <w:p w:rsidR="00C9060F" w:rsidRPr="001F0434" w:rsidRDefault="00C9060F" w:rsidP="003D299E">
            <w:r w:rsidRPr="001F0434">
              <w:t>Высота некапитальных жилых строений – до 3 м.</w:t>
            </w:r>
          </w:p>
          <w:p w:rsidR="00C9060F" w:rsidRPr="001F0434" w:rsidRDefault="00C9060F" w:rsidP="003D299E">
            <w:r w:rsidRPr="001F0434">
              <w:t xml:space="preserve">Обеспечить устройство подъездов к земельным участкам в твердом покрытии не менее </w:t>
            </w:r>
            <w:r w:rsidRPr="001F0434">
              <w:rPr>
                <w:lang w:val="en-US"/>
              </w:rPr>
              <w:t>IV</w:t>
            </w:r>
            <w:r w:rsidRPr="001F0434">
              <w:t xml:space="preserve"> категории.</w:t>
            </w:r>
          </w:p>
          <w:p w:rsidR="00C9060F" w:rsidRPr="001F0434" w:rsidRDefault="00C9060F" w:rsidP="003D299E">
            <w:r w:rsidRPr="001F0434">
              <w:t>Ограждение земельных участков выходящих и/или граничащих с дорогами федерального, регионального, межмуниципального или местного значения должно быть единообразно оформлено:</w:t>
            </w:r>
          </w:p>
          <w:p w:rsidR="00C9060F" w:rsidRPr="001F0434" w:rsidRDefault="00C9060F" w:rsidP="003D299E">
            <w:r w:rsidRPr="001F0434">
              <w:t>- высота – до 1,8 м;</w:t>
            </w:r>
          </w:p>
          <w:p w:rsidR="00C9060F" w:rsidRPr="001F0434" w:rsidRDefault="00C9060F" w:rsidP="003D299E">
            <w:r w:rsidRPr="001F0434">
              <w:t>- использование сетчатого или решетчатого материала.</w:t>
            </w:r>
          </w:p>
          <w:p w:rsidR="00C9060F" w:rsidRPr="001F0434" w:rsidRDefault="00C9060F" w:rsidP="003D299E">
            <w:r w:rsidRPr="001F0434">
              <w:t>Максимальный процент застройки в границах земельного участка - 30.</w:t>
            </w:r>
          </w:p>
          <w:p w:rsidR="00C9060F" w:rsidRPr="001F0434" w:rsidRDefault="00C9060F" w:rsidP="003D299E"/>
        </w:tc>
        <w:tc>
          <w:tcPr>
            <w:tcW w:w="2693" w:type="dxa"/>
          </w:tcPr>
          <w:p w:rsidR="00C9060F" w:rsidRPr="001F0434" w:rsidRDefault="00C9060F" w:rsidP="003D299E">
            <w:r w:rsidRPr="001F0434">
              <w:t>В случае нахождения территорий садоводческих, огороднических объединений граждан в границах водоохранных зон обеспечить их оборудование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C9060F" w:rsidRPr="001F0434" w:rsidRDefault="00C9060F" w:rsidP="003D299E">
            <w:r w:rsidRPr="001F0434">
              <w:t>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C9060F" w:rsidRPr="001F0434" w:rsidRDefault="00C9060F" w:rsidP="003D299E">
            <w:r w:rsidRPr="001F0434">
              <w:t>Не допускается размещение жилых домов, территорий садоводческих товариществ, коллективных и индивидуальных дачных и садово-огородных участков в санитарно-защитных зонах, установленных в предусмотренном действующим законодательством порядке (Постановление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C9060F" w:rsidRPr="001F0434" w:rsidRDefault="00C9060F" w:rsidP="00B72D34">
            <w:r w:rsidRPr="001F0434">
              <w:t>Размещение объектов с соблюдением режима использования придорожных полос согласно Федеральному закону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Приказу Министерства транспорта Российской Федерации от 13.01.2010 № 4 «Об установлении и использовании придорожных полос автомобильных дорог федерального значения», Постановлению Правительства Ханты-Мансийского автономного округа - Югры от 10.02.2012 № 53-п «О порядке установления и использования придорожных полос автомобильных дорог регионального или межмуниципального значения в Ханты-Мансийском автономном округе – Югре»</w:t>
            </w:r>
            <w:r w:rsidR="00B72D34">
              <w:t>.</w:t>
            </w:r>
          </w:p>
        </w:tc>
      </w:tr>
    </w:tbl>
    <w:p w:rsidR="00C9060F" w:rsidRPr="001F0434" w:rsidRDefault="00C9060F" w:rsidP="00C9060F"/>
    <w:p w:rsidR="00C9060F" w:rsidRPr="001F0434" w:rsidRDefault="00C9060F" w:rsidP="00C9060F">
      <w:pPr>
        <w:rPr>
          <w:b/>
        </w:rPr>
      </w:pPr>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 w:rsidR="00C9060F" w:rsidRPr="001F0434" w:rsidRDefault="00C9060F" w:rsidP="00C9060F">
      <w:pPr>
        <w:rPr>
          <w:b/>
        </w:rPr>
      </w:pPr>
      <w:r w:rsidRPr="001F0434">
        <w:rPr>
          <w:b/>
        </w:rPr>
        <w:t>3.   ВСПОМОГАТЕЛЬНЫЕ ВИДЫ И ПАРАМЕТРЫ РАЗРЕШЕННОГО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384"/>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rPr>
          <w:trHeight w:val="206"/>
        </w:trPr>
        <w:tc>
          <w:tcPr>
            <w:tcW w:w="3227" w:type="dxa"/>
          </w:tcPr>
          <w:p w:rsidR="00C9060F" w:rsidRPr="001F0434" w:rsidRDefault="00C9060F" w:rsidP="003D299E">
            <w:r w:rsidRPr="001F0434">
              <w:t>Коммунальное обслуживание (3.1)</w:t>
            </w:r>
          </w:p>
        </w:tc>
        <w:tc>
          <w:tcPr>
            <w:tcW w:w="3969" w:type="dxa"/>
          </w:tcPr>
          <w:p w:rsidR="00C9060F" w:rsidRPr="001F0434" w:rsidRDefault="00C9060F" w:rsidP="003D299E">
            <w:r w:rsidRPr="001F0434">
              <w:t>Этажность – 1 эт.</w:t>
            </w:r>
          </w:p>
          <w:p w:rsidR="00C9060F" w:rsidRPr="001F0434" w:rsidRDefault="00C9060F" w:rsidP="003D299E">
            <w:r w:rsidRPr="001F0434">
              <w:t>Минимальный отступ от границы соседнего земельного участка – 1 м.</w:t>
            </w:r>
          </w:p>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tc>
        <w:tc>
          <w:tcPr>
            <w:tcW w:w="2693" w:type="dxa"/>
          </w:tcPr>
          <w:p w:rsidR="00C9060F" w:rsidRPr="001F0434" w:rsidRDefault="00C9060F" w:rsidP="003D299E">
            <w:r w:rsidRPr="001F0434">
              <w:t>Не допускается размещение объектов, требующих установление санитарно-защитных зон</w:t>
            </w:r>
          </w:p>
        </w:tc>
      </w:tr>
    </w:tbl>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РИТУАЛЬНОГО НАЗНАЧЕНИЯ (СНЗ 801)</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7"/>
        <w:gridCol w:w="3969"/>
        <w:gridCol w:w="2693"/>
      </w:tblGrid>
      <w:tr w:rsidR="00C9060F" w:rsidRPr="001F0434" w:rsidTr="003D299E">
        <w:trPr>
          <w:trHeight w:val="552"/>
        </w:trPr>
        <w:tc>
          <w:tcPr>
            <w:tcW w:w="3227" w:type="dxa"/>
            <w:vAlign w:val="center"/>
          </w:tcPr>
          <w:p w:rsidR="00C9060F" w:rsidRPr="001F0434" w:rsidRDefault="00C9060F" w:rsidP="003D299E">
            <w:pPr>
              <w:jc w:val="center"/>
              <w:rPr>
                <w:b/>
              </w:rPr>
            </w:pPr>
            <w:r w:rsidRPr="001F0434">
              <w:rPr>
                <w:b/>
                <w:sz w:val="16"/>
                <w:szCs w:val="16"/>
              </w:rPr>
              <w:t>ВИДЫ ИСПОЛЬЗОВАНИЯ</w:t>
            </w:r>
          </w:p>
        </w:tc>
        <w:tc>
          <w:tcPr>
            <w:tcW w:w="3969"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227" w:type="dxa"/>
          </w:tcPr>
          <w:p w:rsidR="00C9060F" w:rsidRPr="001F0434" w:rsidRDefault="00C9060F" w:rsidP="003D299E">
            <w:r w:rsidRPr="001F0434">
              <w:t>Ритуальная деятельность (12.1)</w:t>
            </w:r>
          </w:p>
        </w:tc>
        <w:tc>
          <w:tcPr>
            <w:tcW w:w="3969" w:type="dxa"/>
          </w:tcPr>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Минимальные отступы от границ земельных участков – не подлежат установлению.</w:t>
            </w:r>
          </w:p>
          <w:p w:rsidR="00C9060F" w:rsidRPr="001F0434" w:rsidRDefault="00C9060F" w:rsidP="003D299E">
            <w:r w:rsidRPr="001F0434">
              <w:t>Предельное количество этажей или предельная высота зданий, строений, сооружений – не подлежит установлению.</w:t>
            </w:r>
          </w:p>
          <w:p w:rsidR="00C9060F" w:rsidRPr="001F0434" w:rsidRDefault="00C9060F" w:rsidP="003D299E">
            <w:pPr>
              <w:autoSpaceDE w:val="0"/>
              <w:autoSpaceDN w:val="0"/>
              <w:adjustRightInd w:val="0"/>
              <w:jc w:val="both"/>
            </w:pPr>
            <w:r w:rsidRPr="001F0434">
              <w:t>Максимальный процент застройки в границах земельного участка – не подлежит установлению.</w:t>
            </w:r>
          </w:p>
          <w:p w:rsidR="00C9060F" w:rsidRPr="001F0434" w:rsidRDefault="00C9060F" w:rsidP="003D299E"/>
        </w:tc>
        <w:tc>
          <w:tcPr>
            <w:tcW w:w="2693" w:type="dxa"/>
          </w:tcPr>
          <w:p w:rsidR="00C9060F" w:rsidRPr="001F0434" w:rsidRDefault="00C9060F" w:rsidP="003D299E">
            <w:pPr>
              <w:jc w:val="both"/>
            </w:pPr>
          </w:p>
        </w:tc>
      </w:tr>
    </w:tbl>
    <w:p w:rsidR="00C9060F" w:rsidRPr="001F0434" w:rsidRDefault="00C9060F" w:rsidP="00C9060F">
      <w:pPr>
        <w:rPr>
          <w:b/>
        </w:rPr>
      </w:pPr>
    </w:p>
    <w:p w:rsidR="00C9060F" w:rsidRPr="001F0434" w:rsidRDefault="00C9060F" w:rsidP="00C9060F">
      <w:r w:rsidRPr="001F0434">
        <w:rPr>
          <w:b/>
        </w:rPr>
        <w:t>2.   УСЛОВНО РАЗРЕШЁННЫЕ ВИДЫ И ПАРАМЕТРЫ ИСПОЛЬЗОВАНИЯ ЗЕМЕЛЬНЫХ УЧАСТКОВ И ОБЪЕ</w:t>
      </w:r>
      <w:r>
        <w:rPr>
          <w:b/>
        </w:rPr>
        <w:t>КТОВ КАПИТАЛЬНОГО СТРОИТЕЛЬСТВА</w:t>
      </w:r>
      <w:r w:rsidRPr="001F0434">
        <w:rPr>
          <w:b/>
        </w:rPr>
        <w:t xml:space="preserve">: </w:t>
      </w:r>
      <w:r w:rsidRPr="001F0434">
        <w:t>нет</w:t>
      </w:r>
    </w:p>
    <w:p w:rsidR="00C9060F" w:rsidRPr="001F0434" w:rsidRDefault="00C9060F" w:rsidP="00C9060F">
      <w:pPr>
        <w:rPr>
          <w:b/>
        </w:rPr>
      </w:pPr>
    </w:p>
    <w:p w:rsidR="00C9060F" w:rsidRPr="001F0434" w:rsidRDefault="00C9060F" w:rsidP="00C9060F">
      <w:pPr>
        <w:rPr>
          <w:b/>
        </w:rPr>
      </w:pPr>
      <w:r w:rsidRPr="001F0434">
        <w:rPr>
          <w:b/>
        </w:rPr>
        <w:t xml:space="preserve">3.   ВСПОМОГАТЕЛЬНЫЕ ВИДЫ И ПАРАМЕТРЫ РАЗРЕШЕННОГО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pPr>
        <w:jc w:val="center"/>
        <w:rPr>
          <w:b/>
          <w:u w:val="single"/>
        </w:rPr>
      </w:pPr>
      <w:r w:rsidRPr="001F0434">
        <w:rPr>
          <w:b/>
          <w:u w:val="single"/>
        </w:rPr>
        <w:t>ЗОНА СКЛАДИРОВАНИЯ И ЗАХОРОНЕНИЯ ОТХОДОВ (СНЗ 802)</w:t>
      </w:r>
    </w:p>
    <w:p w:rsidR="00C9060F" w:rsidRPr="001F0434" w:rsidRDefault="00C9060F" w:rsidP="00C9060F">
      <w:pPr>
        <w:jc w:val="center"/>
        <w:rPr>
          <w:b/>
          <w:u w:val="single"/>
        </w:rPr>
      </w:pPr>
    </w:p>
    <w:p w:rsidR="00C9060F" w:rsidRPr="001F0434" w:rsidRDefault="00C9060F" w:rsidP="00C9060F">
      <w:pPr>
        <w:rPr>
          <w:b/>
        </w:rPr>
      </w:pPr>
      <w:r w:rsidRPr="001F0434">
        <w:rPr>
          <w:b/>
        </w:rPr>
        <w:t>1.   ОСНОВНЫЕ ВИДЫ И ПАРАМЕТРЫ РАЗРЕШЁННОГО ИСПОЛЬЗОВАНИЯ ЗЕМЕЛЬНЫХ УЧАСТКОВ И ОБЪЕКТОВ КАПИТАЛЬНОГО СТРОИТЕЛЬСТВА</w:t>
      </w:r>
    </w:p>
    <w:p w:rsidR="00C9060F" w:rsidRPr="001F0434" w:rsidRDefault="00C9060F" w:rsidP="00C9060F">
      <w:pPr>
        <w:rPr>
          <w:b/>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369"/>
        <w:gridCol w:w="3827"/>
        <w:gridCol w:w="2693"/>
      </w:tblGrid>
      <w:tr w:rsidR="00C9060F" w:rsidRPr="001F0434" w:rsidTr="003D299E">
        <w:trPr>
          <w:trHeight w:val="552"/>
        </w:trPr>
        <w:tc>
          <w:tcPr>
            <w:tcW w:w="3369" w:type="dxa"/>
            <w:vAlign w:val="center"/>
          </w:tcPr>
          <w:p w:rsidR="00C9060F" w:rsidRPr="001F0434" w:rsidRDefault="00C9060F" w:rsidP="003D299E">
            <w:pPr>
              <w:jc w:val="center"/>
              <w:rPr>
                <w:b/>
              </w:rPr>
            </w:pPr>
            <w:r w:rsidRPr="001F0434">
              <w:rPr>
                <w:b/>
                <w:sz w:val="16"/>
                <w:szCs w:val="16"/>
              </w:rPr>
              <w:t>ВИДЫ ИСПОЛЬЗОВАНИЯ</w:t>
            </w:r>
          </w:p>
        </w:tc>
        <w:tc>
          <w:tcPr>
            <w:tcW w:w="3827" w:type="dxa"/>
            <w:vAlign w:val="center"/>
          </w:tcPr>
          <w:p w:rsidR="00C9060F" w:rsidRPr="001F0434" w:rsidRDefault="00C9060F" w:rsidP="003D299E">
            <w:pPr>
              <w:jc w:val="center"/>
              <w:rPr>
                <w:b/>
                <w:sz w:val="16"/>
                <w:szCs w:val="16"/>
              </w:rPr>
            </w:pPr>
            <w:r w:rsidRPr="001F0434">
              <w:rPr>
                <w:b/>
                <w:sz w:val="16"/>
                <w:szCs w:val="16"/>
              </w:rPr>
              <w:t>ПАРАМЕТРЫ РАЗРЕШЕННОГО ИСПОЛЬЗОВАНИЯ</w:t>
            </w:r>
          </w:p>
        </w:tc>
        <w:tc>
          <w:tcPr>
            <w:tcW w:w="2693" w:type="dxa"/>
            <w:vAlign w:val="center"/>
          </w:tcPr>
          <w:p w:rsidR="00C9060F" w:rsidRPr="001F0434" w:rsidRDefault="00C9060F" w:rsidP="003D299E">
            <w:pPr>
              <w:jc w:val="center"/>
              <w:rPr>
                <w:b/>
                <w:sz w:val="16"/>
                <w:szCs w:val="16"/>
              </w:rPr>
            </w:pPr>
            <w:r w:rsidRPr="001F0434">
              <w:rPr>
                <w:b/>
                <w:sz w:val="16"/>
                <w:szCs w:val="16"/>
              </w:rPr>
              <w:t>ОГРАНИЧЕНИЯ ИСПОЛЬЗОВАНИЯ ЗЕМЕЛЬНЫХ УЧАСТКОВ И ОБЪЕКТОВ КАПИТАЛЬНОГО СТРОИТЕЛЬСТВА</w:t>
            </w:r>
          </w:p>
        </w:tc>
      </w:tr>
      <w:tr w:rsidR="00C9060F" w:rsidRPr="001F0434" w:rsidTr="003D299E">
        <w:tc>
          <w:tcPr>
            <w:tcW w:w="3369" w:type="dxa"/>
          </w:tcPr>
          <w:p w:rsidR="00C9060F" w:rsidRPr="001F0434" w:rsidRDefault="00C9060F" w:rsidP="003D299E">
            <w:r w:rsidRPr="001F0434">
              <w:t>Специальная деятельность (12.2)</w:t>
            </w:r>
          </w:p>
        </w:tc>
        <w:tc>
          <w:tcPr>
            <w:tcW w:w="3827" w:type="dxa"/>
          </w:tcPr>
          <w:p w:rsidR="00C9060F" w:rsidRPr="001F0434" w:rsidRDefault="00C9060F" w:rsidP="003D299E">
            <w:pPr>
              <w:jc w:val="both"/>
            </w:pPr>
            <w:r w:rsidRPr="001F0434">
              <w:t>Предельные (минимальные и (или) максимальные) размеры земельных участков – не подлежат установлению.</w:t>
            </w:r>
          </w:p>
          <w:p w:rsidR="00C9060F" w:rsidRPr="001F0434" w:rsidRDefault="00C9060F" w:rsidP="003D299E">
            <w:r w:rsidRPr="001F0434">
              <w:t>Предельное количество этажей или предельная высота зданий, строений, сооружений – не подлежит установлению.</w:t>
            </w:r>
          </w:p>
          <w:p w:rsidR="00C9060F" w:rsidRPr="001F0434" w:rsidRDefault="00C9060F" w:rsidP="003D299E">
            <w:r w:rsidRPr="001F0434">
              <w:t xml:space="preserve">Максимальный процент застройки в границах земельного участка – не подлежит установлению. </w:t>
            </w:r>
          </w:p>
          <w:p w:rsidR="00C9060F" w:rsidRPr="001F0434" w:rsidRDefault="00C9060F" w:rsidP="003D299E">
            <w:r w:rsidRPr="001F0434">
              <w:t>Минимальные отступы от границ земельных участков – не подлежат установлению.</w:t>
            </w:r>
          </w:p>
        </w:tc>
        <w:tc>
          <w:tcPr>
            <w:tcW w:w="2693" w:type="dxa"/>
          </w:tcPr>
          <w:p w:rsidR="00C9060F" w:rsidRPr="001F0434" w:rsidRDefault="00C9060F" w:rsidP="003D299E">
            <w:pPr>
              <w:jc w:val="both"/>
            </w:pPr>
          </w:p>
        </w:tc>
      </w:tr>
    </w:tbl>
    <w:p w:rsidR="00C9060F" w:rsidRPr="001F0434" w:rsidRDefault="00C9060F" w:rsidP="00C9060F">
      <w:r w:rsidRPr="001F0434">
        <w:rPr>
          <w:b/>
        </w:rPr>
        <w:t xml:space="preserve">2.   УСЛОВНО РАЗРЕШЁННЫЕ ВИДЫ И ПАРАМЕТРЫ ИСПОЛЬЗОВАНИЯ ЗЕМЕЛЬНЫХ УЧАСТКОВ И ОБЪЕКТОВ КАПИТАЛЬНОГО СТРОИТЕЛЬСТВА: </w:t>
      </w:r>
      <w:r w:rsidRPr="001F0434">
        <w:t>нет.</w:t>
      </w:r>
    </w:p>
    <w:p w:rsidR="00C9060F" w:rsidRPr="001F0434" w:rsidRDefault="00C9060F" w:rsidP="00C9060F">
      <w:pPr>
        <w:rPr>
          <w:b/>
        </w:rPr>
      </w:pPr>
    </w:p>
    <w:p w:rsidR="00C9060F" w:rsidRPr="001F0434" w:rsidRDefault="00C9060F" w:rsidP="00C9060F">
      <w:r w:rsidRPr="001F0434">
        <w:rPr>
          <w:b/>
        </w:rPr>
        <w:t>3.   ВСПОМОГАТЕЛЬНЫЕ ВИДЫ И ПАРАМЕТРЫ РАЗРЕШЕННОГО ИСПОЛЬЗОВАНИЯ ЗЕМЕЛЬНЫХ УЧАСТКОВ И ОБЪЕКТОВ КАПИТАЛЬНОГО СТРОИТЕЛЬСТВА:</w:t>
      </w:r>
      <w:r w:rsidRPr="001F0434">
        <w:t xml:space="preserve"> нет.</w:t>
      </w:r>
    </w:p>
    <w:p w:rsidR="00C9060F" w:rsidRDefault="00C9060F" w:rsidP="00906444">
      <w:pPr>
        <w:ind w:left="5529"/>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Default="00C9060F" w:rsidP="00C9060F">
      <w:pPr>
        <w:ind w:left="-142" w:right="-1"/>
        <w:jc w:val="center"/>
        <w:rPr>
          <w:sz w:val="26"/>
          <w:szCs w:val="26"/>
        </w:rPr>
      </w:pPr>
    </w:p>
    <w:p w:rsidR="00C9060F" w:rsidRPr="00043952" w:rsidRDefault="00C9060F" w:rsidP="00C9060F">
      <w:pPr>
        <w:ind w:left="-142" w:right="-1"/>
        <w:jc w:val="center"/>
        <w:rPr>
          <w:sz w:val="26"/>
          <w:szCs w:val="26"/>
        </w:rPr>
      </w:pPr>
      <w:r w:rsidRPr="00F47E8A">
        <w:rPr>
          <w:sz w:val="26"/>
          <w:szCs w:val="26"/>
        </w:rPr>
        <w:t>Карта градостроительного зонирования</w:t>
      </w:r>
    </w:p>
    <w:p w:rsidR="00C9060F" w:rsidRPr="00043952" w:rsidRDefault="00C9060F" w:rsidP="00C9060F">
      <w:pPr>
        <w:jc w:val="center"/>
        <w:rPr>
          <w:sz w:val="26"/>
          <w:szCs w:val="26"/>
        </w:rPr>
      </w:pPr>
    </w:p>
    <w:p w:rsidR="00C9060F" w:rsidRPr="00043952" w:rsidRDefault="00C9060F" w:rsidP="00C9060F">
      <w:pPr>
        <w:rPr>
          <w:sz w:val="26"/>
          <w:szCs w:val="26"/>
        </w:rPr>
      </w:pPr>
      <w:r>
        <w:rPr>
          <w:noProof/>
        </w:rPr>
        <w:drawing>
          <wp:inline distT="0" distB="0" distL="0" distR="0">
            <wp:extent cx="5934075" cy="6467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6467475"/>
                    </a:xfrm>
                    <a:prstGeom prst="rect">
                      <a:avLst/>
                    </a:prstGeom>
                    <a:noFill/>
                    <a:ln>
                      <a:noFill/>
                    </a:ln>
                  </pic:spPr>
                </pic:pic>
              </a:graphicData>
            </a:graphic>
          </wp:inline>
        </w:drawing>
      </w:r>
    </w:p>
    <w:p w:rsidR="00C9060F" w:rsidRPr="00043952" w:rsidRDefault="00C9060F" w:rsidP="00C9060F">
      <w:pPr>
        <w:jc w:val="center"/>
        <w:rPr>
          <w:sz w:val="26"/>
          <w:szCs w:val="26"/>
        </w:rPr>
      </w:pPr>
    </w:p>
    <w:p w:rsidR="00C9060F" w:rsidRDefault="00C9060F" w:rsidP="00C9060F">
      <w:pPr>
        <w:jc w:val="center"/>
        <w:rPr>
          <w:sz w:val="26"/>
          <w:szCs w:val="26"/>
        </w:rPr>
      </w:pPr>
    </w:p>
    <w:p w:rsidR="00C9060F" w:rsidRDefault="00C9060F" w:rsidP="00C9060F">
      <w:pPr>
        <w:tabs>
          <w:tab w:val="left" w:pos="3940"/>
        </w:tabs>
        <w:rPr>
          <w:sz w:val="26"/>
          <w:szCs w:val="26"/>
        </w:rPr>
      </w:pPr>
      <w:r>
        <w:rPr>
          <w:sz w:val="26"/>
          <w:szCs w:val="26"/>
        </w:rPr>
        <w:tab/>
      </w: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Default="00C9060F" w:rsidP="00C9060F">
      <w:pPr>
        <w:tabs>
          <w:tab w:val="left" w:pos="3940"/>
        </w:tabs>
        <w:rPr>
          <w:sz w:val="26"/>
          <w:szCs w:val="26"/>
        </w:rPr>
      </w:pPr>
    </w:p>
    <w:p w:rsidR="00C9060F" w:rsidRPr="00043952" w:rsidRDefault="00C9060F" w:rsidP="00C9060F">
      <w:pPr>
        <w:jc w:val="center"/>
        <w:rPr>
          <w:sz w:val="26"/>
          <w:szCs w:val="26"/>
        </w:rPr>
      </w:pPr>
      <w:r w:rsidRPr="00F47E8A">
        <w:rPr>
          <w:sz w:val="26"/>
          <w:szCs w:val="26"/>
        </w:rPr>
        <w:t xml:space="preserve">Карта </w:t>
      </w:r>
      <w:r>
        <w:rPr>
          <w:sz w:val="26"/>
          <w:szCs w:val="26"/>
        </w:rPr>
        <w:t>элементов планировочной структуры</w:t>
      </w:r>
    </w:p>
    <w:p w:rsidR="00C9060F" w:rsidRDefault="00C9060F" w:rsidP="00906444">
      <w:pPr>
        <w:ind w:left="5529"/>
        <w:rPr>
          <w:sz w:val="26"/>
          <w:szCs w:val="26"/>
        </w:rPr>
      </w:pPr>
    </w:p>
    <w:p w:rsidR="00C9060F" w:rsidRDefault="00C9060F" w:rsidP="00C9060F">
      <w:pPr>
        <w:ind w:left="5528" w:hanging="5528"/>
        <w:jc w:val="center"/>
        <w:rPr>
          <w:sz w:val="26"/>
          <w:szCs w:val="26"/>
        </w:rPr>
      </w:pPr>
      <w:r>
        <w:rPr>
          <w:noProof/>
          <w:sz w:val="26"/>
          <w:szCs w:val="26"/>
        </w:rPr>
        <w:drawing>
          <wp:inline distT="0" distB="0" distL="0" distR="0">
            <wp:extent cx="5915025" cy="6381750"/>
            <wp:effectExtent l="0" t="0" r="9525" b="0"/>
            <wp:docPr id="4" name="Рисунок 4" descr="Карта элементов планировочной структ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 элементов планировочной структуры"/>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15025" cy="6381750"/>
                    </a:xfrm>
                    <a:prstGeom prst="rect">
                      <a:avLst/>
                    </a:prstGeom>
                    <a:noFill/>
                    <a:ln>
                      <a:noFill/>
                    </a:ln>
                  </pic:spPr>
                </pic:pic>
              </a:graphicData>
            </a:graphic>
          </wp:inline>
        </w:drawing>
      </w:r>
    </w:p>
    <w:sectPr w:rsidR="00C9060F" w:rsidSect="0082651F">
      <w:headerReference w:type="default" r:id="rId2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D9B" w:rsidRDefault="00950D9B">
      <w:r>
        <w:separator/>
      </w:r>
    </w:p>
  </w:endnote>
  <w:endnote w:type="continuationSeparator" w:id="0">
    <w:p w:rsidR="00950D9B" w:rsidRDefault="0095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DecorCTT">
    <w:altName w:val="Times New Roman"/>
    <w:charset w:val="00"/>
    <w:family w:val="auto"/>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D9B" w:rsidRDefault="00950D9B">
      <w:r>
        <w:separator/>
      </w:r>
    </w:p>
  </w:footnote>
  <w:footnote w:type="continuationSeparator" w:id="0">
    <w:p w:rsidR="00950D9B" w:rsidRDefault="00950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509032"/>
      <w:docPartObj>
        <w:docPartGallery w:val="Page Numbers (Top of Page)"/>
        <w:docPartUnique/>
      </w:docPartObj>
    </w:sdtPr>
    <w:sdtEndPr/>
    <w:sdtContent>
      <w:p w:rsidR="00A513B1" w:rsidRDefault="00A513B1">
        <w:pPr>
          <w:pStyle w:val="a7"/>
          <w:jc w:val="center"/>
        </w:pPr>
        <w:r>
          <w:fldChar w:fldCharType="begin"/>
        </w:r>
        <w:r>
          <w:instrText>PAGE   \* MERGEFORMAT</w:instrText>
        </w:r>
        <w:r>
          <w:fldChar w:fldCharType="separate"/>
        </w:r>
        <w:r w:rsidR="005D0A71">
          <w:rPr>
            <w:noProof/>
          </w:rPr>
          <w:t>2</w:t>
        </w:r>
        <w:r>
          <w:fldChar w:fldCharType="end"/>
        </w:r>
      </w:p>
    </w:sdtContent>
  </w:sdt>
  <w:p w:rsidR="00A513B1" w:rsidRDefault="00A513B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F5C83"/>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CD5357"/>
    <w:multiLevelType w:val="hybridMultilevel"/>
    <w:tmpl w:val="DDFA5598"/>
    <w:lvl w:ilvl="0" w:tplc="A1582B88">
      <w:start w:val="1"/>
      <w:numFmt w:val="decimal"/>
      <w:lvlText w:val="%1."/>
      <w:lvlJc w:val="left"/>
      <w:pPr>
        <w:ind w:left="10470" w:hanging="972"/>
      </w:pPr>
    </w:lvl>
    <w:lvl w:ilvl="1" w:tplc="04190019">
      <w:start w:val="1"/>
      <w:numFmt w:val="lowerLetter"/>
      <w:lvlText w:val="%2."/>
      <w:lvlJc w:val="left"/>
      <w:pPr>
        <w:ind w:left="10230" w:hanging="360"/>
      </w:pPr>
    </w:lvl>
    <w:lvl w:ilvl="2" w:tplc="0419001B">
      <w:start w:val="1"/>
      <w:numFmt w:val="lowerRoman"/>
      <w:lvlText w:val="%3."/>
      <w:lvlJc w:val="right"/>
      <w:pPr>
        <w:ind w:left="10950" w:hanging="180"/>
      </w:pPr>
    </w:lvl>
    <w:lvl w:ilvl="3" w:tplc="0419000F">
      <w:start w:val="1"/>
      <w:numFmt w:val="decimal"/>
      <w:lvlText w:val="%4."/>
      <w:lvlJc w:val="left"/>
      <w:pPr>
        <w:ind w:left="11670" w:hanging="360"/>
      </w:pPr>
    </w:lvl>
    <w:lvl w:ilvl="4" w:tplc="04190019">
      <w:start w:val="1"/>
      <w:numFmt w:val="lowerLetter"/>
      <w:lvlText w:val="%5."/>
      <w:lvlJc w:val="left"/>
      <w:pPr>
        <w:ind w:left="12390" w:hanging="360"/>
      </w:pPr>
    </w:lvl>
    <w:lvl w:ilvl="5" w:tplc="0419001B">
      <w:start w:val="1"/>
      <w:numFmt w:val="lowerRoman"/>
      <w:lvlText w:val="%6."/>
      <w:lvlJc w:val="right"/>
      <w:pPr>
        <w:ind w:left="13110" w:hanging="180"/>
      </w:pPr>
    </w:lvl>
    <w:lvl w:ilvl="6" w:tplc="0419000F">
      <w:start w:val="1"/>
      <w:numFmt w:val="decimal"/>
      <w:lvlText w:val="%7."/>
      <w:lvlJc w:val="left"/>
      <w:pPr>
        <w:ind w:left="13830" w:hanging="360"/>
      </w:pPr>
    </w:lvl>
    <w:lvl w:ilvl="7" w:tplc="04190019">
      <w:start w:val="1"/>
      <w:numFmt w:val="lowerLetter"/>
      <w:lvlText w:val="%8."/>
      <w:lvlJc w:val="left"/>
      <w:pPr>
        <w:ind w:left="14550" w:hanging="360"/>
      </w:pPr>
    </w:lvl>
    <w:lvl w:ilvl="8" w:tplc="0419001B">
      <w:start w:val="1"/>
      <w:numFmt w:val="lowerRoman"/>
      <w:lvlText w:val="%9."/>
      <w:lvlJc w:val="right"/>
      <w:pPr>
        <w:ind w:left="15270" w:hanging="180"/>
      </w:pPr>
    </w:lvl>
  </w:abstractNum>
  <w:abstractNum w:abstractNumId="2">
    <w:nsid w:val="107B7C32"/>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D5897"/>
    <w:multiLevelType w:val="hybridMultilevel"/>
    <w:tmpl w:val="AB9AB6DC"/>
    <w:lvl w:ilvl="0" w:tplc="AF90C936">
      <w:start w:val="1"/>
      <w:numFmt w:val="bullet"/>
      <w:lvlText w:val=""/>
      <w:lvlJc w:val="left"/>
      <w:pPr>
        <w:tabs>
          <w:tab w:val="num" w:pos="1181"/>
        </w:tabs>
        <w:ind w:left="118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5F46BD"/>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F172E"/>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131C3"/>
    <w:multiLevelType w:val="hybridMultilevel"/>
    <w:tmpl w:val="8ED4D896"/>
    <w:lvl w:ilvl="0" w:tplc="A3A6A9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556DF1"/>
    <w:multiLevelType w:val="hybridMultilevel"/>
    <w:tmpl w:val="9C62D47A"/>
    <w:lvl w:ilvl="0" w:tplc="22F2F2F8">
      <w:start w:val="1"/>
      <w:numFmt w:val="decimal"/>
      <w:lvlText w:val="%1."/>
      <w:lvlJc w:val="left"/>
      <w:pPr>
        <w:ind w:left="1699" w:hanging="9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83E16C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237846"/>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149C7"/>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7761D"/>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B271BF"/>
    <w:multiLevelType w:val="hybridMultilevel"/>
    <w:tmpl w:val="9C8C4456"/>
    <w:lvl w:ilvl="0" w:tplc="0A860C9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8F5375"/>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9652C"/>
    <w:multiLevelType w:val="hybridMultilevel"/>
    <w:tmpl w:val="9C8C4456"/>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A2054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CA731B"/>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ED6308"/>
    <w:multiLevelType w:val="hybridMultilevel"/>
    <w:tmpl w:val="322081DA"/>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5B7EEF"/>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7352A90"/>
    <w:multiLevelType w:val="hybridMultilevel"/>
    <w:tmpl w:val="36F6C43E"/>
    <w:lvl w:ilvl="0" w:tplc="0A860C98">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AE7BB2"/>
    <w:multiLevelType w:val="multilevel"/>
    <w:tmpl w:val="5B58DAA6"/>
    <w:lvl w:ilvl="0">
      <w:start w:val="1"/>
      <w:numFmt w:val="decimal"/>
      <w:lvlText w:val="%1."/>
      <w:lvlJc w:val="left"/>
      <w:pPr>
        <w:ind w:left="1744" w:hanging="1035"/>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nsid w:val="777F0F2C"/>
    <w:multiLevelType w:val="hybridMultilevel"/>
    <w:tmpl w:val="DF381AC2"/>
    <w:lvl w:ilvl="0" w:tplc="E06E770E">
      <w:start w:val="1"/>
      <w:numFmt w:val="decimal"/>
      <w:lvlText w:val="%1."/>
      <w:lvlJc w:val="left"/>
      <w:pPr>
        <w:tabs>
          <w:tab w:val="num" w:pos="1361"/>
        </w:tabs>
        <w:ind w:left="1361" w:hanging="51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3">
    <w:nsid w:val="7ADD55B9"/>
    <w:multiLevelType w:val="hybridMultilevel"/>
    <w:tmpl w:val="BE6A5F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2"/>
  </w:num>
  <w:num w:numId="2">
    <w:abstractNumId w:val="9"/>
  </w:num>
  <w:num w:numId="3">
    <w:abstractNumId w:val="12"/>
  </w:num>
  <w:num w:numId="4">
    <w:abstractNumId w:val="14"/>
  </w:num>
  <w:num w:numId="5">
    <w:abstractNumId w:val="5"/>
  </w:num>
  <w:num w:numId="6">
    <w:abstractNumId w:val="17"/>
  </w:num>
  <w:num w:numId="7">
    <w:abstractNumId w:val="11"/>
  </w:num>
  <w:num w:numId="8">
    <w:abstractNumId w:val="15"/>
  </w:num>
  <w:num w:numId="9">
    <w:abstractNumId w:val="2"/>
  </w:num>
  <w:num w:numId="10">
    <w:abstractNumId w:val="18"/>
  </w:num>
  <w:num w:numId="11">
    <w:abstractNumId w:val="20"/>
  </w:num>
  <w:num w:numId="12">
    <w:abstractNumId w:val="4"/>
  </w:num>
  <w:num w:numId="13">
    <w:abstractNumId w:val="23"/>
  </w:num>
  <w:num w:numId="14">
    <w:abstractNumId w:val="8"/>
  </w:num>
  <w:num w:numId="15">
    <w:abstractNumId w:val="13"/>
  </w:num>
  <w:num w:numId="16">
    <w:abstractNumId w:val="16"/>
  </w:num>
  <w:num w:numId="17">
    <w:abstractNumId w:val="10"/>
  </w:num>
  <w:num w:numId="18">
    <w:abstractNumId w:val="0"/>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1"/>
  </w:num>
  <w:num w:numId="2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F2"/>
    <w:rsid w:val="0000323F"/>
    <w:rsid w:val="00003674"/>
    <w:rsid w:val="00005AA4"/>
    <w:rsid w:val="00005FB2"/>
    <w:rsid w:val="000105E3"/>
    <w:rsid w:val="000146AB"/>
    <w:rsid w:val="00015BA3"/>
    <w:rsid w:val="00017435"/>
    <w:rsid w:val="00021BF2"/>
    <w:rsid w:val="000220FD"/>
    <w:rsid w:val="00023BEF"/>
    <w:rsid w:val="00023FE4"/>
    <w:rsid w:val="00030E14"/>
    <w:rsid w:val="0003184A"/>
    <w:rsid w:val="00031FBD"/>
    <w:rsid w:val="00033EE6"/>
    <w:rsid w:val="0003574A"/>
    <w:rsid w:val="00036C7B"/>
    <w:rsid w:val="0003788D"/>
    <w:rsid w:val="00037993"/>
    <w:rsid w:val="000410AF"/>
    <w:rsid w:val="0004142B"/>
    <w:rsid w:val="00043F26"/>
    <w:rsid w:val="000447ED"/>
    <w:rsid w:val="00050070"/>
    <w:rsid w:val="00051184"/>
    <w:rsid w:val="00051D56"/>
    <w:rsid w:val="0005351D"/>
    <w:rsid w:val="0006044A"/>
    <w:rsid w:val="00063EAD"/>
    <w:rsid w:val="00065268"/>
    <w:rsid w:val="00065B54"/>
    <w:rsid w:val="000704BE"/>
    <w:rsid w:val="00070EA8"/>
    <w:rsid w:val="0007287E"/>
    <w:rsid w:val="00074370"/>
    <w:rsid w:val="000746B0"/>
    <w:rsid w:val="00075ABB"/>
    <w:rsid w:val="00077A0E"/>
    <w:rsid w:val="000838FD"/>
    <w:rsid w:val="000859E7"/>
    <w:rsid w:val="00086239"/>
    <w:rsid w:val="00091FBA"/>
    <w:rsid w:val="000943B1"/>
    <w:rsid w:val="000962E6"/>
    <w:rsid w:val="00097ABA"/>
    <w:rsid w:val="00097AD9"/>
    <w:rsid w:val="000A2EFA"/>
    <w:rsid w:val="000A39AB"/>
    <w:rsid w:val="000A41F4"/>
    <w:rsid w:val="000A5A3E"/>
    <w:rsid w:val="000B32BB"/>
    <w:rsid w:val="000B4617"/>
    <w:rsid w:val="000B4BFE"/>
    <w:rsid w:val="000B6C30"/>
    <w:rsid w:val="000B70A1"/>
    <w:rsid w:val="000C1431"/>
    <w:rsid w:val="000C21B4"/>
    <w:rsid w:val="000C3899"/>
    <w:rsid w:val="000C4D71"/>
    <w:rsid w:val="000C55E8"/>
    <w:rsid w:val="000C585A"/>
    <w:rsid w:val="000D10AF"/>
    <w:rsid w:val="000D1BA1"/>
    <w:rsid w:val="000D2DC1"/>
    <w:rsid w:val="000D4D50"/>
    <w:rsid w:val="000D6671"/>
    <w:rsid w:val="000D66D7"/>
    <w:rsid w:val="000D67B4"/>
    <w:rsid w:val="000E26FA"/>
    <w:rsid w:val="000E2DFD"/>
    <w:rsid w:val="000F09F0"/>
    <w:rsid w:val="000F227B"/>
    <w:rsid w:val="001011E2"/>
    <w:rsid w:val="00101CC8"/>
    <w:rsid w:val="00102AB2"/>
    <w:rsid w:val="001032FA"/>
    <w:rsid w:val="00103A3D"/>
    <w:rsid w:val="001048E9"/>
    <w:rsid w:val="001060CC"/>
    <w:rsid w:val="00110850"/>
    <w:rsid w:val="001127BF"/>
    <w:rsid w:val="0011347C"/>
    <w:rsid w:val="00113E15"/>
    <w:rsid w:val="00114FCF"/>
    <w:rsid w:val="001155C5"/>
    <w:rsid w:val="001172F8"/>
    <w:rsid w:val="001205DC"/>
    <w:rsid w:val="0012096A"/>
    <w:rsid w:val="00121BF1"/>
    <w:rsid w:val="00122742"/>
    <w:rsid w:val="00123A9B"/>
    <w:rsid w:val="001265AB"/>
    <w:rsid w:val="0012700B"/>
    <w:rsid w:val="0013242E"/>
    <w:rsid w:val="00133ADE"/>
    <w:rsid w:val="00133BE5"/>
    <w:rsid w:val="001350C2"/>
    <w:rsid w:val="00135B36"/>
    <w:rsid w:val="00136664"/>
    <w:rsid w:val="001374DF"/>
    <w:rsid w:val="001375C3"/>
    <w:rsid w:val="0013781D"/>
    <w:rsid w:val="00137CDE"/>
    <w:rsid w:val="0014033C"/>
    <w:rsid w:val="001403C6"/>
    <w:rsid w:val="00141025"/>
    <w:rsid w:val="001424D9"/>
    <w:rsid w:val="00144342"/>
    <w:rsid w:val="00144D55"/>
    <w:rsid w:val="00146993"/>
    <w:rsid w:val="00147454"/>
    <w:rsid w:val="001523AF"/>
    <w:rsid w:val="001549F9"/>
    <w:rsid w:val="00160F33"/>
    <w:rsid w:val="00161EF5"/>
    <w:rsid w:val="00162615"/>
    <w:rsid w:val="00163983"/>
    <w:rsid w:val="00167078"/>
    <w:rsid w:val="00167663"/>
    <w:rsid w:val="0017165A"/>
    <w:rsid w:val="001731D2"/>
    <w:rsid w:val="00173A76"/>
    <w:rsid w:val="001749C6"/>
    <w:rsid w:val="00177273"/>
    <w:rsid w:val="00177342"/>
    <w:rsid w:val="00180F16"/>
    <w:rsid w:val="00181600"/>
    <w:rsid w:val="001824F3"/>
    <w:rsid w:val="00182AD9"/>
    <w:rsid w:val="00185AA5"/>
    <w:rsid w:val="001861D8"/>
    <w:rsid w:val="00186C10"/>
    <w:rsid w:val="00187B76"/>
    <w:rsid w:val="00187C2A"/>
    <w:rsid w:val="001904C2"/>
    <w:rsid w:val="001932A3"/>
    <w:rsid w:val="00194305"/>
    <w:rsid w:val="00194EFF"/>
    <w:rsid w:val="001951E6"/>
    <w:rsid w:val="00196100"/>
    <w:rsid w:val="00196D65"/>
    <w:rsid w:val="001A0277"/>
    <w:rsid w:val="001A1491"/>
    <w:rsid w:val="001B0C50"/>
    <w:rsid w:val="001B13D8"/>
    <w:rsid w:val="001B1CC8"/>
    <w:rsid w:val="001B301E"/>
    <w:rsid w:val="001B4FEC"/>
    <w:rsid w:val="001B555C"/>
    <w:rsid w:val="001B57D7"/>
    <w:rsid w:val="001B604A"/>
    <w:rsid w:val="001B6175"/>
    <w:rsid w:val="001B6A88"/>
    <w:rsid w:val="001C01D2"/>
    <w:rsid w:val="001C140A"/>
    <w:rsid w:val="001C393D"/>
    <w:rsid w:val="001C406B"/>
    <w:rsid w:val="001C4123"/>
    <w:rsid w:val="001D003C"/>
    <w:rsid w:val="001D1389"/>
    <w:rsid w:val="001D1CF7"/>
    <w:rsid w:val="001D1E6A"/>
    <w:rsid w:val="001D3B93"/>
    <w:rsid w:val="001D5531"/>
    <w:rsid w:val="001D659C"/>
    <w:rsid w:val="001D67A7"/>
    <w:rsid w:val="001D6AC6"/>
    <w:rsid w:val="001E1413"/>
    <w:rsid w:val="001E488E"/>
    <w:rsid w:val="001F0434"/>
    <w:rsid w:val="001F36B8"/>
    <w:rsid w:val="001F38C3"/>
    <w:rsid w:val="001F6014"/>
    <w:rsid w:val="001F6545"/>
    <w:rsid w:val="001F69D7"/>
    <w:rsid w:val="001F69DF"/>
    <w:rsid w:val="001F6F55"/>
    <w:rsid w:val="00200E60"/>
    <w:rsid w:val="00203607"/>
    <w:rsid w:val="002125F9"/>
    <w:rsid w:val="002148F8"/>
    <w:rsid w:val="002164B4"/>
    <w:rsid w:val="0021778F"/>
    <w:rsid w:val="00217F84"/>
    <w:rsid w:val="002230C7"/>
    <w:rsid w:val="00224939"/>
    <w:rsid w:val="002263E4"/>
    <w:rsid w:val="002263EC"/>
    <w:rsid w:val="0023086E"/>
    <w:rsid w:val="0023122F"/>
    <w:rsid w:val="00231B8A"/>
    <w:rsid w:val="00231BD8"/>
    <w:rsid w:val="00231F2D"/>
    <w:rsid w:val="00232D32"/>
    <w:rsid w:val="002338E8"/>
    <w:rsid w:val="00233C55"/>
    <w:rsid w:val="00234146"/>
    <w:rsid w:val="00234AF3"/>
    <w:rsid w:val="00235830"/>
    <w:rsid w:val="00236E84"/>
    <w:rsid w:val="00240623"/>
    <w:rsid w:val="002411F5"/>
    <w:rsid w:val="00241FD4"/>
    <w:rsid w:val="00242271"/>
    <w:rsid w:val="00244087"/>
    <w:rsid w:val="00246435"/>
    <w:rsid w:val="002465B8"/>
    <w:rsid w:val="00251056"/>
    <w:rsid w:val="00252972"/>
    <w:rsid w:val="00255B19"/>
    <w:rsid w:val="002560C9"/>
    <w:rsid w:val="00256479"/>
    <w:rsid w:val="00261641"/>
    <w:rsid w:val="00263330"/>
    <w:rsid w:val="002635B2"/>
    <w:rsid w:val="00263822"/>
    <w:rsid w:val="00264E13"/>
    <w:rsid w:val="00267A62"/>
    <w:rsid w:val="002723A2"/>
    <w:rsid w:val="002730D3"/>
    <w:rsid w:val="00273FE7"/>
    <w:rsid w:val="002741CD"/>
    <w:rsid w:val="002747F9"/>
    <w:rsid w:val="00275F11"/>
    <w:rsid w:val="00282F30"/>
    <w:rsid w:val="002836CF"/>
    <w:rsid w:val="00283A92"/>
    <w:rsid w:val="002841C9"/>
    <w:rsid w:val="0029269B"/>
    <w:rsid w:val="00295CC9"/>
    <w:rsid w:val="002A00A3"/>
    <w:rsid w:val="002A12B5"/>
    <w:rsid w:val="002A2B73"/>
    <w:rsid w:val="002A3681"/>
    <w:rsid w:val="002A4010"/>
    <w:rsid w:val="002A5161"/>
    <w:rsid w:val="002A7A80"/>
    <w:rsid w:val="002B14D1"/>
    <w:rsid w:val="002B2C68"/>
    <w:rsid w:val="002B3062"/>
    <w:rsid w:val="002B3DB3"/>
    <w:rsid w:val="002B4D82"/>
    <w:rsid w:val="002B79F6"/>
    <w:rsid w:val="002C3060"/>
    <w:rsid w:val="002C3885"/>
    <w:rsid w:val="002C52BE"/>
    <w:rsid w:val="002C6A8F"/>
    <w:rsid w:val="002C6CD5"/>
    <w:rsid w:val="002D0E3B"/>
    <w:rsid w:val="002D2127"/>
    <w:rsid w:val="002D232A"/>
    <w:rsid w:val="002D5CFE"/>
    <w:rsid w:val="002D6D40"/>
    <w:rsid w:val="002E0FD0"/>
    <w:rsid w:val="002E178B"/>
    <w:rsid w:val="002E1F33"/>
    <w:rsid w:val="002E4949"/>
    <w:rsid w:val="002E4A89"/>
    <w:rsid w:val="002E4E43"/>
    <w:rsid w:val="002F1543"/>
    <w:rsid w:val="00301A2F"/>
    <w:rsid w:val="00301C86"/>
    <w:rsid w:val="00302AC9"/>
    <w:rsid w:val="00313913"/>
    <w:rsid w:val="003200B7"/>
    <w:rsid w:val="003200C1"/>
    <w:rsid w:val="003205E4"/>
    <w:rsid w:val="00323C45"/>
    <w:rsid w:val="00324B79"/>
    <w:rsid w:val="00325BFB"/>
    <w:rsid w:val="00325FC0"/>
    <w:rsid w:val="00331BB9"/>
    <w:rsid w:val="003338D2"/>
    <w:rsid w:val="00336EC4"/>
    <w:rsid w:val="00340482"/>
    <w:rsid w:val="003416F5"/>
    <w:rsid w:val="00342F8A"/>
    <w:rsid w:val="003453A5"/>
    <w:rsid w:val="0034699E"/>
    <w:rsid w:val="0035054F"/>
    <w:rsid w:val="003511D0"/>
    <w:rsid w:val="00353C36"/>
    <w:rsid w:val="00354087"/>
    <w:rsid w:val="0035412E"/>
    <w:rsid w:val="0035471C"/>
    <w:rsid w:val="00354AE6"/>
    <w:rsid w:val="003550EB"/>
    <w:rsid w:val="00357E3D"/>
    <w:rsid w:val="00360679"/>
    <w:rsid w:val="00361B16"/>
    <w:rsid w:val="00362789"/>
    <w:rsid w:val="00364190"/>
    <w:rsid w:val="0036509A"/>
    <w:rsid w:val="00365C6B"/>
    <w:rsid w:val="0036665A"/>
    <w:rsid w:val="003726E1"/>
    <w:rsid w:val="00374C81"/>
    <w:rsid w:val="00375CF5"/>
    <w:rsid w:val="003763D8"/>
    <w:rsid w:val="00380FC6"/>
    <w:rsid w:val="00382949"/>
    <w:rsid w:val="003835D1"/>
    <w:rsid w:val="00390B77"/>
    <w:rsid w:val="00391044"/>
    <w:rsid w:val="00392376"/>
    <w:rsid w:val="00393A9A"/>
    <w:rsid w:val="0039456B"/>
    <w:rsid w:val="00395A9A"/>
    <w:rsid w:val="00396FEA"/>
    <w:rsid w:val="0039762D"/>
    <w:rsid w:val="003A1F30"/>
    <w:rsid w:val="003A2B21"/>
    <w:rsid w:val="003A3058"/>
    <w:rsid w:val="003A3C76"/>
    <w:rsid w:val="003A4088"/>
    <w:rsid w:val="003A48BC"/>
    <w:rsid w:val="003B3042"/>
    <w:rsid w:val="003B49E7"/>
    <w:rsid w:val="003B4CEE"/>
    <w:rsid w:val="003B672C"/>
    <w:rsid w:val="003B7318"/>
    <w:rsid w:val="003B791C"/>
    <w:rsid w:val="003C163E"/>
    <w:rsid w:val="003C23AB"/>
    <w:rsid w:val="003C242B"/>
    <w:rsid w:val="003C3097"/>
    <w:rsid w:val="003D18D4"/>
    <w:rsid w:val="003D23AB"/>
    <w:rsid w:val="003D299E"/>
    <w:rsid w:val="003D37C8"/>
    <w:rsid w:val="003D39C2"/>
    <w:rsid w:val="003E0611"/>
    <w:rsid w:val="003E31E0"/>
    <w:rsid w:val="003E33A0"/>
    <w:rsid w:val="003E3A68"/>
    <w:rsid w:val="003E62CC"/>
    <w:rsid w:val="003F2C21"/>
    <w:rsid w:val="003F55A7"/>
    <w:rsid w:val="003F64A7"/>
    <w:rsid w:val="003F7781"/>
    <w:rsid w:val="003F7E00"/>
    <w:rsid w:val="0040043A"/>
    <w:rsid w:val="0040043E"/>
    <w:rsid w:val="004043BB"/>
    <w:rsid w:val="00413969"/>
    <w:rsid w:val="00414122"/>
    <w:rsid w:val="00415B75"/>
    <w:rsid w:val="004163A4"/>
    <w:rsid w:val="0041734C"/>
    <w:rsid w:val="0042272D"/>
    <w:rsid w:val="004249F1"/>
    <w:rsid w:val="00425C2B"/>
    <w:rsid w:val="00426EC5"/>
    <w:rsid w:val="0042707E"/>
    <w:rsid w:val="00432586"/>
    <w:rsid w:val="00432F37"/>
    <w:rsid w:val="00433C89"/>
    <w:rsid w:val="00434226"/>
    <w:rsid w:val="00435D83"/>
    <w:rsid w:val="004401C8"/>
    <w:rsid w:val="0044049B"/>
    <w:rsid w:val="00440522"/>
    <w:rsid w:val="00440B11"/>
    <w:rsid w:val="00442F0E"/>
    <w:rsid w:val="00450128"/>
    <w:rsid w:val="0046119B"/>
    <w:rsid w:val="00461A4E"/>
    <w:rsid w:val="004624FC"/>
    <w:rsid w:val="004651D4"/>
    <w:rsid w:val="004652F6"/>
    <w:rsid w:val="00465D15"/>
    <w:rsid w:val="004710CD"/>
    <w:rsid w:val="0047270D"/>
    <w:rsid w:val="004756AE"/>
    <w:rsid w:val="00480312"/>
    <w:rsid w:val="0048072A"/>
    <w:rsid w:val="00481732"/>
    <w:rsid w:val="00484A64"/>
    <w:rsid w:val="0048569E"/>
    <w:rsid w:val="00486D08"/>
    <w:rsid w:val="00490E12"/>
    <w:rsid w:val="00492573"/>
    <w:rsid w:val="00493631"/>
    <w:rsid w:val="00493740"/>
    <w:rsid w:val="00495338"/>
    <w:rsid w:val="00495B59"/>
    <w:rsid w:val="004A149D"/>
    <w:rsid w:val="004A1FA7"/>
    <w:rsid w:val="004A2498"/>
    <w:rsid w:val="004A312F"/>
    <w:rsid w:val="004A378E"/>
    <w:rsid w:val="004A3A9F"/>
    <w:rsid w:val="004A402D"/>
    <w:rsid w:val="004A5DEF"/>
    <w:rsid w:val="004A69F3"/>
    <w:rsid w:val="004A7453"/>
    <w:rsid w:val="004A7D75"/>
    <w:rsid w:val="004A7F1D"/>
    <w:rsid w:val="004B39AF"/>
    <w:rsid w:val="004B57DB"/>
    <w:rsid w:val="004B5B99"/>
    <w:rsid w:val="004C53C9"/>
    <w:rsid w:val="004C55C1"/>
    <w:rsid w:val="004C6E34"/>
    <w:rsid w:val="004C76A9"/>
    <w:rsid w:val="004D16DB"/>
    <w:rsid w:val="004D242B"/>
    <w:rsid w:val="004D2BC8"/>
    <w:rsid w:val="004D364D"/>
    <w:rsid w:val="004D3977"/>
    <w:rsid w:val="004E01DB"/>
    <w:rsid w:val="004E12CB"/>
    <w:rsid w:val="004E1C58"/>
    <w:rsid w:val="004E204F"/>
    <w:rsid w:val="004E208B"/>
    <w:rsid w:val="004E3CCC"/>
    <w:rsid w:val="004E55F4"/>
    <w:rsid w:val="004E5BBE"/>
    <w:rsid w:val="004E6424"/>
    <w:rsid w:val="004E6F60"/>
    <w:rsid w:val="004F1192"/>
    <w:rsid w:val="004F1329"/>
    <w:rsid w:val="004F2982"/>
    <w:rsid w:val="004F2CAE"/>
    <w:rsid w:val="004F41AC"/>
    <w:rsid w:val="004F5EB1"/>
    <w:rsid w:val="004F62C0"/>
    <w:rsid w:val="00501782"/>
    <w:rsid w:val="005018FC"/>
    <w:rsid w:val="00502C43"/>
    <w:rsid w:val="00505BCE"/>
    <w:rsid w:val="005127C2"/>
    <w:rsid w:val="0051281D"/>
    <w:rsid w:val="00513FE4"/>
    <w:rsid w:val="0051519C"/>
    <w:rsid w:val="00517727"/>
    <w:rsid w:val="00520CC8"/>
    <w:rsid w:val="00521FDF"/>
    <w:rsid w:val="00522F1F"/>
    <w:rsid w:val="00523B86"/>
    <w:rsid w:val="005254EE"/>
    <w:rsid w:val="00525987"/>
    <w:rsid w:val="0052616A"/>
    <w:rsid w:val="005268B9"/>
    <w:rsid w:val="00527A27"/>
    <w:rsid w:val="0053010E"/>
    <w:rsid w:val="00530AA1"/>
    <w:rsid w:val="005327F8"/>
    <w:rsid w:val="0053294F"/>
    <w:rsid w:val="0054255E"/>
    <w:rsid w:val="005436C3"/>
    <w:rsid w:val="005452AF"/>
    <w:rsid w:val="005572B0"/>
    <w:rsid w:val="00557523"/>
    <w:rsid w:val="005575B8"/>
    <w:rsid w:val="0056029B"/>
    <w:rsid w:val="00561E59"/>
    <w:rsid w:val="00562260"/>
    <w:rsid w:val="00564184"/>
    <w:rsid w:val="00565425"/>
    <w:rsid w:val="005659CB"/>
    <w:rsid w:val="00565CC6"/>
    <w:rsid w:val="00566D0F"/>
    <w:rsid w:val="00566DE1"/>
    <w:rsid w:val="00567DCC"/>
    <w:rsid w:val="00570A2B"/>
    <w:rsid w:val="005711B9"/>
    <w:rsid w:val="005714DF"/>
    <w:rsid w:val="0057310C"/>
    <w:rsid w:val="00573827"/>
    <w:rsid w:val="00573A6B"/>
    <w:rsid w:val="00581959"/>
    <w:rsid w:val="00581EAE"/>
    <w:rsid w:val="00581EF9"/>
    <w:rsid w:val="00583ADF"/>
    <w:rsid w:val="0058682B"/>
    <w:rsid w:val="005871B8"/>
    <w:rsid w:val="0058744F"/>
    <w:rsid w:val="00591A19"/>
    <w:rsid w:val="00591ACB"/>
    <w:rsid w:val="00593EC8"/>
    <w:rsid w:val="0059755F"/>
    <w:rsid w:val="00597BBC"/>
    <w:rsid w:val="005A07B4"/>
    <w:rsid w:val="005A194C"/>
    <w:rsid w:val="005A19A2"/>
    <w:rsid w:val="005A2A13"/>
    <w:rsid w:val="005A368D"/>
    <w:rsid w:val="005A3BC7"/>
    <w:rsid w:val="005A3E2C"/>
    <w:rsid w:val="005A56F7"/>
    <w:rsid w:val="005A60EF"/>
    <w:rsid w:val="005A7F17"/>
    <w:rsid w:val="005B14C2"/>
    <w:rsid w:val="005B2CC7"/>
    <w:rsid w:val="005B3CB1"/>
    <w:rsid w:val="005B49E5"/>
    <w:rsid w:val="005B5A24"/>
    <w:rsid w:val="005B6E2E"/>
    <w:rsid w:val="005C2697"/>
    <w:rsid w:val="005C3D90"/>
    <w:rsid w:val="005C4082"/>
    <w:rsid w:val="005C563D"/>
    <w:rsid w:val="005D02D9"/>
    <w:rsid w:val="005D0A71"/>
    <w:rsid w:val="005D402B"/>
    <w:rsid w:val="005D4715"/>
    <w:rsid w:val="005D58A1"/>
    <w:rsid w:val="005D6428"/>
    <w:rsid w:val="005D67EA"/>
    <w:rsid w:val="005D6B5A"/>
    <w:rsid w:val="005E017B"/>
    <w:rsid w:val="005E07A6"/>
    <w:rsid w:val="005E1ABB"/>
    <w:rsid w:val="005E3019"/>
    <w:rsid w:val="005E4816"/>
    <w:rsid w:val="005F0F22"/>
    <w:rsid w:val="005F3CC8"/>
    <w:rsid w:val="005F3D21"/>
    <w:rsid w:val="005F3FB3"/>
    <w:rsid w:val="005F4C5B"/>
    <w:rsid w:val="006006EC"/>
    <w:rsid w:val="006008DF"/>
    <w:rsid w:val="00603080"/>
    <w:rsid w:val="00603FEC"/>
    <w:rsid w:val="00604D94"/>
    <w:rsid w:val="00610E8A"/>
    <w:rsid w:val="00613A87"/>
    <w:rsid w:val="0061492A"/>
    <w:rsid w:val="00614F53"/>
    <w:rsid w:val="00616638"/>
    <w:rsid w:val="00620D3A"/>
    <w:rsid w:val="00624924"/>
    <w:rsid w:val="0062618A"/>
    <w:rsid w:val="00626AB8"/>
    <w:rsid w:val="00627F5D"/>
    <w:rsid w:val="006329CB"/>
    <w:rsid w:val="00633538"/>
    <w:rsid w:val="00633F84"/>
    <w:rsid w:val="0063596E"/>
    <w:rsid w:val="00635AE2"/>
    <w:rsid w:val="00636451"/>
    <w:rsid w:val="006365F4"/>
    <w:rsid w:val="00636CDF"/>
    <w:rsid w:val="00637617"/>
    <w:rsid w:val="00637CB9"/>
    <w:rsid w:val="00642A7B"/>
    <w:rsid w:val="00643E3F"/>
    <w:rsid w:val="00645FE2"/>
    <w:rsid w:val="00646C51"/>
    <w:rsid w:val="00652FA5"/>
    <w:rsid w:val="0065673B"/>
    <w:rsid w:val="00656D5D"/>
    <w:rsid w:val="006645E4"/>
    <w:rsid w:val="006645F6"/>
    <w:rsid w:val="00664A1E"/>
    <w:rsid w:val="00665144"/>
    <w:rsid w:val="00672CA8"/>
    <w:rsid w:val="0067403E"/>
    <w:rsid w:val="00674366"/>
    <w:rsid w:val="00683A2D"/>
    <w:rsid w:val="00683B9A"/>
    <w:rsid w:val="00684197"/>
    <w:rsid w:val="006854D2"/>
    <w:rsid w:val="00685A86"/>
    <w:rsid w:val="006874FC"/>
    <w:rsid w:val="006876E5"/>
    <w:rsid w:val="00687FA5"/>
    <w:rsid w:val="00692644"/>
    <w:rsid w:val="0069280E"/>
    <w:rsid w:val="00692835"/>
    <w:rsid w:val="006A340A"/>
    <w:rsid w:val="006A6A25"/>
    <w:rsid w:val="006A6DB7"/>
    <w:rsid w:val="006A6FC0"/>
    <w:rsid w:val="006A7929"/>
    <w:rsid w:val="006B115A"/>
    <w:rsid w:val="006B760C"/>
    <w:rsid w:val="006C1D88"/>
    <w:rsid w:val="006C39B3"/>
    <w:rsid w:val="006C41D3"/>
    <w:rsid w:val="006C6962"/>
    <w:rsid w:val="006D1049"/>
    <w:rsid w:val="006D18C5"/>
    <w:rsid w:val="006D2523"/>
    <w:rsid w:val="006D2866"/>
    <w:rsid w:val="006D29F6"/>
    <w:rsid w:val="006D3A54"/>
    <w:rsid w:val="006D3D17"/>
    <w:rsid w:val="006D424B"/>
    <w:rsid w:val="006D4A6F"/>
    <w:rsid w:val="006D4B50"/>
    <w:rsid w:val="006D5143"/>
    <w:rsid w:val="006D5DA0"/>
    <w:rsid w:val="006D74B9"/>
    <w:rsid w:val="006F02A2"/>
    <w:rsid w:val="006F0B74"/>
    <w:rsid w:val="006F1EEB"/>
    <w:rsid w:val="006F31A7"/>
    <w:rsid w:val="006F3D49"/>
    <w:rsid w:val="006F42E1"/>
    <w:rsid w:val="006F5E1F"/>
    <w:rsid w:val="006F7AAB"/>
    <w:rsid w:val="00700233"/>
    <w:rsid w:val="00703040"/>
    <w:rsid w:val="00703E7B"/>
    <w:rsid w:val="00703F90"/>
    <w:rsid w:val="00707D22"/>
    <w:rsid w:val="00710DB7"/>
    <w:rsid w:val="007112B5"/>
    <w:rsid w:val="00711F40"/>
    <w:rsid w:val="00712868"/>
    <w:rsid w:val="0071300D"/>
    <w:rsid w:val="00715B8E"/>
    <w:rsid w:val="00715C79"/>
    <w:rsid w:val="00716231"/>
    <w:rsid w:val="00717242"/>
    <w:rsid w:val="00720FF9"/>
    <w:rsid w:val="007212D7"/>
    <w:rsid w:val="007235CF"/>
    <w:rsid w:val="0072383E"/>
    <w:rsid w:val="00727DD2"/>
    <w:rsid w:val="0073038C"/>
    <w:rsid w:val="00730C72"/>
    <w:rsid w:val="007327DF"/>
    <w:rsid w:val="00734E4B"/>
    <w:rsid w:val="00736F3E"/>
    <w:rsid w:val="007412DF"/>
    <w:rsid w:val="0074155E"/>
    <w:rsid w:val="007444A2"/>
    <w:rsid w:val="0074516B"/>
    <w:rsid w:val="007458E4"/>
    <w:rsid w:val="007465B3"/>
    <w:rsid w:val="00750CDA"/>
    <w:rsid w:val="00750F12"/>
    <w:rsid w:val="0075163F"/>
    <w:rsid w:val="007525CF"/>
    <w:rsid w:val="007535C3"/>
    <w:rsid w:val="007537DE"/>
    <w:rsid w:val="007560BD"/>
    <w:rsid w:val="00760DAD"/>
    <w:rsid w:val="00765AEB"/>
    <w:rsid w:val="007672BF"/>
    <w:rsid w:val="007679DC"/>
    <w:rsid w:val="00770BEC"/>
    <w:rsid w:val="00777D23"/>
    <w:rsid w:val="00777FCD"/>
    <w:rsid w:val="00781940"/>
    <w:rsid w:val="00783C91"/>
    <w:rsid w:val="00784976"/>
    <w:rsid w:val="00785016"/>
    <w:rsid w:val="0078520A"/>
    <w:rsid w:val="007853B2"/>
    <w:rsid w:val="00790F83"/>
    <w:rsid w:val="007979B0"/>
    <w:rsid w:val="007A347E"/>
    <w:rsid w:val="007A48B1"/>
    <w:rsid w:val="007A5300"/>
    <w:rsid w:val="007A6DC9"/>
    <w:rsid w:val="007A7BCF"/>
    <w:rsid w:val="007B0522"/>
    <w:rsid w:val="007B0B92"/>
    <w:rsid w:val="007B1531"/>
    <w:rsid w:val="007B7248"/>
    <w:rsid w:val="007B79E5"/>
    <w:rsid w:val="007C0230"/>
    <w:rsid w:val="007C248F"/>
    <w:rsid w:val="007C28B4"/>
    <w:rsid w:val="007C3EE2"/>
    <w:rsid w:val="007C3F32"/>
    <w:rsid w:val="007C6D47"/>
    <w:rsid w:val="007C794F"/>
    <w:rsid w:val="007D08B3"/>
    <w:rsid w:val="007D2E8C"/>
    <w:rsid w:val="007D3256"/>
    <w:rsid w:val="007D3D67"/>
    <w:rsid w:val="007D3E0F"/>
    <w:rsid w:val="007D42ED"/>
    <w:rsid w:val="007D4F99"/>
    <w:rsid w:val="007D58F7"/>
    <w:rsid w:val="007D650D"/>
    <w:rsid w:val="007E0C0D"/>
    <w:rsid w:val="007E2A5C"/>
    <w:rsid w:val="007E4CCE"/>
    <w:rsid w:val="007E6285"/>
    <w:rsid w:val="007F1DE2"/>
    <w:rsid w:val="007F45D9"/>
    <w:rsid w:val="007F62CB"/>
    <w:rsid w:val="007F71DA"/>
    <w:rsid w:val="00803823"/>
    <w:rsid w:val="00803A2F"/>
    <w:rsid w:val="00804E4C"/>
    <w:rsid w:val="00811D5D"/>
    <w:rsid w:val="00814229"/>
    <w:rsid w:val="00814B40"/>
    <w:rsid w:val="008204B7"/>
    <w:rsid w:val="00820B5C"/>
    <w:rsid w:val="0082515A"/>
    <w:rsid w:val="0082651F"/>
    <w:rsid w:val="00826A58"/>
    <w:rsid w:val="00830A0D"/>
    <w:rsid w:val="008310DB"/>
    <w:rsid w:val="00834B48"/>
    <w:rsid w:val="00835674"/>
    <w:rsid w:val="008378B7"/>
    <w:rsid w:val="00841979"/>
    <w:rsid w:val="00842A7A"/>
    <w:rsid w:val="0085206C"/>
    <w:rsid w:val="008530D1"/>
    <w:rsid w:val="008568E2"/>
    <w:rsid w:val="008570F6"/>
    <w:rsid w:val="00860C5A"/>
    <w:rsid w:val="00862161"/>
    <w:rsid w:val="008626EB"/>
    <w:rsid w:val="00863848"/>
    <w:rsid w:val="008648D2"/>
    <w:rsid w:val="008661AF"/>
    <w:rsid w:val="00866E7E"/>
    <w:rsid w:val="00867D7E"/>
    <w:rsid w:val="00867FC6"/>
    <w:rsid w:val="00871880"/>
    <w:rsid w:val="0087258E"/>
    <w:rsid w:val="00872A0A"/>
    <w:rsid w:val="00874557"/>
    <w:rsid w:val="008747FA"/>
    <w:rsid w:val="00874843"/>
    <w:rsid w:val="00874950"/>
    <w:rsid w:val="0087708C"/>
    <w:rsid w:val="00880DAB"/>
    <w:rsid w:val="008825BD"/>
    <w:rsid w:val="00883F52"/>
    <w:rsid w:val="00885386"/>
    <w:rsid w:val="00885799"/>
    <w:rsid w:val="00885808"/>
    <w:rsid w:val="00885D5D"/>
    <w:rsid w:val="00886C13"/>
    <w:rsid w:val="00887933"/>
    <w:rsid w:val="00891EEC"/>
    <w:rsid w:val="008942D3"/>
    <w:rsid w:val="008956DA"/>
    <w:rsid w:val="008967BE"/>
    <w:rsid w:val="00897371"/>
    <w:rsid w:val="008A3B87"/>
    <w:rsid w:val="008A5A02"/>
    <w:rsid w:val="008A6215"/>
    <w:rsid w:val="008A6CC2"/>
    <w:rsid w:val="008A76A1"/>
    <w:rsid w:val="008A7CBD"/>
    <w:rsid w:val="008B1C8A"/>
    <w:rsid w:val="008B2845"/>
    <w:rsid w:val="008B2E4D"/>
    <w:rsid w:val="008B3066"/>
    <w:rsid w:val="008B350A"/>
    <w:rsid w:val="008B661E"/>
    <w:rsid w:val="008C2082"/>
    <w:rsid w:val="008C2B28"/>
    <w:rsid w:val="008C2E3E"/>
    <w:rsid w:val="008C2E51"/>
    <w:rsid w:val="008C4310"/>
    <w:rsid w:val="008C52F7"/>
    <w:rsid w:val="008C6E3D"/>
    <w:rsid w:val="008D292F"/>
    <w:rsid w:val="008D3252"/>
    <w:rsid w:val="008D32F6"/>
    <w:rsid w:val="008D36FB"/>
    <w:rsid w:val="008D52EF"/>
    <w:rsid w:val="008D65BE"/>
    <w:rsid w:val="008E0BD1"/>
    <w:rsid w:val="008E51ED"/>
    <w:rsid w:val="008E5ECD"/>
    <w:rsid w:val="008F18B1"/>
    <w:rsid w:val="008F39D9"/>
    <w:rsid w:val="008F42F6"/>
    <w:rsid w:val="008F500B"/>
    <w:rsid w:val="008F568E"/>
    <w:rsid w:val="008F5721"/>
    <w:rsid w:val="008F5B77"/>
    <w:rsid w:val="008F642E"/>
    <w:rsid w:val="008F67CA"/>
    <w:rsid w:val="009001CF"/>
    <w:rsid w:val="00901E9F"/>
    <w:rsid w:val="00903471"/>
    <w:rsid w:val="00906444"/>
    <w:rsid w:val="00906B1A"/>
    <w:rsid w:val="00910264"/>
    <w:rsid w:val="009117A8"/>
    <w:rsid w:val="00913C0B"/>
    <w:rsid w:val="009141FE"/>
    <w:rsid w:val="009156F6"/>
    <w:rsid w:val="00915D84"/>
    <w:rsid w:val="009221CA"/>
    <w:rsid w:val="009228CB"/>
    <w:rsid w:val="00926169"/>
    <w:rsid w:val="0093039B"/>
    <w:rsid w:val="009315E6"/>
    <w:rsid w:val="00931FFB"/>
    <w:rsid w:val="00932456"/>
    <w:rsid w:val="0093348A"/>
    <w:rsid w:val="009341C0"/>
    <w:rsid w:val="009344F4"/>
    <w:rsid w:val="009346E1"/>
    <w:rsid w:val="0093585A"/>
    <w:rsid w:val="009401C5"/>
    <w:rsid w:val="00940BBF"/>
    <w:rsid w:val="00941EFC"/>
    <w:rsid w:val="00943614"/>
    <w:rsid w:val="00943B89"/>
    <w:rsid w:val="00945484"/>
    <w:rsid w:val="00945A0B"/>
    <w:rsid w:val="009500B0"/>
    <w:rsid w:val="00950D9B"/>
    <w:rsid w:val="0095115A"/>
    <w:rsid w:val="00951390"/>
    <w:rsid w:val="00952EEF"/>
    <w:rsid w:val="0096007A"/>
    <w:rsid w:val="00960837"/>
    <w:rsid w:val="00960EA1"/>
    <w:rsid w:val="00961C58"/>
    <w:rsid w:val="009636E4"/>
    <w:rsid w:val="00963AD6"/>
    <w:rsid w:val="00963FE9"/>
    <w:rsid w:val="009733BF"/>
    <w:rsid w:val="009739C6"/>
    <w:rsid w:val="0097449A"/>
    <w:rsid w:val="009748B8"/>
    <w:rsid w:val="00975B29"/>
    <w:rsid w:val="00976D62"/>
    <w:rsid w:val="00980C0E"/>
    <w:rsid w:val="00981428"/>
    <w:rsid w:val="00984F6A"/>
    <w:rsid w:val="00986AB4"/>
    <w:rsid w:val="009905DD"/>
    <w:rsid w:val="009934B4"/>
    <w:rsid w:val="00994F73"/>
    <w:rsid w:val="0099555B"/>
    <w:rsid w:val="00995C35"/>
    <w:rsid w:val="009969D3"/>
    <w:rsid w:val="00996DCE"/>
    <w:rsid w:val="009976D3"/>
    <w:rsid w:val="00997755"/>
    <w:rsid w:val="0099797A"/>
    <w:rsid w:val="009A03DA"/>
    <w:rsid w:val="009A0936"/>
    <w:rsid w:val="009A226B"/>
    <w:rsid w:val="009A31B1"/>
    <w:rsid w:val="009A3614"/>
    <w:rsid w:val="009B1055"/>
    <w:rsid w:val="009B2CA5"/>
    <w:rsid w:val="009B5731"/>
    <w:rsid w:val="009B70D8"/>
    <w:rsid w:val="009C2049"/>
    <w:rsid w:val="009C4AA6"/>
    <w:rsid w:val="009D0D50"/>
    <w:rsid w:val="009D1E57"/>
    <w:rsid w:val="009D240E"/>
    <w:rsid w:val="009D644F"/>
    <w:rsid w:val="009D7C81"/>
    <w:rsid w:val="009D7CC8"/>
    <w:rsid w:val="009E2626"/>
    <w:rsid w:val="009E34DF"/>
    <w:rsid w:val="009E4BA4"/>
    <w:rsid w:val="009F070B"/>
    <w:rsid w:val="009F47EE"/>
    <w:rsid w:val="00A00C79"/>
    <w:rsid w:val="00A0162E"/>
    <w:rsid w:val="00A025E1"/>
    <w:rsid w:val="00A035AB"/>
    <w:rsid w:val="00A03A1D"/>
    <w:rsid w:val="00A0674F"/>
    <w:rsid w:val="00A06783"/>
    <w:rsid w:val="00A10580"/>
    <w:rsid w:val="00A10E30"/>
    <w:rsid w:val="00A1180A"/>
    <w:rsid w:val="00A12A70"/>
    <w:rsid w:val="00A1421A"/>
    <w:rsid w:val="00A14337"/>
    <w:rsid w:val="00A14C17"/>
    <w:rsid w:val="00A1523E"/>
    <w:rsid w:val="00A266BF"/>
    <w:rsid w:val="00A26D71"/>
    <w:rsid w:val="00A277F0"/>
    <w:rsid w:val="00A31B02"/>
    <w:rsid w:val="00A348D1"/>
    <w:rsid w:val="00A35CAF"/>
    <w:rsid w:val="00A409DC"/>
    <w:rsid w:val="00A42391"/>
    <w:rsid w:val="00A43BE5"/>
    <w:rsid w:val="00A44745"/>
    <w:rsid w:val="00A4601E"/>
    <w:rsid w:val="00A46D56"/>
    <w:rsid w:val="00A46D96"/>
    <w:rsid w:val="00A47137"/>
    <w:rsid w:val="00A50874"/>
    <w:rsid w:val="00A51037"/>
    <w:rsid w:val="00A513B1"/>
    <w:rsid w:val="00A530C9"/>
    <w:rsid w:val="00A53C7B"/>
    <w:rsid w:val="00A54853"/>
    <w:rsid w:val="00A61469"/>
    <w:rsid w:val="00A645D1"/>
    <w:rsid w:val="00A7022C"/>
    <w:rsid w:val="00A70805"/>
    <w:rsid w:val="00A73645"/>
    <w:rsid w:val="00A73AD8"/>
    <w:rsid w:val="00A74255"/>
    <w:rsid w:val="00A75464"/>
    <w:rsid w:val="00A75FAE"/>
    <w:rsid w:val="00A76E1E"/>
    <w:rsid w:val="00A81EFD"/>
    <w:rsid w:val="00A823D6"/>
    <w:rsid w:val="00A83A6B"/>
    <w:rsid w:val="00A8548C"/>
    <w:rsid w:val="00A92671"/>
    <w:rsid w:val="00A94EED"/>
    <w:rsid w:val="00A95246"/>
    <w:rsid w:val="00A979FA"/>
    <w:rsid w:val="00AA0156"/>
    <w:rsid w:val="00AA3222"/>
    <w:rsid w:val="00AA3554"/>
    <w:rsid w:val="00AA6C04"/>
    <w:rsid w:val="00AB2550"/>
    <w:rsid w:val="00AB3C1B"/>
    <w:rsid w:val="00AB3F3B"/>
    <w:rsid w:val="00AB5E43"/>
    <w:rsid w:val="00AB7A0A"/>
    <w:rsid w:val="00AC01B3"/>
    <w:rsid w:val="00AC11A4"/>
    <w:rsid w:val="00AC17BA"/>
    <w:rsid w:val="00AC262C"/>
    <w:rsid w:val="00AC4F80"/>
    <w:rsid w:val="00AC6075"/>
    <w:rsid w:val="00AC6693"/>
    <w:rsid w:val="00AD0769"/>
    <w:rsid w:val="00AD1232"/>
    <w:rsid w:val="00AD1459"/>
    <w:rsid w:val="00AD4A83"/>
    <w:rsid w:val="00AE053B"/>
    <w:rsid w:val="00AE0CA9"/>
    <w:rsid w:val="00AE2887"/>
    <w:rsid w:val="00AE2E63"/>
    <w:rsid w:val="00AE3984"/>
    <w:rsid w:val="00AE3F75"/>
    <w:rsid w:val="00AE63F4"/>
    <w:rsid w:val="00AE6A7B"/>
    <w:rsid w:val="00AE79EE"/>
    <w:rsid w:val="00AE7B71"/>
    <w:rsid w:val="00AF1AC4"/>
    <w:rsid w:val="00AF28D6"/>
    <w:rsid w:val="00AF2C51"/>
    <w:rsid w:val="00B00B99"/>
    <w:rsid w:val="00B00FF3"/>
    <w:rsid w:val="00B02484"/>
    <w:rsid w:val="00B02B57"/>
    <w:rsid w:val="00B036E2"/>
    <w:rsid w:val="00B05196"/>
    <w:rsid w:val="00B06856"/>
    <w:rsid w:val="00B101AC"/>
    <w:rsid w:val="00B13253"/>
    <w:rsid w:val="00B13D38"/>
    <w:rsid w:val="00B1476E"/>
    <w:rsid w:val="00B147D8"/>
    <w:rsid w:val="00B14F3D"/>
    <w:rsid w:val="00B156F5"/>
    <w:rsid w:val="00B15CE8"/>
    <w:rsid w:val="00B161DC"/>
    <w:rsid w:val="00B171F7"/>
    <w:rsid w:val="00B178DA"/>
    <w:rsid w:val="00B20075"/>
    <w:rsid w:val="00B21505"/>
    <w:rsid w:val="00B238CE"/>
    <w:rsid w:val="00B248B4"/>
    <w:rsid w:val="00B2495C"/>
    <w:rsid w:val="00B27055"/>
    <w:rsid w:val="00B31AE9"/>
    <w:rsid w:val="00B34F4F"/>
    <w:rsid w:val="00B420DB"/>
    <w:rsid w:val="00B427F9"/>
    <w:rsid w:val="00B438F1"/>
    <w:rsid w:val="00B4676A"/>
    <w:rsid w:val="00B50EDB"/>
    <w:rsid w:val="00B52F41"/>
    <w:rsid w:val="00B53F74"/>
    <w:rsid w:val="00B56868"/>
    <w:rsid w:val="00B574FD"/>
    <w:rsid w:val="00B57D38"/>
    <w:rsid w:val="00B605B0"/>
    <w:rsid w:val="00B6510D"/>
    <w:rsid w:val="00B66387"/>
    <w:rsid w:val="00B7072B"/>
    <w:rsid w:val="00B72568"/>
    <w:rsid w:val="00B7272A"/>
    <w:rsid w:val="00B72D34"/>
    <w:rsid w:val="00B7304A"/>
    <w:rsid w:val="00B753D7"/>
    <w:rsid w:val="00B764EC"/>
    <w:rsid w:val="00B77788"/>
    <w:rsid w:val="00B836E9"/>
    <w:rsid w:val="00B842EC"/>
    <w:rsid w:val="00B871B4"/>
    <w:rsid w:val="00B87802"/>
    <w:rsid w:val="00B90B1D"/>
    <w:rsid w:val="00B90ED7"/>
    <w:rsid w:val="00B91640"/>
    <w:rsid w:val="00B94BC9"/>
    <w:rsid w:val="00B953ED"/>
    <w:rsid w:val="00B958C7"/>
    <w:rsid w:val="00B97BBB"/>
    <w:rsid w:val="00BA09B7"/>
    <w:rsid w:val="00BA2154"/>
    <w:rsid w:val="00BA33C8"/>
    <w:rsid w:val="00BA5BEF"/>
    <w:rsid w:val="00BA5DA8"/>
    <w:rsid w:val="00BA6782"/>
    <w:rsid w:val="00BA784C"/>
    <w:rsid w:val="00BA7A0B"/>
    <w:rsid w:val="00BB35E2"/>
    <w:rsid w:val="00BB556F"/>
    <w:rsid w:val="00BC01CE"/>
    <w:rsid w:val="00BC12D3"/>
    <w:rsid w:val="00BC1656"/>
    <w:rsid w:val="00BC309D"/>
    <w:rsid w:val="00BC3CBE"/>
    <w:rsid w:val="00BD08ED"/>
    <w:rsid w:val="00BD0DD0"/>
    <w:rsid w:val="00BD6D29"/>
    <w:rsid w:val="00BD7485"/>
    <w:rsid w:val="00BE0E3B"/>
    <w:rsid w:val="00BE15CC"/>
    <w:rsid w:val="00BE17C4"/>
    <w:rsid w:val="00BE2688"/>
    <w:rsid w:val="00BE3D68"/>
    <w:rsid w:val="00BE4805"/>
    <w:rsid w:val="00BE5E73"/>
    <w:rsid w:val="00BE6243"/>
    <w:rsid w:val="00BE6D5F"/>
    <w:rsid w:val="00BE7872"/>
    <w:rsid w:val="00BF789C"/>
    <w:rsid w:val="00BF7EC0"/>
    <w:rsid w:val="00C0145E"/>
    <w:rsid w:val="00C05683"/>
    <w:rsid w:val="00C113D5"/>
    <w:rsid w:val="00C1207D"/>
    <w:rsid w:val="00C13657"/>
    <w:rsid w:val="00C13EFA"/>
    <w:rsid w:val="00C14A2C"/>
    <w:rsid w:val="00C15713"/>
    <w:rsid w:val="00C165E0"/>
    <w:rsid w:val="00C17EF6"/>
    <w:rsid w:val="00C2617B"/>
    <w:rsid w:val="00C269DD"/>
    <w:rsid w:val="00C26C8C"/>
    <w:rsid w:val="00C26F05"/>
    <w:rsid w:val="00C27AB9"/>
    <w:rsid w:val="00C31192"/>
    <w:rsid w:val="00C328F4"/>
    <w:rsid w:val="00C352A0"/>
    <w:rsid w:val="00C35EFA"/>
    <w:rsid w:val="00C436B9"/>
    <w:rsid w:val="00C43C4D"/>
    <w:rsid w:val="00C43D40"/>
    <w:rsid w:val="00C43F7C"/>
    <w:rsid w:val="00C45E2D"/>
    <w:rsid w:val="00C474AD"/>
    <w:rsid w:val="00C5143D"/>
    <w:rsid w:val="00C53172"/>
    <w:rsid w:val="00C564EB"/>
    <w:rsid w:val="00C5709D"/>
    <w:rsid w:val="00C57B8D"/>
    <w:rsid w:val="00C6063C"/>
    <w:rsid w:val="00C63DD7"/>
    <w:rsid w:val="00C65128"/>
    <w:rsid w:val="00C66501"/>
    <w:rsid w:val="00C70107"/>
    <w:rsid w:val="00C70EB4"/>
    <w:rsid w:val="00C72710"/>
    <w:rsid w:val="00C73665"/>
    <w:rsid w:val="00C74232"/>
    <w:rsid w:val="00C766C1"/>
    <w:rsid w:val="00C80E11"/>
    <w:rsid w:val="00C8376C"/>
    <w:rsid w:val="00C84C66"/>
    <w:rsid w:val="00C84C88"/>
    <w:rsid w:val="00C85258"/>
    <w:rsid w:val="00C872E2"/>
    <w:rsid w:val="00C9060F"/>
    <w:rsid w:val="00C91CEF"/>
    <w:rsid w:val="00C938D8"/>
    <w:rsid w:val="00C93DAD"/>
    <w:rsid w:val="00C94529"/>
    <w:rsid w:val="00C952CB"/>
    <w:rsid w:val="00C95321"/>
    <w:rsid w:val="00C964E2"/>
    <w:rsid w:val="00C96A92"/>
    <w:rsid w:val="00CA4F6E"/>
    <w:rsid w:val="00CB0D01"/>
    <w:rsid w:val="00CB7E01"/>
    <w:rsid w:val="00CC35F0"/>
    <w:rsid w:val="00CC4847"/>
    <w:rsid w:val="00CC7CDE"/>
    <w:rsid w:val="00CD0E2B"/>
    <w:rsid w:val="00CD1A51"/>
    <w:rsid w:val="00CD7BB3"/>
    <w:rsid w:val="00CE055B"/>
    <w:rsid w:val="00CE1611"/>
    <w:rsid w:val="00CE2156"/>
    <w:rsid w:val="00CE5451"/>
    <w:rsid w:val="00CE71BC"/>
    <w:rsid w:val="00CE7DA6"/>
    <w:rsid w:val="00CF0190"/>
    <w:rsid w:val="00CF0CF0"/>
    <w:rsid w:val="00CF1862"/>
    <w:rsid w:val="00CF615B"/>
    <w:rsid w:val="00CF6EE0"/>
    <w:rsid w:val="00D005D0"/>
    <w:rsid w:val="00D019A0"/>
    <w:rsid w:val="00D02464"/>
    <w:rsid w:val="00D02636"/>
    <w:rsid w:val="00D117B9"/>
    <w:rsid w:val="00D11B02"/>
    <w:rsid w:val="00D11C64"/>
    <w:rsid w:val="00D12E6A"/>
    <w:rsid w:val="00D13403"/>
    <w:rsid w:val="00D138E8"/>
    <w:rsid w:val="00D13982"/>
    <w:rsid w:val="00D14869"/>
    <w:rsid w:val="00D14DDD"/>
    <w:rsid w:val="00D16D95"/>
    <w:rsid w:val="00D207AB"/>
    <w:rsid w:val="00D21740"/>
    <w:rsid w:val="00D2282D"/>
    <w:rsid w:val="00D22D67"/>
    <w:rsid w:val="00D2316B"/>
    <w:rsid w:val="00D30394"/>
    <w:rsid w:val="00D31D8C"/>
    <w:rsid w:val="00D33A01"/>
    <w:rsid w:val="00D33B88"/>
    <w:rsid w:val="00D34195"/>
    <w:rsid w:val="00D35D7E"/>
    <w:rsid w:val="00D36BD7"/>
    <w:rsid w:val="00D37306"/>
    <w:rsid w:val="00D37759"/>
    <w:rsid w:val="00D40E87"/>
    <w:rsid w:val="00D410CD"/>
    <w:rsid w:val="00D44662"/>
    <w:rsid w:val="00D449C6"/>
    <w:rsid w:val="00D45415"/>
    <w:rsid w:val="00D520ED"/>
    <w:rsid w:val="00D528B6"/>
    <w:rsid w:val="00D53904"/>
    <w:rsid w:val="00D54375"/>
    <w:rsid w:val="00D55B14"/>
    <w:rsid w:val="00D60977"/>
    <w:rsid w:val="00D61098"/>
    <w:rsid w:val="00D615AA"/>
    <w:rsid w:val="00D64E74"/>
    <w:rsid w:val="00D67C2D"/>
    <w:rsid w:val="00D70332"/>
    <w:rsid w:val="00D71B6A"/>
    <w:rsid w:val="00D7322B"/>
    <w:rsid w:val="00D7361E"/>
    <w:rsid w:val="00D73E89"/>
    <w:rsid w:val="00D8365B"/>
    <w:rsid w:val="00D84F6F"/>
    <w:rsid w:val="00D85CB2"/>
    <w:rsid w:val="00D90110"/>
    <w:rsid w:val="00D9220C"/>
    <w:rsid w:val="00D92A23"/>
    <w:rsid w:val="00D935CB"/>
    <w:rsid w:val="00D94CA8"/>
    <w:rsid w:val="00D94CB0"/>
    <w:rsid w:val="00D9712F"/>
    <w:rsid w:val="00D976D5"/>
    <w:rsid w:val="00DA21D0"/>
    <w:rsid w:val="00DA2552"/>
    <w:rsid w:val="00DA3A9D"/>
    <w:rsid w:val="00DB0D22"/>
    <w:rsid w:val="00DB15C0"/>
    <w:rsid w:val="00DB3148"/>
    <w:rsid w:val="00DB658C"/>
    <w:rsid w:val="00DC0A3B"/>
    <w:rsid w:val="00DC1CDE"/>
    <w:rsid w:val="00DC5C5B"/>
    <w:rsid w:val="00DC67CB"/>
    <w:rsid w:val="00DD1658"/>
    <w:rsid w:val="00DD1708"/>
    <w:rsid w:val="00DD1DD5"/>
    <w:rsid w:val="00DD251F"/>
    <w:rsid w:val="00DD5D64"/>
    <w:rsid w:val="00DE0C93"/>
    <w:rsid w:val="00DE0D7F"/>
    <w:rsid w:val="00DE2419"/>
    <w:rsid w:val="00DE3042"/>
    <w:rsid w:val="00DE35AF"/>
    <w:rsid w:val="00DE7918"/>
    <w:rsid w:val="00DF0A13"/>
    <w:rsid w:val="00DF281F"/>
    <w:rsid w:val="00DF394A"/>
    <w:rsid w:val="00DF5C17"/>
    <w:rsid w:val="00E01A46"/>
    <w:rsid w:val="00E01B4D"/>
    <w:rsid w:val="00E02375"/>
    <w:rsid w:val="00E03858"/>
    <w:rsid w:val="00E03F93"/>
    <w:rsid w:val="00E04512"/>
    <w:rsid w:val="00E05172"/>
    <w:rsid w:val="00E123FB"/>
    <w:rsid w:val="00E13124"/>
    <w:rsid w:val="00E139BF"/>
    <w:rsid w:val="00E14FEE"/>
    <w:rsid w:val="00E1590D"/>
    <w:rsid w:val="00E17171"/>
    <w:rsid w:val="00E218FC"/>
    <w:rsid w:val="00E2230B"/>
    <w:rsid w:val="00E22A13"/>
    <w:rsid w:val="00E23432"/>
    <w:rsid w:val="00E2524A"/>
    <w:rsid w:val="00E25858"/>
    <w:rsid w:val="00E26000"/>
    <w:rsid w:val="00E30051"/>
    <w:rsid w:val="00E32653"/>
    <w:rsid w:val="00E32805"/>
    <w:rsid w:val="00E32F05"/>
    <w:rsid w:val="00E3358A"/>
    <w:rsid w:val="00E34FA1"/>
    <w:rsid w:val="00E35340"/>
    <w:rsid w:val="00E3697C"/>
    <w:rsid w:val="00E46340"/>
    <w:rsid w:val="00E4716B"/>
    <w:rsid w:val="00E50B2B"/>
    <w:rsid w:val="00E61C43"/>
    <w:rsid w:val="00E622B4"/>
    <w:rsid w:val="00E62461"/>
    <w:rsid w:val="00E625C2"/>
    <w:rsid w:val="00E660B8"/>
    <w:rsid w:val="00E668CA"/>
    <w:rsid w:val="00E673A6"/>
    <w:rsid w:val="00E674C1"/>
    <w:rsid w:val="00E7038F"/>
    <w:rsid w:val="00E71FED"/>
    <w:rsid w:val="00E7269D"/>
    <w:rsid w:val="00E7387A"/>
    <w:rsid w:val="00E7435B"/>
    <w:rsid w:val="00E74E79"/>
    <w:rsid w:val="00E750AB"/>
    <w:rsid w:val="00E76FC1"/>
    <w:rsid w:val="00E81232"/>
    <w:rsid w:val="00E82D56"/>
    <w:rsid w:val="00E83444"/>
    <w:rsid w:val="00E83937"/>
    <w:rsid w:val="00E83A85"/>
    <w:rsid w:val="00E83E5E"/>
    <w:rsid w:val="00E8510B"/>
    <w:rsid w:val="00E86E5B"/>
    <w:rsid w:val="00E9188F"/>
    <w:rsid w:val="00E94A68"/>
    <w:rsid w:val="00E94CB1"/>
    <w:rsid w:val="00E95E73"/>
    <w:rsid w:val="00E96B3F"/>
    <w:rsid w:val="00EA0DD9"/>
    <w:rsid w:val="00EA19E6"/>
    <w:rsid w:val="00EA3CA8"/>
    <w:rsid w:val="00EA5D1F"/>
    <w:rsid w:val="00EA72DE"/>
    <w:rsid w:val="00EB41D3"/>
    <w:rsid w:val="00EB46BA"/>
    <w:rsid w:val="00EB7920"/>
    <w:rsid w:val="00EC029F"/>
    <w:rsid w:val="00EC3ADF"/>
    <w:rsid w:val="00EC795E"/>
    <w:rsid w:val="00EC7D21"/>
    <w:rsid w:val="00ED1600"/>
    <w:rsid w:val="00ED1CC6"/>
    <w:rsid w:val="00ED4AF4"/>
    <w:rsid w:val="00ED6193"/>
    <w:rsid w:val="00ED6A36"/>
    <w:rsid w:val="00ED7DF2"/>
    <w:rsid w:val="00EE1BEC"/>
    <w:rsid w:val="00EE1CF6"/>
    <w:rsid w:val="00EE43E7"/>
    <w:rsid w:val="00EE4F06"/>
    <w:rsid w:val="00EE5821"/>
    <w:rsid w:val="00EE5922"/>
    <w:rsid w:val="00EF0E7F"/>
    <w:rsid w:val="00EF2BC7"/>
    <w:rsid w:val="00EF2CB4"/>
    <w:rsid w:val="00EF3331"/>
    <w:rsid w:val="00F0188D"/>
    <w:rsid w:val="00F01A55"/>
    <w:rsid w:val="00F01D57"/>
    <w:rsid w:val="00F02194"/>
    <w:rsid w:val="00F028DB"/>
    <w:rsid w:val="00F03F74"/>
    <w:rsid w:val="00F05144"/>
    <w:rsid w:val="00F07638"/>
    <w:rsid w:val="00F101BC"/>
    <w:rsid w:val="00F20C26"/>
    <w:rsid w:val="00F25259"/>
    <w:rsid w:val="00F27DDD"/>
    <w:rsid w:val="00F27F91"/>
    <w:rsid w:val="00F301A5"/>
    <w:rsid w:val="00F42922"/>
    <w:rsid w:val="00F42CCC"/>
    <w:rsid w:val="00F43174"/>
    <w:rsid w:val="00F443C2"/>
    <w:rsid w:val="00F461D2"/>
    <w:rsid w:val="00F47FD9"/>
    <w:rsid w:val="00F501F9"/>
    <w:rsid w:val="00F518A5"/>
    <w:rsid w:val="00F51C7C"/>
    <w:rsid w:val="00F55218"/>
    <w:rsid w:val="00F61466"/>
    <w:rsid w:val="00F65065"/>
    <w:rsid w:val="00F65693"/>
    <w:rsid w:val="00F66287"/>
    <w:rsid w:val="00F66303"/>
    <w:rsid w:val="00F669D3"/>
    <w:rsid w:val="00F66DD9"/>
    <w:rsid w:val="00F67416"/>
    <w:rsid w:val="00F707CA"/>
    <w:rsid w:val="00F71D19"/>
    <w:rsid w:val="00F71DC8"/>
    <w:rsid w:val="00F73327"/>
    <w:rsid w:val="00F74A0F"/>
    <w:rsid w:val="00F74AE5"/>
    <w:rsid w:val="00F750DB"/>
    <w:rsid w:val="00F759A4"/>
    <w:rsid w:val="00F759E0"/>
    <w:rsid w:val="00F80860"/>
    <w:rsid w:val="00F808D6"/>
    <w:rsid w:val="00F80917"/>
    <w:rsid w:val="00F8362E"/>
    <w:rsid w:val="00F844D6"/>
    <w:rsid w:val="00F857D6"/>
    <w:rsid w:val="00F85A7F"/>
    <w:rsid w:val="00F913CD"/>
    <w:rsid w:val="00F91B0A"/>
    <w:rsid w:val="00F91F68"/>
    <w:rsid w:val="00F92457"/>
    <w:rsid w:val="00F92573"/>
    <w:rsid w:val="00F932A3"/>
    <w:rsid w:val="00F9434B"/>
    <w:rsid w:val="00F95EB2"/>
    <w:rsid w:val="00FA0F01"/>
    <w:rsid w:val="00FA1A49"/>
    <w:rsid w:val="00FA3E5D"/>
    <w:rsid w:val="00FA5A8A"/>
    <w:rsid w:val="00FA797B"/>
    <w:rsid w:val="00FB05DA"/>
    <w:rsid w:val="00FB251D"/>
    <w:rsid w:val="00FB3248"/>
    <w:rsid w:val="00FB733C"/>
    <w:rsid w:val="00FB7E44"/>
    <w:rsid w:val="00FB7E47"/>
    <w:rsid w:val="00FC1C64"/>
    <w:rsid w:val="00FC4B47"/>
    <w:rsid w:val="00FC5180"/>
    <w:rsid w:val="00FC5406"/>
    <w:rsid w:val="00FC6F39"/>
    <w:rsid w:val="00FC7B8B"/>
    <w:rsid w:val="00FD04EE"/>
    <w:rsid w:val="00FD065C"/>
    <w:rsid w:val="00FD48B2"/>
    <w:rsid w:val="00FD4ADB"/>
    <w:rsid w:val="00FE5534"/>
    <w:rsid w:val="00FE5EFB"/>
    <w:rsid w:val="00FE6E36"/>
    <w:rsid w:val="00FF1E41"/>
    <w:rsid w:val="00FF2E09"/>
    <w:rsid w:val="00FF2F41"/>
    <w:rsid w:val="00FF4744"/>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BD7"/>
    <w:rPr>
      <w:sz w:val="24"/>
      <w:szCs w:val="24"/>
    </w:rPr>
  </w:style>
  <w:style w:type="paragraph" w:styleId="1">
    <w:name w:val="heading 1"/>
    <w:basedOn w:val="a"/>
    <w:next w:val="a"/>
    <w:link w:val="10"/>
    <w:qFormat/>
    <w:rsid w:val="002E0FD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E0FD0"/>
    <w:pPr>
      <w:keepNext/>
      <w:spacing w:before="240" w:after="60"/>
      <w:outlineLvl w:val="1"/>
    </w:pPr>
    <w:rPr>
      <w:rFonts w:ascii="Cambria" w:hAnsi="Cambria"/>
      <w:b/>
      <w:bCs/>
      <w:i/>
      <w:iCs/>
      <w:sz w:val="28"/>
      <w:szCs w:val="28"/>
    </w:rPr>
  </w:style>
  <w:style w:type="paragraph" w:styleId="6">
    <w:name w:val="heading 6"/>
    <w:basedOn w:val="a"/>
    <w:next w:val="a"/>
    <w:qFormat/>
    <w:rsid w:val="00023FE4"/>
    <w:pPr>
      <w:spacing w:before="240" w:after="60"/>
      <w:outlineLvl w:val="5"/>
    </w:pPr>
    <w:rPr>
      <w:b/>
      <w:bCs/>
      <w:sz w:val="22"/>
      <w:szCs w:val="22"/>
    </w:rPr>
  </w:style>
  <w:style w:type="paragraph" w:styleId="8">
    <w:name w:val="heading 8"/>
    <w:basedOn w:val="a"/>
    <w:next w:val="a"/>
    <w:link w:val="80"/>
    <w:qFormat/>
    <w:rsid w:val="007D42ED"/>
    <w:pPr>
      <w:keepNext/>
      <w:spacing w:before="120" w:after="120"/>
      <w:outlineLvl w:val="7"/>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4D71"/>
    <w:rPr>
      <w:rFonts w:ascii="Tahoma" w:hAnsi="Tahoma" w:cs="Tahoma" w:hint="default"/>
      <w:color w:val="603813"/>
      <w:sz w:val="31"/>
      <w:szCs w:val="31"/>
      <w:u w:val="single"/>
    </w:rPr>
  </w:style>
  <w:style w:type="character" w:customStyle="1" w:styleId="shorttext1">
    <w:name w:val="shorttext1"/>
    <w:rsid w:val="000C4D71"/>
    <w:rPr>
      <w:color w:val="000000"/>
    </w:rPr>
  </w:style>
  <w:style w:type="paragraph" w:styleId="a4">
    <w:name w:val="Body Text"/>
    <w:basedOn w:val="a"/>
    <w:link w:val="a5"/>
    <w:rsid w:val="00023FE4"/>
    <w:pPr>
      <w:jc w:val="both"/>
    </w:pPr>
    <w:rPr>
      <w:rFonts w:ascii="Arial" w:hAnsi="Arial" w:cs="Arial"/>
      <w:sz w:val="26"/>
    </w:rPr>
  </w:style>
  <w:style w:type="paragraph" w:customStyle="1" w:styleId="a6">
    <w:name w:val="Знак"/>
    <w:basedOn w:val="a"/>
    <w:rsid w:val="00023FE4"/>
    <w:pPr>
      <w:spacing w:before="100" w:beforeAutospacing="1" w:after="100" w:afterAutospacing="1"/>
    </w:pPr>
    <w:rPr>
      <w:rFonts w:ascii="Tahoma" w:hAnsi="Tahoma"/>
      <w:sz w:val="20"/>
      <w:szCs w:val="20"/>
      <w:lang w:val="en-US" w:eastAsia="en-US"/>
    </w:rPr>
  </w:style>
  <w:style w:type="paragraph" w:customStyle="1" w:styleId="21">
    <w:name w:val="Знак2"/>
    <w:basedOn w:val="a"/>
    <w:rsid w:val="00DD5D64"/>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4E1C58"/>
    <w:pPr>
      <w:spacing w:after="160" w:line="240" w:lineRule="exact"/>
    </w:pPr>
    <w:rPr>
      <w:rFonts w:ascii="Verdana" w:hAnsi="Verdana"/>
      <w:sz w:val="20"/>
      <w:szCs w:val="20"/>
      <w:lang w:val="en-US" w:eastAsia="en-US"/>
    </w:rPr>
  </w:style>
  <w:style w:type="paragraph" w:styleId="22">
    <w:name w:val="Body Text Indent 2"/>
    <w:basedOn w:val="a"/>
    <w:rsid w:val="00123A9B"/>
    <w:pPr>
      <w:spacing w:after="120" w:line="480" w:lineRule="auto"/>
      <w:ind w:left="283"/>
    </w:pPr>
  </w:style>
  <w:style w:type="paragraph" w:styleId="a7">
    <w:name w:val="header"/>
    <w:basedOn w:val="a"/>
    <w:link w:val="a8"/>
    <w:uiPriority w:val="99"/>
    <w:rsid w:val="00AE6A7B"/>
    <w:pPr>
      <w:tabs>
        <w:tab w:val="center" w:pos="4677"/>
        <w:tab w:val="right" w:pos="9355"/>
      </w:tabs>
    </w:pPr>
  </w:style>
  <w:style w:type="character" w:styleId="a9">
    <w:name w:val="page number"/>
    <w:basedOn w:val="a0"/>
    <w:rsid w:val="00AE6A7B"/>
  </w:style>
  <w:style w:type="paragraph" w:styleId="aa">
    <w:name w:val="footer"/>
    <w:basedOn w:val="a"/>
    <w:rsid w:val="00AE6A7B"/>
    <w:pPr>
      <w:tabs>
        <w:tab w:val="center" w:pos="4677"/>
        <w:tab w:val="right" w:pos="9355"/>
      </w:tabs>
    </w:pPr>
  </w:style>
  <w:style w:type="character" w:customStyle="1" w:styleId="a8">
    <w:name w:val="Верхний колонтитул Знак"/>
    <w:link w:val="a7"/>
    <w:uiPriority w:val="99"/>
    <w:rsid w:val="008570F6"/>
    <w:rPr>
      <w:sz w:val="24"/>
      <w:szCs w:val="24"/>
    </w:rPr>
  </w:style>
  <w:style w:type="character" w:customStyle="1" w:styleId="11">
    <w:name w:val="Заголовок №1_"/>
    <w:link w:val="12"/>
    <w:rsid w:val="00AC17BA"/>
    <w:rPr>
      <w:rFonts w:ascii="MS Reference Sans Serif" w:hAnsi="MS Reference Sans Serif"/>
      <w:i/>
      <w:iCs/>
      <w:spacing w:val="40"/>
      <w:sz w:val="29"/>
      <w:szCs w:val="29"/>
      <w:lang w:val="en-US" w:eastAsia="en-US" w:bidi="ar-SA"/>
    </w:rPr>
  </w:style>
  <w:style w:type="paragraph" w:customStyle="1" w:styleId="12">
    <w:name w:val="Заголовок №1"/>
    <w:basedOn w:val="a"/>
    <w:link w:val="11"/>
    <w:rsid w:val="00AC17BA"/>
    <w:pPr>
      <w:shd w:val="clear" w:color="auto" w:fill="FFFFFF"/>
      <w:spacing w:after="300" w:line="240" w:lineRule="atLeast"/>
      <w:outlineLvl w:val="0"/>
    </w:pPr>
    <w:rPr>
      <w:rFonts w:ascii="MS Reference Sans Serif" w:hAnsi="MS Reference Sans Serif"/>
      <w:i/>
      <w:iCs/>
      <w:spacing w:val="40"/>
      <w:sz w:val="29"/>
      <w:szCs w:val="29"/>
      <w:lang w:val="en-US" w:eastAsia="en-US"/>
    </w:rPr>
  </w:style>
  <w:style w:type="character" w:customStyle="1" w:styleId="80">
    <w:name w:val="Заголовок 8 Знак"/>
    <w:link w:val="8"/>
    <w:rsid w:val="007D42ED"/>
    <w:rPr>
      <w:rFonts w:ascii="Arial" w:hAnsi="Arial"/>
      <w:b/>
    </w:rPr>
  </w:style>
  <w:style w:type="paragraph" w:styleId="ab">
    <w:name w:val="Balloon Text"/>
    <w:basedOn w:val="a"/>
    <w:link w:val="ac"/>
    <w:rsid w:val="00527A27"/>
    <w:rPr>
      <w:rFonts w:ascii="Tahoma" w:hAnsi="Tahoma"/>
      <w:sz w:val="16"/>
      <w:szCs w:val="16"/>
    </w:rPr>
  </w:style>
  <w:style w:type="character" w:customStyle="1" w:styleId="ac">
    <w:name w:val="Текст выноски Знак"/>
    <w:link w:val="ab"/>
    <w:rsid w:val="00527A27"/>
    <w:rPr>
      <w:rFonts w:ascii="Tahoma" w:hAnsi="Tahoma" w:cs="Tahoma"/>
      <w:sz w:val="16"/>
      <w:szCs w:val="16"/>
    </w:rPr>
  </w:style>
  <w:style w:type="paragraph" w:styleId="ad">
    <w:name w:val="Title"/>
    <w:basedOn w:val="a"/>
    <w:link w:val="ae"/>
    <w:qFormat/>
    <w:rsid w:val="007E6285"/>
    <w:pPr>
      <w:ind w:firstLine="720"/>
      <w:jc w:val="center"/>
    </w:pPr>
    <w:rPr>
      <w:rFonts w:ascii="DecorCTT" w:hAnsi="DecorCTT"/>
      <w:sz w:val="48"/>
      <w:szCs w:val="20"/>
    </w:rPr>
  </w:style>
  <w:style w:type="character" w:customStyle="1" w:styleId="ae">
    <w:name w:val="Название Знак"/>
    <w:link w:val="ad"/>
    <w:rsid w:val="007E6285"/>
    <w:rPr>
      <w:rFonts w:ascii="DecorCTT" w:hAnsi="DecorCTT"/>
      <w:sz w:val="48"/>
    </w:rPr>
  </w:style>
  <w:style w:type="paragraph" w:customStyle="1" w:styleId="af">
    <w:name w:val="Знак Знак Знак Знак Знак Знак Знак Знак Знак Знак Знак Знак Знак"/>
    <w:basedOn w:val="a"/>
    <w:rsid w:val="00137CDE"/>
    <w:pPr>
      <w:spacing w:after="160" w:line="240" w:lineRule="exact"/>
    </w:pPr>
    <w:rPr>
      <w:rFonts w:ascii="Verdana" w:hAnsi="Verdana"/>
      <w:sz w:val="20"/>
      <w:szCs w:val="20"/>
      <w:lang w:val="en-US" w:eastAsia="en-US"/>
    </w:rPr>
  </w:style>
  <w:style w:type="paragraph" w:styleId="af0">
    <w:name w:val="No Spacing"/>
    <w:link w:val="af1"/>
    <w:uiPriority w:val="1"/>
    <w:qFormat/>
    <w:rsid w:val="002C52BE"/>
    <w:rPr>
      <w:sz w:val="24"/>
      <w:szCs w:val="24"/>
    </w:rPr>
  </w:style>
  <w:style w:type="paragraph" w:customStyle="1" w:styleId="13">
    <w:name w:val="Знак1"/>
    <w:basedOn w:val="a"/>
    <w:rsid w:val="00BD6D29"/>
    <w:pPr>
      <w:spacing w:before="100" w:beforeAutospacing="1" w:after="100" w:afterAutospacing="1"/>
    </w:pPr>
    <w:rPr>
      <w:rFonts w:ascii="Tahoma" w:hAnsi="Tahoma"/>
      <w:sz w:val="20"/>
      <w:szCs w:val="20"/>
      <w:lang w:val="en-US" w:eastAsia="en-US"/>
    </w:rPr>
  </w:style>
  <w:style w:type="character" w:customStyle="1" w:styleId="a5">
    <w:name w:val="Основной текст Знак"/>
    <w:link w:val="a4"/>
    <w:rsid w:val="00803823"/>
    <w:rPr>
      <w:rFonts w:ascii="Arial" w:hAnsi="Arial" w:cs="Arial"/>
      <w:sz w:val="26"/>
      <w:szCs w:val="24"/>
    </w:rPr>
  </w:style>
  <w:style w:type="paragraph" w:styleId="23">
    <w:name w:val="Body Text 2"/>
    <w:basedOn w:val="a"/>
    <w:link w:val="24"/>
    <w:rsid w:val="001549F9"/>
    <w:pPr>
      <w:spacing w:after="120" w:line="480" w:lineRule="auto"/>
    </w:pPr>
    <w:rPr>
      <w:rFonts w:ascii="Arial" w:hAnsi="Arial"/>
      <w:sz w:val="26"/>
      <w:szCs w:val="20"/>
    </w:rPr>
  </w:style>
  <w:style w:type="character" w:customStyle="1" w:styleId="24">
    <w:name w:val="Основной текст 2 Знак"/>
    <w:link w:val="23"/>
    <w:rsid w:val="001549F9"/>
    <w:rPr>
      <w:rFonts w:ascii="Arial" w:hAnsi="Arial"/>
      <w:sz w:val="26"/>
    </w:rPr>
  </w:style>
  <w:style w:type="paragraph" w:styleId="af2">
    <w:name w:val="List Paragraph"/>
    <w:basedOn w:val="a"/>
    <w:uiPriority w:val="34"/>
    <w:qFormat/>
    <w:rsid w:val="00783C91"/>
    <w:pPr>
      <w:ind w:left="720"/>
      <w:contextualSpacing/>
    </w:pPr>
  </w:style>
  <w:style w:type="character" w:customStyle="1" w:styleId="s1">
    <w:name w:val="s1"/>
    <w:basedOn w:val="a0"/>
    <w:rsid w:val="0039762D"/>
  </w:style>
  <w:style w:type="character" w:customStyle="1" w:styleId="10">
    <w:name w:val="Заголовок 1 Знак"/>
    <w:basedOn w:val="a0"/>
    <w:link w:val="1"/>
    <w:rsid w:val="002E0FD0"/>
    <w:rPr>
      <w:rFonts w:ascii="Cambria" w:hAnsi="Cambria"/>
      <w:b/>
      <w:bCs/>
      <w:kern w:val="32"/>
      <w:sz w:val="32"/>
      <w:szCs w:val="32"/>
    </w:rPr>
  </w:style>
  <w:style w:type="character" w:customStyle="1" w:styleId="20">
    <w:name w:val="Заголовок 2 Знак"/>
    <w:basedOn w:val="a0"/>
    <w:link w:val="2"/>
    <w:rsid w:val="002E0FD0"/>
    <w:rPr>
      <w:rFonts w:ascii="Cambria" w:hAnsi="Cambria"/>
      <w:b/>
      <w:bCs/>
      <w:i/>
      <w:iCs/>
      <w:sz w:val="28"/>
      <w:szCs w:val="28"/>
    </w:rPr>
  </w:style>
  <w:style w:type="paragraph" w:customStyle="1" w:styleId="ConsNormal">
    <w:name w:val="ConsNormal"/>
    <w:uiPriority w:val="99"/>
    <w:rsid w:val="002E0FD0"/>
    <w:pPr>
      <w:autoSpaceDE w:val="0"/>
      <w:autoSpaceDN w:val="0"/>
      <w:adjustRightInd w:val="0"/>
      <w:ind w:firstLine="720"/>
    </w:pPr>
    <w:rPr>
      <w:rFonts w:ascii="Arial" w:hAnsi="Arial" w:cs="Arial"/>
    </w:rPr>
  </w:style>
  <w:style w:type="paragraph" w:styleId="af3">
    <w:name w:val="Normal (Web)"/>
    <w:basedOn w:val="a"/>
    <w:uiPriority w:val="99"/>
    <w:unhideWhenUsed/>
    <w:rsid w:val="002E0FD0"/>
    <w:pPr>
      <w:spacing w:before="100" w:beforeAutospacing="1" w:after="100" w:afterAutospacing="1"/>
    </w:pPr>
  </w:style>
  <w:style w:type="paragraph" w:customStyle="1" w:styleId="ConsNonformat">
    <w:name w:val="ConsNonformat"/>
    <w:uiPriority w:val="99"/>
    <w:rsid w:val="002E0FD0"/>
    <w:pPr>
      <w:autoSpaceDE w:val="0"/>
      <w:autoSpaceDN w:val="0"/>
      <w:adjustRightInd w:val="0"/>
    </w:pPr>
    <w:rPr>
      <w:rFonts w:ascii="Courier New" w:hAnsi="Courier New" w:cs="Courier New"/>
    </w:rPr>
  </w:style>
  <w:style w:type="paragraph" w:customStyle="1" w:styleId="ConsPlusNormal">
    <w:name w:val="ConsPlusNormal"/>
    <w:rsid w:val="002E0FD0"/>
    <w:pPr>
      <w:autoSpaceDE w:val="0"/>
      <w:autoSpaceDN w:val="0"/>
      <w:adjustRightInd w:val="0"/>
    </w:pPr>
    <w:rPr>
      <w:rFonts w:eastAsia="Calibri"/>
      <w:sz w:val="26"/>
      <w:szCs w:val="26"/>
    </w:rPr>
  </w:style>
  <w:style w:type="character" w:customStyle="1" w:styleId="af1">
    <w:name w:val="Без интервала Знак"/>
    <w:link w:val="af0"/>
    <w:uiPriority w:val="1"/>
    <w:locked/>
    <w:rsid w:val="002E0FD0"/>
    <w:rPr>
      <w:sz w:val="24"/>
      <w:szCs w:val="24"/>
    </w:rPr>
  </w:style>
  <w:style w:type="paragraph" w:styleId="25">
    <w:name w:val="toc 2"/>
    <w:basedOn w:val="a"/>
    <w:next w:val="a"/>
    <w:autoRedefine/>
    <w:uiPriority w:val="39"/>
    <w:unhideWhenUsed/>
    <w:rsid w:val="002E0FD0"/>
    <w:pPr>
      <w:tabs>
        <w:tab w:val="right" w:leader="dot" w:pos="9781"/>
      </w:tabs>
      <w:ind w:left="200"/>
    </w:pPr>
    <w:rPr>
      <w:noProof/>
      <w:sz w:val="20"/>
      <w:szCs w:val="20"/>
    </w:rPr>
  </w:style>
  <w:style w:type="paragraph" w:customStyle="1" w:styleId="S">
    <w:name w:val="S_Титульный"/>
    <w:basedOn w:val="a"/>
    <w:rsid w:val="00862161"/>
    <w:pPr>
      <w:spacing w:line="360" w:lineRule="auto"/>
      <w:ind w:left="3060"/>
      <w:jc w:val="right"/>
    </w:pPr>
    <w:rPr>
      <w:b/>
      <w:caps/>
    </w:rPr>
  </w:style>
  <w:style w:type="character" w:styleId="af4">
    <w:name w:val="Emphasis"/>
    <w:qFormat/>
    <w:rsid w:val="00C136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440455">
      <w:bodyDiv w:val="1"/>
      <w:marLeft w:val="0"/>
      <w:marRight w:val="0"/>
      <w:marTop w:val="0"/>
      <w:marBottom w:val="0"/>
      <w:divBdr>
        <w:top w:val="none" w:sz="0" w:space="0" w:color="auto"/>
        <w:left w:val="none" w:sz="0" w:space="0" w:color="auto"/>
        <w:bottom w:val="none" w:sz="0" w:space="0" w:color="auto"/>
        <w:right w:val="none" w:sz="0" w:space="0" w:color="auto"/>
      </w:divBdr>
    </w:div>
    <w:div w:id="542131704">
      <w:bodyDiv w:val="1"/>
      <w:marLeft w:val="0"/>
      <w:marRight w:val="0"/>
      <w:marTop w:val="0"/>
      <w:marBottom w:val="0"/>
      <w:divBdr>
        <w:top w:val="none" w:sz="0" w:space="0" w:color="auto"/>
        <w:left w:val="none" w:sz="0" w:space="0" w:color="auto"/>
        <w:bottom w:val="none" w:sz="0" w:space="0" w:color="auto"/>
        <w:right w:val="none" w:sz="0" w:space="0" w:color="auto"/>
      </w:divBdr>
    </w:div>
    <w:div w:id="596445118">
      <w:bodyDiv w:val="1"/>
      <w:marLeft w:val="0"/>
      <w:marRight w:val="0"/>
      <w:marTop w:val="0"/>
      <w:marBottom w:val="0"/>
      <w:divBdr>
        <w:top w:val="none" w:sz="0" w:space="0" w:color="auto"/>
        <w:left w:val="none" w:sz="0" w:space="0" w:color="auto"/>
        <w:bottom w:val="none" w:sz="0" w:space="0" w:color="auto"/>
        <w:right w:val="none" w:sz="0" w:space="0" w:color="auto"/>
      </w:divBdr>
    </w:div>
    <w:div w:id="1043215140">
      <w:bodyDiv w:val="1"/>
      <w:marLeft w:val="0"/>
      <w:marRight w:val="0"/>
      <w:marTop w:val="0"/>
      <w:marBottom w:val="0"/>
      <w:divBdr>
        <w:top w:val="none" w:sz="0" w:space="0" w:color="auto"/>
        <w:left w:val="none" w:sz="0" w:space="0" w:color="auto"/>
        <w:bottom w:val="none" w:sz="0" w:space="0" w:color="auto"/>
        <w:right w:val="none" w:sz="0" w:space="0" w:color="auto"/>
      </w:divBdr>
    </w:div>
    <w:div w:id="1118719619">
      <w:bodyDiv w:val="1"/>
      <w:marLeft w:val="0"/>
      <w:marRight w:val="0"/>
      <w:marTop w:val="0"/>
      <w:marBottom w:val="0"/>
      <w:divBdr>
        <w:top w:val="none" w:sz="0" w:space="0" w:color="auto"/>
        <w:left w:val="none" w:sz="0" w:space="0" w:color="auto"/>
        <w:bottom w:val="none" w:sz="0" w:space="0" w:color="auto"/>
        <w:right w:val="none" w:sz="0" w:space="0" w:color="auto"/>
      </w:divBdr>
    </w:div>
    <w:div w:id="1153059477">
      <w:bodyDiv w:val="1"/>
      <w:marLeft w:val="0"/>
      <w:marRight w:val="0"/>
      <w:marTop w:val="0"/>
      <w:marBottom w:val="0"/>
      <w:divBdr>
        <w:top w:val="none" w:sz="0" w:space="0" w:color="auto"/>
        <w:left w:val="none" w:sz="0" w:space="0" w:color="auto"/>
        <w:bottom w:val="none" w:sz="0" w:space="0" w:color="auto"/>
        <w:right w:val="none" w:sz="0" w:space="0" w:color="auto"/>
      </w:divBdr>
    </w:div>
    <w:div w:id="1317609614">
      <w:bodyDiv w:val="1"/>
      <w:marLeft w:val="0"/>
      <w:marRight w:val="0"/>
      <w:marTop w:val="0"/>
      <w:marBottom w:val="0"/>
      <w:divBdr>
        <w:top w:val="none" w:sz="0" w:space="0" w:color="auto"/>
        <w:left w:val="none" w:sz="0" w:space="0" w:color="auto"/>
        <w:bottom w:val="none" w:sz="0" w:space="0" w:color="auto"/>
        <w:right w:val="none" w:sz="0" w:space="0" w:color="auto"/>
      </w:divBdr>
    </w:div>
    <w:div w:id="1372223521">
      <w:bodyDiv w:val="1"/>
      <w:marLeft w:val="0"/>
      <w:marRight w:val="0"/>
      <w:marTop w:val="0"/>
      <w:marBottom w:val="0"/>
      <w:divBdr>
        <w:top w:val="none" w:sz="0" w:space="0" w:color="auto"/>
        <w:left w:val="none" w:sz="0" w:space="0" w:color="auto"/>
        <w:bottom w:val="none" w:sz="0" w:space="0" w:color="auto"/>
        <w:right w:val="none" w:sz="0" w:space="0" w:color="auto"/>
      </w:divBdr>
    </w:div>
    <w:div w:id="1577278825">
      <w:bodyDiv w:val="1"/>
      <w:marLeft w:val="0"/>
      <w:marRight w:val="0"/>
      <w:marTop w:val="0"/>
      <w:marBottom w:val="0"/>
      <w:divBdr>
        <w:top w:val="none" w:sz="0" w:space="0" w:color="auto"/>
        <w:left w:val="none" w:sz="0" w:space="0" w:color="auto"/>
        <w:bottom w:val="none" w:sz="0" w:space="0" w:color="auto"/>
        <w:right w:val="none" w:sz="0" w:space="0" w:color="auto"/>
      </w:divBdr>
    </w:div>
    <w:div w:id="1703358681">
      <w:bodyDiv w:val="1"/>
      <w:marLeft w:val="0"/>
      <w:marRight w:val="0"/>
      <w:marTop w:val="0"/>
      <w:marBottom w:val="0"/>
      <w:divBdr>
        <w:top w:val="none" w:sz="0" w:space="0" w:color="auto"/>
        <w:left w:val="none" w:sz="0" w:space="0" w:color="auto"/>
        <w:bottom w:val="none" w:sz="0" w:space="0" w:color="auto"/>
        <w:right w:val="none" w:sz="0" w:space="0" w:color="auto"/>
      </w:divBdr>
    </w:div>
    <w:div w:id="2101876462">
      <w:bodyDiv w:val="1"/>
      <w:marLeft w:val="0"/>
      <w:marRight w:val="0"/>
      <w:marTop w:val="0"/>
      <w:marBottom w:val="0"/>
      <w:divBdr>
        <w:top w:val="none" w:sz="0" w:space="0" w:color="auto"/>
        <w:left w:val="none" w:sz="0" w:space="0" w:color="auto"/>
        <w:bottom w:val="none" w:sz="0" w:space="0" w:color="auto"/>
        <w:right w:val="none" w:sz="0" w:space="0" w:color="auto"/>
      </w:divBdr>
    </w:div>
    <w:div w:id="2121601657">
      <w:bodyDiv w:val="1"/>
      <w:marLeft w:val="0"/>
      <w:marRight w:val="0"/>
      <w:marTop w:val="0"/>
      <w:marBottom w:val="0"/>
      <w:divBdr>
        <w:top w:val="none" w:sz="0" w:space="0" w:color="auto"/>
        <w:left w:val="none" w:sz="0" w:space="0" w:color="auto"/>
        <w:bottom w:val="none" w:sz="0" w:space="0" w:color="auto"/>
        <w:right w:val="none" w:sz="0" w:space="0" w:color="auto"/>
      </w:divBdr>
      <w:divsChild>
        <w:div w:id="1553424894">
          <w:marLeft w:val="0"/>
          <w:marRight w:val="0"/>
          <w:marTop w:val="0"/>
          <w:marBottom w:val="0"/>
          <w:divBdr>
            <w:top w:val="none" w:sz="0" w:space="0" w:color="auto"/>
            <w:left w:val="none" w:sz="0" w:space="0" w:color="auto"/>
            <w:bottom w:val="none" w:sz="0" w:space="0" w:color="auto"/>
            <w:right w:val="none" w:sz="0" w:space="0" w:color="auto"/>
          </w:divBdr>
          <w:divsChild>
            <w:div w:id="34158485">
              <w:marLeft w:val="0"/>
              <w:marRight w:val="0"/>
              <w:marTop w:val="0"/>
              <w:marBottom w:val="0"/>
              <w:divBdr>
                <w:top w:val="none" w:sz="0" w:space="0" w:color="auto"/>
                <w:left w:val="none" w:sz="0" w:space="0" w:color="auto"/>
                <w:bottom w:val="none" w:sz="0" w:space="0" w:color="auto"/>
                <w:right w:val="none" w:sz="0" w:space="0" w:color="auto"/>
              </w:divBdr>
              <w:divsChild>
                <w:div w:id="90786024">
                  <w:marLeft w:val="0"/>
                  <w:marRight w:val="0"/>
                  <w:marTop w:val="0"/>
                  <w:marBottom w:val="0"/>
                  <w:divBdr>
                    <w:top w:val="none" w:sz="0" w:space="0" w:color="auto"/>
                    <w:left w:val="none" w:sz="0" w:space="0" w:color="auto"/>
                    <w:bottom w:val="none" w:sz="0" w:space="0" w:color="auto"/>
                    <w:right w:val="none" w:sz="0" w:space="0" w:color="auto"/>
                  </w:divBdr>
                  <w:divsChild>
                    <w:div w:id="14698771">
                      <w:marLeft w:val="0"/>
                      <w:marRight w:val="0"/>
                      <w:marTop w:val="0"/>
                      <w:marBottom w:val="236"/>
                      <w:divBdr>
                        <w:top w:val="none" w:sz="0" w:space="0" w:color="auto"/>
                        <w:left w:val="none" w:sz="0" w:space="0" w:color="auto"/>
                        <w:bottom w:val="none" w:sz="0" w:space="0" w:color="auto"/>
                        <w:right w:val="none" w:sz="0" w:space="0" w:color="auto"/>
                      </w:divBdr>
                    </w:div>
                    <w:div w:id="717557391">
                      <w:marLeft w:val="236"/>
                      <w:marRight w:val="0"/>
                      <w:marTop w:val="0"/>
                      <w:marBottom w:val="0"/>
                      <w:divBdr>
                        <w:top w:val="none" w:sz="0" w:space="0" w:color="auto"/>
                        <w:left w:val="none" w:sz="0" w:space="0" w:color="auto"/>
                        <w:bottom w:val="none" w:sz="0" w:space="0" w:color="auto"/>
                        <w:right w:val="none" w:sz="0" w:space="0" w:color="auto"/>
                      </w:divBdr>
                    </w:div>
                    <w:div w:id="873880507">
                      <w:marLeft w:val="35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5A8F8A49BD4455DAA0466B54165E2831C30BECDAC70BBB3C81C9E9B0A8C2A444DD5C693AF72i8ZBJ" TargetMode="External"/><Relationship Id="rId18" Type="http://schemas.openxmlformats.org/officeDocument/2006/relationships/hyperlink" Target="consultantplus://offline/ref=1A03A3BDA08D5623BAD2A619FF4672F113A2E2AFDDA40D3BC0A447CE78p5b0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35A8F8A49BD4455DAA0466B54165E2831C30BECDAC70BBB3C81C9E9B0A8C2A444DD5C693AF72i8ZEJ" TargetMode="External"/><Relationship Id="rId17" Type="http://schemas.openxmlformats.org/officeDocument/2006/relationships/hyperlink" Target="consultantplus://offline/ref=4DD553964FE5612BE83C02C2DAD6444920E23CE605FC60E2E0FC3D0A16FD186708BD5EE681DADEhEL" TargetMode="External"/><Relationship Id="rId2" Type="http://schemas.openxmlformats.org/officeDocument/2006/relationships/numbering" Target="numbering.xml"/><Relationship Id="rId16" Type="http://schemas.openxmlformats.org/officeDocument/2006/relationships/hyperlink" Target="consultantplus://offline/ref=4DD553964FE5612BE83C02C2DAD6444920E23CE605FC60E2E0FC3D0A16FD186708BD5EE681DADEhEL"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5A8F8A49BD4455DAA0466B54165E2831C30BECDAC70BBB3C81C9E9B0A8C2A444DD5C693AF73i8ZAJ" TargetMode="External"/><Relationship Id="rId5" Type="http://schemas.openxmlformats.org/officeDocument/2006/relationships/settings" Target="settings.xml"/><Relationship Id="rId15" Type="http://schemas.openxmlformats.org/officeDocument/2006/relationships/hyperlink" Target="consultantplus://offline/ref=35A8F8A49BD4455DAA0466B54165E2831C30BECDAC70BBB3C81C9E9B0A8C2A444DD5C693AF72i8Z8J" TargetMode="External"/><Relationship Id="rId23" Type="http://schemas.openxmlformats.org/officeDocument/2006/relationships/theme" Target="theme/theme1.xml"/><Relationship Id="rId10" Type="http://schemas.openxmlformats.org/officeDocument/2006/relationships/hyperlink" Target="mailto:dgiz@admoil.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5A8F8A49BD4455DAA0466B54165E2831C30BECDAC70BBB3C81C9E9B0A8C2A444DD5C693AF72i8Z9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FA83F-D045-4335-9E9A-AC7E0728F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15384</Words>
  <Characters>87689</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KORIPHEY</Company>
  <LinksUpToDate>false</LinksUpToDate>
  <CharactersWithSpaces>102868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KvochinaSV</dc:creator>
  <cp:lastModifiedBy>Лукашева Лариса Александровна</cp:lastModifiedBy>
  <cp:revision>2</cp:revision>
  <cp:lastPrinted>2017-09-13T10:46:00Z</cp:lastPrinted>
  <dcterms:created xsi:type="dcterms:W3CDTF">2018-06-26T11:24:00Z</dcterms:created>
  <dcterms:modified xsi:type="dcterms:W3CDTF">2018-06-26T11:24:00Z</dcterms:modified>
</cp:coreProperties>
</file>