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7016F" w14:textId="77777777" w:rsidR="005D27DE" w:rsidRPr="003301B0" w:rsidRDefault="005D27DE" w:rsidP="008A141C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hAnsi="Arial"/>
          <w:b/>
          <w:sz w:val="16"/>
          <w:szCs w:val="20"/>
        </w:rPr>
      </w:pPr>
      <w:bookmarkStart w:id="0" w:name="_Hlk81306431"/>
      <w:r>
        <w:rPr>
          <w:b/>
          <w:noProof/>
          <w:sz w:val="16"/>
        </w:rPr>
        <w:drawing>
          <wp:inline distT="0" distB="0" distL="0" distR="0" wp14:anchorId="535332CE" wp14:editId="39D0E227">
            <wp:extent cx="638175" cy="7334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BF0C69" w14:textId="77777777" w:rsidR="005D27DE" w:rsidRPr="003301B0" w:rsidRDefault="005D27DE" w:rsidP="008A141C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6C4C198B" w14:textId="77777777" w:rsidR="005D27DE" w:rsidRPr="003301B0" w:rsidRDefault="005D27DE" w:rsidP="008A141C">
      <w:pPr>
        <w:spacing w:after="0" w:line="240" w:lineRule="auto"/>
        <w:jc w:val="center"/>
        <w:rPr>
          <w:rFonts w:ascii="Times New Roman" w:hAnsi="Times New Roman"/>
          <w:b/>
          <w:sz w:val="42"/>
          <w:szCs w:val="42"/>
        </w:rPr>
      </w:pPr>
      <w:r w:rsidRPr="003301B0">
        <w:rPr>
          <w:rFonts w:ascii="Times New Roman" w:hAnsi="Times New Roman"/>
          <w:b/>
          <w:sz w:val="42"/>
          <w:szCs w:val="42"/>
        </w:rPr>
        <w:t xml:space="preserve">АДМИНИСТРАЦИЯ  </w:t>
      </w:r>
    </w:p>
    <w:p w14:paraId="3E7CDE03" w14:textId="77777777" w:rsidR="005D27DE" w:rsidRPr="003301B0" w:rsidRDefault="005D27DE" w:rsidP="008A141C">
      <w:pPr>
        <w:spacing w:after="0" w:line="240" w:lineRule="auto"/>
        <w:jc w:val="center"/>
        <w:rPr>
          <w:rFonts w:ascii="Times New Roman" w:hAnsi="Times New Roman"/>
          <w:b/>
          <w:sz w:val="19"/>
          <w:szCs w:val="42"/>
        </w:rPr>
      </w:pPr>
      <w:r w:rsidRPr="003301B0">
        <w:rPr>
          <w:rFonts w:ascii="Times New Roman" w:hAnsi="Times New Roman"/>
          <w:b/>
          <w:sz w:val="42"/>
          <w:szCs w:val="42"/>
        </w:rPr>
        <w:t>НЕФТЕЮГАНСКОГО РАЙОНА</w:t>
      </w:r>
    </w:p>
    <w:p w14:paraId="575DDDF3" w14:textId="77777777" w:rsidR="005D27DE" w:rsidRPr="003301B0" w:rsidRDefault="005D27DE" w:rsidP="008A141C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</w:rPr>
      </w:pPr>
    </w:p>
    <w:p w14:paraId="47188A58" w14:textId="77777777" w:rsidR="005D27DE" w:rsidRPr="00925532" w:rsidRDefault="005D27DE" w:rsidP="008A141C">
      <w:pPr>
        <w:spacing w:after="0" w:line="240" w:lineRule="auto"/>
        <w:jc w:val="center"/>
        <w:rPr>
          <w:rFonts w:ascii="Times New Roman" w:hAnsi="Times New Roman"/>
          <w:b/>
          <w:caps/>
          <w:sz w:val="36"/>
          <w:szCs w:val="38"/>
        </w:rPr>
      </w:pPr>
      <w:r w:rsidRPr="003301B0">
        <w:rPr>
          <w:rFonts w:ascii="Times New Roman" w:hAnsi="Times New Roman"/>
          <w:b/>
          <w:caps/>
          <w:sz w:val="36"/>
          <w:szCs w:val="38"/>
        </w:rPr>
        <w:t>постановление</w:t>
      </w:r>
    </w:p>
    <w:p w14:paraId="13802E5C" w14:textId="77777777" w:rsidR="005D27DE" w:rsidRPr="00925532" w:rsidRDefault="005D27DE" w:rsidP="003301B0">
      <w:pPr>
        <w:spacing w:after="0" w:line="240" w:lineRule="auto"/>
        <w:rPr>
          <w:rFonts w:ascii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5D27DE" w:rsidRPr="00EB25FD" w14:paraId="19A7758A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377F317A" w14:textId="1B3AEB53" w:rsidR="005D27DE" w:rsidRPr="00EB25FD" w:rsidRDefault="005D27DE" w:rsidP="008A141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  <w:r w:rsidRPr="00EB25FD">
              <w:rPr>
                <w:rFonts w:ascii="Times New Roman" w:hAnsi="Times New Roman"/>
                <w:sz w:val="26"/>
                <w:szCs w:val="26"/>
              </w:rPr>
              <w:t>.04.2024</w:t>
            </w:r>
          </w:p>
        </w:tc>
        <w:tc>
          <w:tcPr>
            <w:tcW w:w="6595" w:type="dxa"/>
            <w:vMerge w:val="restart"/>
          </w:tcPr>
          <w:p w14:paraId="2599D5B0" w14:textId="14CB156E" w:rsidR="005D27DE" w:rsidRPr="00EB25FD" w:rsidRDefault="005D27DE" w:rsidP="008A141C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u w:val="single"/>
              </w:rPr>
            </w:pPr>
            <w:r w:rsidRPr="00EB25FD">
              <w:rPr>
                <w:rFonts w:ascii="Times New Roman" w:hAnsi="Times New Roman"/>
                <w:sz w:val="26"/>
                <w:szCs w:val="26"/>
              </w:rPr>
              <w:t>№</w:t>
            </w:r>
            <w:r w:rsidRPr="00EB25FD">
              <w:rPr>
                <w:rFonts w:ascii="Times New Roman" w:hAnsi="Times New Roman"/>
                <w:sz w:val="26"/>
                <w:szCs w:val="26"/>
                <w:u w:val="single"/>
              </w:rPr>
              <w:t xml:space="preserve"> 5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82</w:t>
            </w:r>
            <w:r w:rsidRPr="00EB25FD">
              <w:rPr>
                <w:rFonts w:ascii="Times New Roman" w:hAnsi="Times New Roman"/>
                <w:sz w:val="26"/>
                <w:szCs w:val="26"/>
                <w:u w:val="single"/>
              </w:rPr>
              <w:t>-па</w:t>
            </w:r>
          </w:p>
        </w:tc>
      </w:tr>
      <w:tr w:rsidR="005D27DE" w:rsidRPr="00EB25FD" w14:paraId="078D9DDA" w14:textId="77777777" w:rsidTr="00D63BB7">
        <w:trPr>
          <w:cantSplit/>
          <w:trHeight w:val="70"/>
        </w:trPr>
        <w:tc>
          <w:tcPr>
            <w:tcW w:w="3119" w:type="dxa"/>
          </w:tcPr>
          <w:p w14:paraId="4854F63D" w14:textId="77777777" w:rsidR="005D27DE" w:rsidRPr="00EB25FD" w:rsidRDefault="005D27DE" w:rsidP="008A141C">
            <w:pPr>
              <w:spacing w:after="0" w:line="240" w:lineRule="auto"/>
              <w:rPr>
                <w:rFonts w:ascii="Times New Roman" w:hAnsi="Times New Roman"/>
                <w:sz w:val="4"/>
                <w:szCs w:val="24"/>
              </w:rPr>
            </w:pPr>
          </w:p>
          <w:p w14:paraId="7E776A75" w14:textId="77777777" w:rsidR="005D27DE" w:rsidRPr="00EB25FD" w:rsidRDefault="005D27DE" w:rsidP="008A14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463C04B6" w14:textId="77777777" w:rsidR="005D27DE" w:rsidRPr="00EB25FD" w:rsidRDefault="005D27DE" w:rsidP="008A141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14:paraId="5EED5E9A" w14:textId="77777777" w:rsidR="005D27DE" w:rsidRDefault="005D27DE" w:rsidP="00823591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</w:t>
      </w:r>
      <w:r w:rsidRPr="00EB25FD">
        <w:rPr>
          <w:rFonts w:ascii="Times New Roman" w:hAnsi="Times New Roman"/>
          <w:bCs/>
          <w:sz w:val="24"/>
          <w:szCs w:val="24"/>
        </w:rPr>
        <w:t>.Нефтеюганск</w:t>
      </w:r>
      <w:bookmarkEnd w:id="0"/>
    </w:p>
    <w:p w14:paraId="4312D822" w14:textId="528970BE" w:rsidR="00860E6E" w:rsidRDefault="00860E6E" w:rsidP="00860E6E">
      <w:pPr>
        <w:pStyle w:val="a4"/>
        <w:rPr>
          <w:b w:val="0"/>
          <w:szCs w:val="26"/>
        </w:rPr>
      </w:pPr>
    </w:p>
    <w:p w14:paraId="3D3285E1" w14:textId="44FA56C9" w:rsidR="007F4FF2" w:rsidRPr="00A8761E" w:rsidRDefault="007F4FF2" w:rsidP="00860E6E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>Об утверждении документации по планировке территории для размещения объекта: «</w:t>
      </w:r>
      <w:bookmarkStart w:id="1" w:name="_Hlk160447234"/>
      <w:r w:rsidR="00A34BC4" w:rsidRPr="00A34BC4">
        <w:rPr>
          <w:b w:val="0"/>
          <w:szCs w:val="26"/>
          <w:lang w:eastAsia="ru-RU"/>
        </w:rPr>
        <w:t xml:space="preserve">Автоматизация работы контрольно-пропускных пунктов Правдинского, </w:t>
      </w:r>
      <w:r w:rsidR="00860E6E">
        <w:rPr>
          <w:b w:val="0"/>
          <w:szCs w:val="26"/>
          <w:lang w:eastAsia="ru-RU"/>
        </w:rPr>
        <w:br/>
      </w:r>
      <w:r w:rsidR="00A34BC4" w:rsidRPr="00A34BC4">
        <w:rPr>
          <w:b w:val="0"/>
          <w:szCs w:val="26"/>
          <w:lang w:eastAsia="ru-RU"/>
        </w:rPr>
        <w:t>Приобского регионов и Малобалыкского месторождения</w:t>
      </w:r>
      <w:bookmarkEnd w:id="1"/>
      <w:r w:rsidRPr="00A8761E">
        <w:rPr>
          <w:b w:val="0"/>
          <w:szCs w:val="26"/>
        </w:rPr>
        <w:t>»</w:t>
      </w:r>
    </w:p>
    <w:p w14:paraId="5646EBDE" w14:textId="7E076F78" w:rsidR="007F4FF2" w:rsidRDefault="007F4FF2" w:rsidP="00860E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E4C38EA" w14:textId="77777777" w:rsidR="00347363" w:rsidRPr="00A8761E" w:rsidRDefault="00347363" w:rsidP="00860E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D38966" w14:textId="4B9AC097" w:rsidR="007F4FF2" w:rsidRPr="003113BD" w:rsidRDefault="007F4FF2" w:rsidP="00860E6E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вления в Российской Федерации», </w:t>
      </w:r>
      <w:r w:rsidR="005E79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постановлением </w:t>
      </w:r>
      <w:r w:rsidR="0034736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5E79D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Правительства</w:t>
      </w:r>
      <w:r w:rsidR="005E79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Ханты-Мансийского автономного округа – Югры 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22.07.2022 </w:t>
      </w:r>
      <w:r w:rsidR="0034736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№ 351-п «Об установлении в 2022</w:t>
      </w:r>
      <w:r w:rsidR="00D96D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63696" w:rsidRPr="00A636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D96D02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A63696" w:rsidRPr="00A63696">
        <w:rPr>
          <w:rFonts w:ascii="Times New Roman" w:eastAsia="Times New Roman" w:hAnsi="Times New Roman" w:cs="Times New Roman"/>
          <w:sz w:val="26"/>
          <w:szCs w:val="26"/>
          <w:lang w:eastAsia="ru-RU"/>
        </w:rPr>
        <w:t>24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D96D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ах 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случаев утверждения без проведения общественных обсуждений или публичных слушаний проектов генеральных планов, проектов правил землепользования и застройки муниципальных образований Ханты-Мансийского автономного округа – Югры, проектов планировки территории, проектов межевания территории и проектов, предусматривающих внесение изменений </w:t>
      </w:r>
      <w:r w:rsidR="001C539E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в указанные документы»</w:t>
      </w:r>
      <w:r w:rsidR="002078F8" w:rsidRPr="00733ECA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2078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2078F8"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</w:t>
      </w:r>
      <w:r w:rsidR="001C539E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3113BD"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17</w:t>
      </w:r>
      <w:r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EF610E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.2022 № </w:t>
      </w:r>
      <w:r w:rsidR="003113BD"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1054</w:t>
      </w:r>
      <w:r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-па-нпа «</w:t>
      </w:r>
      <w:r w:rsidR="003113BD"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административного регламента предоставления муниципальной услуги </w:t>
      </w:r>
      <w:r w:rsidR="00A10FE0">
        <w:rPr>
          <w:rFonts w:ascii="Times New Roman" w:eastAsia="Times New Roman" w:hAnsi="Times New Roman" w:cs="Times New Roman"/>
          <w:sz w:val="26"/>
          <w:szCs w:val="26"/>
          <w:lang w:eastAsia="ru-RU"/>
        </w:rPr>
        <w:t>«П</w:t>
      </w:r>
      <w:r w:rsidR="003113BD"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одготовка и утверждение документации </w:t>
      </w:r>
      <w:r w:rsidR="001C539E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3113BD"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планировке территории</w:t>
      </w:r>
      <w:r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»,</w:t>
      </w:r>
      <w:r w:rsidR="000738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738E9" w:rsidRPr="00C526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0738E9">
        <w:rPr>
          <w:rFonts w:ascii="Times New Roman" w:eastAsia="Times New Roman" w:hAnsi="Times New Roman" w:cs="Times New Roman"/>
          <w:sz w:val="26"/>
          <w:szCs w:val="26"/>
          <w:lang w:eastAsia="ru-RU"/>
        </w:rPr>
        <w:t>13.03.2024</w:t>
      </w:r>
      <w:r w:rsidR="000738E9" w:rsidRPr="00C526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0738E9">
        <w:rPr>
          <w:rFonts w:ascii="Times New Roman" w:eastAsia="Times New Roman" w:hAnsi="Times New Roman" w:cs="Times New Roman"/>
          <w:sz w:val="26"/>
          <w:szCs w:val="26"/>
          <w:lang w:eastAsia="ru-RU"/>
        </w:rPr>
        <w:t>29</w:t>
      </w:r>
      <w:r w:rsidR="00A34BC4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0738E9" w:rsidRPr="00C52672">
        <w:rPr>
          <w:rFonts w:ascii="Times New Roman" w:eastAsia="Times New Roman" w:hAnsi="Times New Roman" w:cs="Times New Roman"/>
          <w:sz w:val="26"/>
          <w:szCs w:val="26"/>
          <w:lang w:eastAsia="ru-RU"/>
        </w:rPr>
        <w:t>-па «</w:t>
      </w:r>
      <w:r w:rsidR="000738E9" w:rsidRPr="000738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подготовке документации </w:t>
      </w:r>
      <w:r w:rsidR="001C539E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0738E9" w:rsidRPr="000738E9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планировке территории для размещения объекта: «</w:t>
      </w:r>
      <w:r w:rsidR="00A34BC4" w:rsidRPr="00A34B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Автоматизация работы контрольно-пропускных пунктов Правдинского, Приобского регионов </w:t>
      </w:r>
      <w:r w:rsidR="001C539E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A34BC4" w:rsidRPr="00A34BC4">
        <w:rPr>
          <w:rFonts w:ascii="Times New Roman" w:eastAsia="Times New Roman" w:hAnsi="Times New Roman" w:cs="Times New Roman"/>
          <w:sz w:val="26"/>
          <w:szCs w:val="26"/>
          <w:lang w:eastAsia="ru-RU"/>
        </w:rPr>
        <w:t>и Малобалыкского месторождения</w:t>
      </w:r>
      <w:r w:rsidR="000738E9" w:rsidRPr="000738E9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0738E9" w:rsidRPr="00C52672">
        <w:rPr>
          <w:rFonts w:ascii="Times New Roman" w:hAnsi="Times New Roman" w:cs="Times New Roman"/>
          <w:bCs/>
          <w:sz w:val="26"/>
          <w:szCs w:val="26"/>
        </w:rPr>
        <w:t>,</w:t>
      </w:r>
      <w:r w:rsidR="000738E9" w:rsidRPr="00C526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заявления публичного акционерного общества «Нефтяная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компания «Роснефть»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0738E9">
        <w:rPr>
          <w:rFonts w:ascii="Times New Roman" w:hAnsi="Times New Roman" w:cs="Times New Roman"/>
          <w:color w:val="000000" w:themeColor="text1"/>
          <w:sz w:val="26"/>
          <w:szCs w:val="26"/>
        </w:rPr>
        <w:t>26.03.2024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539E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0738E9">
        <w:rPr>
          <w:rFonts w:ascii="Times New Roman" w:eastAsia="Times New Roman" w:hAnsi="Times New Roman" w:cs="Times New Roman"/>
          <w:sz w:val="26"/>
          <w:szCs w:val="26"/>
          <w:lang w:eastAsia="ru-RU"/>
        </w:rPr>
        <w:t>03/0</w:t>
      </w:r>
      <w:r w:rsidR="001126C3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0738E9">
        <w:rPr>
          <w:rFonts w:ascii="Times New Roman" w:eastAsia="Times New Roman" w:hAnsi="Times New Roman" w:cs="Times New Roman"/>
          <w:sz w:val="26"/>
          <w:szCs w:val="26"/>
          <w:lang w:eastAsia="ru-RU"/>
        </w:rPr>
        <w:t>-03-</w:t>
      </w:r>
      <w:r w:rsidR="001126C3">
        <w:rPr>
          <w:rFonts w:ascii="Times New Roman" w:eastAsia="Times New Roman" w:hAnsi="Times New Roman" w:cs="Times New Roman"/>
          <w:sz w:val="26"/>
          <w:szCs w:val="26"/>
          <w:lang w:eastAsia="ru-RU"/>
        </w:rPr>
        <w:t>273</w:t>
      </w:r>
      <w:r w:rsidR="00A34BC4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434B0185" w14:textId="77777777" w:rsidR="007F4FF2" w:rsidRDefault="007F4FF2" w:rsidP="00860E6E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2F8621B6" w14:textId="50D1F24C" w:rsidR="007F4FF2" w:rsidRPr="00B43614" w:rsidRDefault="007F4FF2" w:rsidP="00860E6E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</w:t>
      </w:r>
      <w:r w:rsidR="00A34BC4">
        <w:rPr>
          <w:rFonts w:ascii="Times New Roman" w:hAnsi="Times New Roman" w:cs="Times New Roman"/>
          <w:sz w:val="26"/>
          <w:szCs w:val="26"/>
          <w:lang w:eastAsia="ru-RU"/>
        </w:rPr>
        <w:t xml:space="preserve">и проект межевания 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территории </w:t>
      </w:r>
      <w:r w:rsidR="001C539E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A34BC4" w:rsidRPr="00A34BC4">
        <w:rPr>
          <w:rFonts w:ascii="Times New Roman" w:hAnsi="Times New Roman"/>
          <w:sz w:val="26"/>
          <w:szCs w:val="26"/>
        </w:rPr>
        <w:t>Автоматизация работы контрольно-пропускных пунктов Правдинского, Приобского регионов и Малобалыкского месторождения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47C80727" w14:textId="0E95174A" w:rsidR="007F4FF2" w:rsidRPr="00D96D02" w:rsidRDefault="007F4FF2" w:rsidP="00860E6E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>Комитету</w:t>
      </w: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1E5388">
        <w:rPr>
          <w:rFonts w:ascii="Times New Roman" w:hAnsi="Times New Roman" w:cs="Times New Roman"/>
          <w:sz w:val="26"/>
          <w:szCs w:val="26"/>
        </w:rPr>
        <w:t>градостроительства и землепользования</w:t>
      </w:r>
      <w:r w:rsidR="001E5388" w:rsidRPr="00292B45">
        <w:rPr>
          <w:rFonts w:ascii="Times New Roman" w:hAnsi="Times New Roman" w:cs="Times New Roman"/>
          <w:sz w:val="26"/>
          <w:szCs w:val="26"/>
        </w:rPr>
        <w:t xml:space="preserve"> </w:t>
      </w:r>
      <w:r w:rsidRPr="00A8761E">
        <w:rPr>
          <w:rFonts w:ascii="Times New Roman" w:hAnsi="Times New Roman" w:cs="Times New Roman"/>
          <w:sz w:val="26"/>
          <w:szCs w:val="26"/>
        </w:rPr>
        <w:t>администрации Нефтеюганского района (</w:t>
      </w:r>
      <w:r w:rsidR="000738E9">
        <w:rPr>
          <w:rFonts w:ascii="Times New Roman" w:hAnsi="Times New Roman" w:cs="Times New Roman"/>
          <w:sz w:val="26"/>
          <w:szCs w:val="26"/>
        </w:rPr>
        <w:t>Тихонов Н.С.</w:t>
      </w:r>
      <w:r w:rsidRPr="00A8761E">
        <w:rPr>
          <w:rFonts w:ascii="Times New Roman" w:hAnsi="Times New Roman" w:cs="Times New Roman"/>
          <w:sz w:val="26"/>
          <w:szCs w:val="26"/>
        </w:rPr>
        <w:t>) разместить материалы проекта планировки</w:t>
      </w:r>
      <w:r w:rsidR="001126C3">
        <w:rPr>
          <w:rFonts w:ascii="Times New Roman" w:hAnsi="Times New Roman" w:cs="Times New Roman"/>
          <w:sz w:val="26"/>
          <w:szCs w:val="26"/>
        </w:rPr>
        <w:t xml:space="preserve"> </w:t>
      </w:r>
      <w:r w:rsidR="001C539E">
        <w:rPr>
          <w:rFonts w:ascii="Times New Roman" w:hAnsi="Times New Roman" w:cs="Times New Roman"/>
          <w:sz w:val="26"/>
          <w:szCs w:val="26"/>
        </w:rPr>
        <w:br/>
      </w:r>
      <w:r w:rsidR="00A34BC4">
        <w:rPr>
          <w:rFonts w:ascii="Times New Roman" w:hAnsi="Times New Roman" w:cs="Times New Roman"/>
          <w:sz w:val="26"/>
          <w:szCs w:val="26"/>
          <w:lang w:eastAsia="ru-RU"/>
        </w:rPr>
        <w:t xml:space="preserve">и проекта межевания </w:t>
      </w:r>
      <w:r w:rsidRPr="00F2508D">
        <w:rPr>
          <w:rFonts w:ascii="Times New Roman" w:hAnsi="Times New Roman" w:cs="Times New Roman"/>
          <w:sz w:val="26"/>
          <w:szCs w:val="26"/>
        </w:rPr>
        <w:t>территории для размещения объекта: «</w:t>
      </w:r>
      <w:r w:rsidR="00A34BC4" w:rsidRPr="00A34BC4">
        <w:rPr>
          <w:rFonts w:ascii="Times New Roman" w:hAnsi="Times New Roman"/>
          <w:sz w:val="26"/>
          <w:szCs w:val="26"/>
        </w:rPr>
        <w:t xml:space="preserve">Автоматизация работы контрольно-пропускных пунктов Правдинского, Приобского регионов </w:t>
      </w:r>
      <w:r w:rsidR="001C539E">
        <w:rPr>
          <w:rFonts w:ascii="Times New Roman" w:hAnsi="Times New Roman"/>
          <w:sz w:val="26"/>
          <w:szCs w:val="26"/>
        </w:rPr>
        <w:br/>
      </w:r>
      <w:r w:rsidR="00A34BC4" w:rsidRPr="00A34BC4">
        <w:rPr>
          <w:rFonts w:ascii="Times New Roman" w:hAnsi="Times New Roman"/>
          <w:sz w:val="26"/>
          <w:szCs w:val="26"/>
        </w:rPr>
        <w:t>и Малобалыкского месторождения</w:t>
      </w:r>
      <w:r w:rsidRPr="00F2508D">
        <w:rPr>
          <w:rFonts w:ascii="Times New Roman" w:hAnsi="Times New Roman" w:cs="Times New Roman"/>
          <w:sz w:val="26"/>
          <w:szCs w:val="26"/>
        </w:rPr>
        <w:t xml:space="preserve">», </w:t>
      </w:r>
      <w:r w:rsidR="00D96D02" w:rsidRPr="00D96D02">
        <w:rPr>
          <w:rFonts w:ascii="Times New Roman" w:hAnsi="Times New Roman" w:cs="Times New Roman"/>
          <w:sz w:val="26"/>
          <w:szCs w:val="26"/>
        </w:rPr>
        <w:t xml:space="preserve">в государственной информационной системе </w:t>
      </w:r>
      <w:r w:rsidR="00D96D02" w:rsidRPr="00D96D02">
        <w:rPr>
          <w:rFonts w:ascii="Times New Roman" w:hAnsi="Times New Roman" w:cs="Times New Roman"/>
          <w:sz w:val="26"/>
          <w:szCs w:val="26"/>
        </w:rPr>
        <w:lastRenderedPageBreak/>
        <w:t>обеспечения градостроительной деятельности Ханты-Мансийского автономного округа – Югры</w:t>
      </w:r>
      <w:r w:rsidRPr="00D96D02">
        <w:rPr>
          <w:rFonts w:ascii="Times New Roman" w:hAnsi="Times New Roman" w:cs="Times New Roman"/>
          <w:sz w:val="26"/>
          <w:szCs w:val="26"/>
        </w:rPr>
        <w:t>.</w:t>
      </w:r>
    </w:p>
    <w:p w14:paraId="5FC73A4F" w14:textId="70EDB682" w:rsidR="007F4FF2" w:rsidRDefault="007F4FF2" w:rsidP="00860E6E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7914CC0D" w14:textId="08C3B902" w:rsidR="007F4FF2" w:rsidRPr="00A8761E" w:rsidRDefault="007F4FF2" w:rsidP="00860E6E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 xml:space="preserve">района </w:t>
      </w:r>
      <w:r w:rsidR="00B060AE">
        <w:rPr>
          <w:rFonts w:ascii="Times New Roman" w:hAnsi="Times New Roman" w:cs="Times New Roman"/>
          <w:sz w:val="26"/>
          <w:szCs w:val="26"/>
        </w:rPr>
        <w:t>Ченцову М.А.</w:t>
      </w:r>
    </w:p>
    <w:p w14:paraId="2DE50962" w14:textId="77777777" w:rsidR="007F4FF2" w:rsidRPr="00A8761E" w:rsidRDefault="007F4FF2" w:rsidP="00860E6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6A5B56A" w14:textId="77777777" w:rsidR="007F4FF2" w:rsidRPr="00A8761E" w:rsidRDefault="007F4FF2" w:rsidP="00860E6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2D81EA" w14:textId="77777777" w:rsidR="007F4FF2" w:rsidRPr="00A8761E" w:rsidRDefault="007F4FF2" w:rsidP="00860E6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B2A83B6" w14:textId="77777777" w:rsidR="001C539E" w:rsidRPr="008B6B28" w:rsidRDefault="001C539E" w:rsidP="008B6B28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8B6B28">
        <w:rPr>
          <w:rFonts w:ascii="Times New Roman" w:hAnsi="Times New Roman"/>
          <w:sz w:val="26"/>
          <w:szCs w:val="26"/>
        </w:rPr>
        <w:t>Исполняющий обязанности</w:t>
      </w:r>
    </w:p>
    <w:p w14:paraId="790B8700" w14:textId="77777777" w:rsidR="001C539E" w:rsidRPr="008B6B28" w:rsidRDefault="001C539E" w:rsidP="000233E6">
      <w:pPr>
        <w:spacing w:after="0" w:line="240" w:lineRule="auto"/>
        <w:rPr>
          <w:sz w:val="26"/>
          <w:szCs w:val="26"/>
        </w:rPr>
      </w:pPr>
      <w:r w:rsidRPr="008B6B28">
        <w:rPr>
          <w:rFonts w:ascii="Times New Roman" w:hAnsi="Times New Roman"/>
          <w:sz w:val="26"/>
          <w:szCs w:val="26"/>
        </w:rPr>
        <w:t xml:space="preserve">Главы района </w:t>
      </w:r>
      <w:r w:rsidRPr="008B6B28">
        <w:rPr>
          <w:rFonts w:ascii="Times New Roman" w:hAnsi="Times New Roman"/>
          <w:sz w:val="26"/>
          <w:szCs w:val="26"/>
        </w:rPr>
        <w:tab/>
      </w:r>
      <w:r w:rsidRPr="008B6B28">
        <w:rPr>
          <w:rFonts w:ascii="Times New Roman" w:hAnsi="Times New Roman"/>
          <w:sz w:val="26"/>
          <w:szCs w:val="26"/>
        </w:rPr>
        <w:tab/>
      </w:r>
      <w:r w:rsidRPr="008B6B28">
        <w:rPr>
          <w:rFonts w:ascii="Times New Roman" w:hAnsi="Times New Roman"/>
          <w:sz w:val="26"/>
          <w:szCs w:val="26"/>
        </w:rPr>
        <w:tab/>
      </w:r>
      <w:r w:rsidRPr="008B6B28">
        <w:rPr>
          <w:rFonts w:ascii="Times New Roman" w:hAnsi="Times New Roman"/>
          <w:sz w:val="26"/>
          <w:szCs w:val="26"/>
        </w:rPr>
        <w:tab/>
      </w:r>
      <w:r w:rsidRPr="008B6B28">
        <w:rPr>
          <w:rFonts w:ascii="Times New Roman" w:hAnsi="Times New Roman"/>
          <w:sz w:val="26"/>
          <w:szCs w:val="26"/>
        </w:rPr>
        <w:tab/>
        <w:t xml:space="preserve">                      С.А.Кудашкин</w:t>
      </w:r>
    </w:p>
    <w:p w14:paraId="12DDE91E" w14:textId="6ACE65F6" w:rsidR="00BB2B65" w:rsidRPr="00FF7A38" w:rsidRDefault="007F4FF2" w:rsidP="00860E6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FF7A38" w:rsidSect="001C539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522B8" w14:textId="77777777" w:rsidR="000B3650" w:rsidRDefault="000B3650" w:rsidP="001C539E">
      <w:pPr>
        <w:spacing w:after="0" w:line="240" w:lineRule="auto"/>
      </w:pPr>
      <w:r>
        <w:separator/>
      </w:r>
    </w:p>
  </w:endnote>
  <w:endnote w:type="continuationSeparator" w:id="0">
    <w:p w14:paraId="04ED0D14" w14:textId="77777777" w:rsidR="000B3650" w:rsidRDefault="000B3650" w:rsidP="001C5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52DB1" w14:textId="77777777" w:rsidR="000B3650" w:rsidRDefault="000B3650" w:rsidP="001C539E">
      <w:pPr>
        <w:spacing w:after="0" w:line="240" w:lineRule="auto"/>
      </w:pPr>
      <w:r>
        <w:separator/>
      </w:r>
    </w:p>
  </w:footnote>
  <w:footnote w:type="continuationSeparator" w:id="0">
    <w:p w14:paraId="24AD12B8" w14:textId="77777777" w:rsidR="000B3650" w:rsidRDefault="000B3650" w:rsidP="001C53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51739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DAE98FE" w14:textId="7DCAA7E2" w:rsidR="001C539E" w:rsidRPr="001C539E" w:rsidRDefault="001C539E" w:rsidP="001C539E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C539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C539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C539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1C539E">
          <w:rPr>
            <w:rFonts w:ascii="Times New Roman" w:hAnsi="Times New Roman" w:cs="Times New Roman"/>
            <w:sz w:val="24"/>
            <w:szCs w:val="24"/>
          </w:rPr>
          <w:t>2</w:t>
        </w:r>
        <w:r w:rsidRPr="001C539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2057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738E9"/>
    <w:rsid w:val="000B3650"/>
    <w:rsid w:val="000E4334"/>
    <w:rsid w:val="000F5667"/>
    <w:rsid w:val="001126C3"/>
    <w:rsid w:val="00125EBF"/>
    <w:rsid w:val="001424FB"/>
    <w:rsid w:val="001C539E"/>
    <w:rsid w:val="001E5388"/>
    <w:rsid w:val="002078F8"/>
    <w:rsid w:val="003113BD"/>
    <w:rsid w:val="00347363"/>
    <w:rsid w:val="00462160"/>
    <w:rsid w:val="005D27DE"/>
    <w:rsid w:val="005E79D0"/>
    <w:rsid w:val="0069515E"/>
    <w:rsid w:val="0072437B"/>
    <w:rsid w:val="007F4FF2"/>
    <w:rsid w:val="0083696C"/>
    <w:rsid w:val="008472EA"/>
    <w:rsid w:val="00860E6E"/>
    <w:rsid w:val="00A10FE0"/>
    <w:rsid w:val="00A34BC4"/>
    <w:rsid w:val="00A63696"/>
    <w:rsid w:val="00A65026"/>
    <w:rsid w:val="00B060AE"/>
    <w:rsid w:val="00BB2B65"/>
    <w:rsid w:val="00D80DC6"/>
    <w:rsid w:val="00D96D02"/>
    <w:rsid w:val="00EF610E"/>
    <w:rsid w:val="00F2508D"/>
    <w:rsid w:val="00F30EEC"/>
    <w:rsid w:val="00FA38CF"/>
    <w:rsid w:val="00FF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852B4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C53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C539E"/>
  </w:style>
  <w:style w:type="paragraph" w:styleId="a8">
    <w:name w:val="footer"/>
    <w:basedOn w:val="a"/>
    <w:link w:val="a9"/>
    <w:uiPriority w:val="99"/>
    <w:unhideWhenUsed/>
    <w:rsid w:val="001C53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C53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2024-04-11T11:22:00Z</cp:lastPrinted>
  <dcterms:created xsi:type="dcterms:W3CDTF">2024-04-11T11:22:00Z</dcterms:created>
  <dcterms:modified xsi:type="dcterms:W3CDTF">2024-04-16T10:20:00Z</dcterms:modified>
</cp:coreProperties>
</file>