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C13" w:rsidRPr="00E5744D" w:rsidRDefault="0059026F" w:rsidP="0059026F">
      <w:pPr>
        <w:rPr>
          <w:rFonts w:ascii="Arial" w:hAnsi="Arial" w:cs="Arial"/>
        </w:rPr>
      </w:pPr>
      <w:r>
        <w:rPr>
          <w:b/>
          <w:noProof/>
        </w:rPr>
        <mc:AlternateContent>
          <mc:Choice Requires="wps">
            <w:drawing>
              <wp:anchor distT="0" distB="0" distL="114300" distR="114300" simplePos="0" relativeHeight="252354559" behindDoc="0" locked="0" layoutInCell="1" allowOverlap="1" wp14:anchorId="5218ACC2" wp14:editId="17A874D5">
                <wp:simplePos x="0" y="0"/>
                <wp:positionH relativeFrom="column">
                  <wp:posOffset>4104754</wp:posOffset>
                </wp:positionH>
                <wp:positionV relativeFrom="paragraph">
                  <wp:posOffset>-476885</wp:posOffset>
                </wp:positionV>
                <wp:extent cx="2679065" cy="1183005"/>
                <wp:effectExtent l="0" t="0" r="0" b="0"/>
                <wp:wrapNone/>
                <wp:docPr id="253" name="Прямоугольник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1183005"/>
                        </a:xfrm>
                        <a:prstGeom prst="rect">
                          <a:avLst/>
                        </a:prstGeom>
                        <a:noFill/>
                        <a:ln w="9525">
                          <a:noFill/>
                          <a:miter lim="800000"/>
                          <a:headEnd/>
                          <a:tailEnd/>
                        </a:ln>
                      </wps:spPr>
                      <wps:txbx>
                        <w:txbxContent>
                          <w:p w:rsidR="0059026F" w:rsidRDefault="0059026F" w:rsidP="0059026F">
                            <w:pPr>
                              <w:pStyle w:val="afff1"/>
                              <w:rPr>
                                <w:sz w:val="26"/>
                                <w:szCs w:val="26"/>
                              </w:rPr>
                            </w:pPr>
                            <w:r>
                              <w:rPr>
                                <w:sz w:val="26"/>
                                <w:szCs w:val="26"/>
                              </w:rPr>
                              <w:t xml:space="preserve">Приложение </w:t>
                            </w:r>
                          </w:p>
                          <w:p w:rsidR="0059026F" w:rsidRDefault="0059026F" w:rsidP="0059026F">
                            <w:pPr>
                              <w:pStyle w:val="afff1"/>
                              <w:rPr>
                                <w:sz w:val="26"/>
                                <w:szCs w:val="26"/>
                              </w:rPr>
                            </w:pPr>
                            <w:r>
                              <w:rPr>
                                <w:sz w:val="26"/>
                                <w:szCs w:val="26"/>
                              </w:rPr>
                              <w:t>к постановлению Главы Нефтеюганского района</w:t>
                            </w:r>
                          </w:p>
                          <w:p w:rsidR="0059026F" w:rsidRDefault="007D716F" w:rsidP="0059026F">
                            <w:pPr>
                              <w:pStyle w:val="afff1"/>
                              <w:rPr>
                                <w:sz w:val="26"/>
                                <w:szCs w:val="26"/>
                              </w:rPr>
                            </w:pPr>
                            <w:r>
                              <w:rPr>
                                <w:sz w:val="26"/>
                                <w:szCs w:val="26"/>
                              </w:rPr>
                              <w:t xml:space="preserve">от </w:t>
                            </w:r>
                            <w:r w:rsidR="00B8211C">
                              <w:rPr>
                                <w:sz w:val="26"/>
                                <w:szCs w:val="26"/>
                              </w:rPr>
                              <w:t>28.06.2019 № 86-пг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 o:spid="_x0000_s1026" style="position:absolute;margin-left:323.2pt;margin-top:-37.55pt;width:210.95pt;height:93.15pt;z-index:2523545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" filled="f" stroked="f">
                <v:textbox>
                  <w:txbxContent>
                    <w:p w:rsidR="0059026F" w:rsidRDefault="0059026F" w:rsidP="0059026F">
                      <w:pPr>
                        <w:pStyle w:val="afff1"/>
                        <w:rPr>
                          <w:sz w:val="26"/>
                          <w:szCs w:val="26"/>
                        </w:rPr>
                      </w:pPr>
                      <w:r>
                        <w:rPr>
                          <w:sz w:val="26"/>
                          <w:szCs w:val="26"/>
                        </w:rPr>
                        <w:t xml:space="preserve">Приложение </w:t>
                      </w:r>
                    </w:p>
                    <w:p w:rsidR="0059026F" w:rsidRDefault="0059026F" w:rsidP="0059026F">
                      <w:pPr>
                        <w:pStyle w:val="afff1"/>
                        <w:rPr>
                          <w:sz w:val="26"/>
                          <w:szCs w:val="26"/>
                        </w:rPr>
                      </w:pPr>
                      <w:r>
                        <w:rPr>
                          <w:sz w:val="26"/>
                          <w:szCs w:val="26"/>
                        </w:rPr>
                        <w:t>к постановлению Главы Нефтеюганского района</w:t>
                      </w:r>
                    </w:p>
                    <w:p w:rsidR="0059026F" w:rsidRDefault="007D716F" w:rsidP="0059026F">
                      <w:pPr>
                        <w:pStyle w:val="afff1"/>
                        <w:rPr>
                          <w:sz w:val="26"/>
                          <w:szCs w:val="26"/>
                        </w:rPr>
                      </w:pPr>
                      <w:r>
                        <w:rPr>
                          <w:sz w:val="26"/>
                          <w:szCs w:val="26"/>
                        </w:rPr>
                        <w:t xml:space="preserve">от </w:t>
                      </w:r>
                      <w:r w:rsidR="00B8211C">
                        <w:rPr>
                          <w:sz w:val="26"/>
                          <w:szCs w:val="26"/>
                        </w:rPr>
                        <w:t>28.06.2019 № 86-пг</w:t>
                      </w:r>
                    </w:p>
                  </w:txbxContent>
                </v:textbox>
              </v:rect>
            </w:pict>
          </mc:Fallback>
        </mc:AlternateContent>
      </w:r>
      <w:r w:rsidR="00276C13" w:rsidRPr="00066931">
        <w:rPr>
          <w:b/>
          <w:noProof/>
        </w:rPr>
        <mc:AlternateContent>
          <mc:Choice Requires="wps">
            <w:drawing>
              <wp:anchor distT="0" distB="0" distL="114300" distR="114300" simplePos="0" relativeHeight="252081151" behindDoc="0" locked="0" layoutInCell="1" allowOverlap="1" wp14:anchorId="700B113C" wp14:editId="73A10BAD">
                <wp:simplePos x="0" y="0"/>
                <wp:positionH relativeFrom="column">
                  <wp:posOffset>5528945</wp:posOffset>
                </wp:positionH>
                <wp:positionV relativeFrom="paragraph">
                  <wp:posOffset>-391160</wp:posOffset>
                </wp:positionV>
                <wp:extent cx="550545" cy="488950"/>
                <wp:effectExtent l="0" t="0" r="1905" b="635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 cy="488950"/>
                        </a:xfrm>
                        <a:prstGeom prst="rect">
                          <a:avLst/>
                        </a:prstGeom>
                        <a:solidFill>
                          <a:schemeClr val="bg1"/>
                        </a:solidFill>
                        <a:ln w="9525">
                          <a:noFill/>
                          <a:miter lim="800000"/>
                          <a:headEnd/>
                          <a:tailEnd/>
                        </a:ln>
                      </wps:spPr>
                      <wps:txbx>
                        <w:txbxContent>
                          <w:p w:rsidR="00357390" w:rsidRDefault="00357390" w:rsidP="00276C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7" type="#_x0000_t202" style="position:absolute;margin-left:435.35pt;margin-top:-30.8pt;width:43.35pt;height:38.5pt;z-index:252081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" fillcolor="white [3212]" stroked="f">
                <v:textbox>
                  <w:txbxContent>
                    <w:p w:rsidR="00357390" w:rsidRDefault="00357390" w:rsidP="00276C13"/>
                  </w:txbxContent>
                </v:textbox>
              </v:shape>
            </w:pict>
          </mc:Fallback>
        </mc:AlternateContent>
      </w:r>
      <w:r w:rsidR="00276C13" w:rsidRPr="00E5744D">
        <w:rPr>
          <w:noProof/>
        </w:rPr>
        <mc:AlternateContent>
          <mc:Choice Requires="wps">
            <w:drawing>
              <wp:anchor distT="0" distB="0" distL="114300" distR="114300" simplePos="0" relativeHeight="252080127" behindDoc="0" locked="0" layoutInCell="1" allowOverlap="1" wp14:anchorId="0449E6CF" wp14:editId="22284986">
                <wp:simplePos x="0" y="0"/>
                <wp:positionH relativeFrom="column">
                  <wp:posOffset>-332563</wp:posOffset>
                </wp:positionH>
                <wp:positionV relativeFrom="paragraph">
                  <wp:posOffset>-514985</wp:posOffset>
                </wp:positionV>
                <wp:extent cx="6570345" cy="10292080"/>
                <wp:effectExtent l="0" t="0" r="20955" b="13970"/>
                <wp:wrapNone/>
                <wp:docPr id="27" name="Прямоугольник 27"/>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27" o:spid="_x0000_s1026" style="position:absolute;margin-left:-26.2pt;margin-top:-40.55pt;width:517.35pt;height:810.4pt;z-index:252080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" filled="f" strokecolor="black [3213]" strokeweight=".25pt"/>
            </w:pict>
          </mc:Fallback>
        </mc:AlternateContent>
      </w:r>
      <w:r>
        <w:rPr>
          <w:rFonts w:ascii="Arial" w:hAnsi="Arial" w:cs="Arial"/>
        </w:rPr>
        <w:t xml:space="preserve">                       </w:t>
      </w:r>
      <w:r w:rsidR="00276C13" w:rsidRPr="00E5744D">
        <w:rPr>
          <w:rFonts w:ascii="Arial" w:hAnsi="Arial" w:cs="Arial"/>
        </w:rPr>
        <w:t>ОТКРЫТОЕ АКЦИОНЕРНОЕ ОБЩЕСТВО</w:t>
      </w:r>
    </w:p>
    <w:p w:rsidR="00276C13" w:rsidRPr="00E5744D" w:rsidRDefault="0059026F" w:rsidP="00276C13">
      <w:r w:rsidRPr="00E5744D">
        <w:rPr>
          <w:noProof/>
        </w:rPr>
        <w:drawing>
          <wp:anchor distT="0" distB="0" distL="114300" distR="114300" simplePos="0" relativeHeight="252079103" behindDoc="1" locked="0" layoutInCell="1" allowOverlap="1" wp14:anchorId="5BAB8935" wp14:editId="5EBB9F9A">
            <wp:simplePos x="0" y="0"/>
            <wp:positionH relativeFrom="column">
              <wp:posOffset>1989491</wp:posOffset>
            </wp:positionH>
            <wp:positionV relativeFrom="paragraph">
              <wp:posOffset>100397</wp:posOffset>
            </wp:positionV>
            <wp:extent cx="1296035" cy="57277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96035" cy="57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6C13" w:rsidRPr="00E5744D" w:rsidRDefault="00276C13" w:rsidP="00276C13"/>
    <w:p w:rsidR="00276C13" w:rsidRDefault="00276C13" w:rsidP="00276C13">
      <w:pPr>
        <w:tabs>
          <w:tab w:val="left" w:pos="0"/>
          <w:tab w:val="right" w:leader="dot" w:pos="9781"/>
        </w:tabs>
        <w:spacing w:line="360" w:lineRule="auto"/>
        <w:jc w:val="center"/>
        <w:rPr>
          <w:b/>
        </w:rPr>
      </w:pPr>
    </w:p>
    <w:p w:rsidR="00276C13" w:rsidRDefault="00276C13" w:rsidP="00276C13">
      <w:pPr>
        <w:tabs>
          <w:tab w:val="left" w:pos="0"/>
          <w:tab w:val="right" w:leader="dot" w:pos="9781"/>
        </w:tabs>
        <w:spacing w:line="360" w:lineRule="auto"/>
        <w:jc w:val="center"/>
        <w:rPr>
          <w:b/>
        </w:rPr>
      </w:pPr>
    </w:p>
    <w:p w:rsidR="00276C13" w:rsidRPr="00E5744D" w:rsidRDefault="00276C13" w:rsidP="0059026F">
      <w:pPr>
        <w:tabs>
          <w:tab w:val="left" w:pos="0"/>
          <w:tab w:val="right" w:leader="dot" w:pos="9781"/>
        </w:tabs>
        <w:spacing w:line="360" w:lineRule="auto"/>
        <w:jc w:val="center"/>
        <w:rPr>
          <w:b/>
        </w:rPr>
      </w:pPr>
      <w:r w:rsidRPr="00E5744D">
        <w:rPr>
          <w:b/>
        </w:rPr>
        <w:t>«ТОМСКИЙ НАУЧНО-ИССЛЕДОВАТЕЛЬСКИЙ И</w:t>
      </w:r>
      <w:r w:rsidRPr="00E5744D">
        <w:rPr>
          <w:b/>
        </w:rPr>
        <w:br/>
        <w:t>ПРОЕКТНЫЙ ИНСТИТУТ НЕФТИ И ГАЗА»</w:t>
      </w:r>
      <w:bookmarkStart w:id="0" w:name="_GoBack"/>
      <w:bookmarkEnd w:id="0"/>
      <w:r w:rsidRPr="00E5744D">
        <w:rPr>
          <w:b/>
        </w:rPr>
        <w:br/>
        <w:t>(ОАО «</w:t>
      </w:r>
      <w:proofErr w:type="spellStart"/>
      <w:r w:rsidRPr="00E5744D">
        <w:rPr>
          <w:b/>
        </w:rPr>
        <w:t>ТомскНИПИнефть</w:t>
      </w:r>
      <w:proofErr w:type="spellEnd"/>
      <w:r w:rsidRPr="00E5744D">
        <w:rPr>
          <w:b/>
        </w:rPr>
        <w:t>»)</w:t>
      </w:r>
    </w:p>
    <w:p w:rsidR="00276C13" w:rsidRPr="00E5744D" w:rsidRDefault="00276C13" w:rsidP="00276C13">
      <w:pPr>
        <w:tabs>
          <w:tab w:val="left" w:pos="0"/>
          <w:tab w:val="right" w:leader="dot" w:pos="9781"/>
        </w:tabs>
        <w:spacing w:line="360" w:lineRule="auto"/>
        <w:jc w:val="center"/>
        <w:rPr>
          <w:b/>
        </w:rPr>
      </w:pPr>
    </w:p>
    <w:p w:rsidR="00276C13" w:rsidRPr="00E5744D" w:rsidRDefault="00276C13" w:rsidP="00276C13">
      <w:pPr>
        <w:tabs>
          <w:tab w:val="left" w:pos="0"/>
          <w:tab w:val="right" w:leader="dot" w:pos="9781"/>
        </w:tabs>
        <w:spacing w:line="360" w:lineRule="auto"/>
        <w:jc w:val="center"/>
        <w:rPr>
          <w:b/>
        </w:rPr>
      </w:pPr>
    </w:p>
    <w:p w:rsidR="00276C13" w:rsidRPr="00E5744D" w:rsidRDefault="00276C13" w:rsidP="00276C13">
      <w:pPr>
        <w:tabs>
          <w:tab w:val="left" w:pos="0"/>
          <w:tab w:val="right" w:leader="dot" w:pos="9781"/>
        </w:tabs>
        <w:spacing w:line="360" w:lineRule="auto"/>
        <w:jc w:val="center"/>
        <w:rPr>
          <w:b/>
        </w:rPr>
      </w:pPr>
    </w:p>
    <w:p w:rsidR="00276C13" w:rsidRPr="00E5744D" w:rsidRDefault="00276C13" w:rsidP="00276C13">
      <w:pPr>
        <w:spacing w:line="360" w:lineRule="auto"/>
        <w:jc w:val="center"/>
        <w:rPr>
          <w:b/>
        </w:rPr>
      </w:pPr>
    </w:p>
    <w:p w:rsidR="00276C13" w:rsidRPr="00E5744D" w:rsidRDefault="00276C13" w:rsidP="00276C13">
      <w:pPr>
        <w:spacing w:line="360" w:lineRule="auto"/>
        <w:jc w:val="center"/>
        <w:rPr>
          <w:b/>
        </w:rPr>
      </w:pPr>
    </w:p>
    <w:p w:rsidR="00276C13" w:rsidRPr="00E5744D" w:rsidRDefault="00276C13" w:rsidP="00276C13">
      <w:pPr>
        <w:spacing w:line="360" w:lineRule="auto"/>
        <w:jc w:val="center"/>
        <w:rPr>
          <w:b/>
        </w:rPr>
      </w:pPr>
    </w:p>
    <w:p w:rsidR="00276C13" w:rsidRPr="00C250A4" w:rsidRDefault="00276C13" w:rsidP="00276C13">
      <w:pPr>
        <w:spacing w:line="480" w:lineRule="auto"/>
        <w:jc w:val="center"/>
        <w:rPr>
          <w:b/>
        </w:rPr>
      </w:pPr>
      <w:r w:rsidRPr="00C250A4">
        <w:rPr>
          <w:b/>
        </w:rPr>
        <w:t>«</w:t>
      </w:r>
      <w:r w:rsidR="00930005" w:rsidRPr="00930005">
        <w:rPr>
          <w:b/>
          <w:color w:val="222222"/>
        </w:rPr>
        <w:t>Обустройство кустов скважин №№ 4, 5 Восточно-</w:t>
      </w:r>
      <w:proofErr w:type="spellStart"/>
      <w:r w:rsidR="00930005" w:rsidRPr="00930005">
        <w:rPr>
          <w:b/>
          <w:color w:val="222222"/>
        </w:rPr>
        <w:t>Сургутского</w:t>
      </w:r>
      <w:proofErr w:type="spellEnd"/>
      <w:r w:rsidR="00930005" w:rsidRPr="00930005">
        <w:rPr>
          <w:b/>
          <w:color w:val="222222"/>
        </w:rPr>
        <w:t xml:space="preserve"> месторождения</w:t>
      </w:r>
      <w:r w:rsidRPr="00C250A4">
        <w:rPr>
          <w:b/>
        </w:rPr>
        <w:t>»</w:t>
      </w:r>
    </w:p>
    <w:p w:rsidR="00276C13" w:rsidRPr="00E5744D" w:rsidRDefault="00276C13" w:rsidP="00276C13">
      <w:pPr>
        <w:tabs>
          <w:tab w:val="left" w:pos="0"/>
          <w:tab w:val="right" w:leader="dot" w:pos="9781"/>
        </w:tabs>
        <w:spacing w:line="480" w:lineRule="auto"/>
        <w:jc w:val="center"/>
        <w:rPr>
          <w:b/>
        </w:rPr>
      </w:pPr>
      <w:r w:rsidRPr="00E5744D">
        <w:rPr>
          <w:b/>
        </w:rPr>
        <w:t>ПРОЕКТ ПЛАНИРОВКИ ТЕРРИТОРИИ И ПРОЕКТ МЕЖЕВАНИЯ ТЕРРИТОРИИ</w:t>
      </w:r>
    </w:p>
    <w:p w:rsidR="00276C13" w:rsidRPr="00E5744D" w:rsidRDefault="00276C13" w:rsidP="00276C13">
      <w:pPr>
        <w:tabs>
          <w:tab w:val="left" w:pos="0"/>
          <w:tab w:val="right" w:leader="dot" w:pos="9781"/>
        </w:tabs>
        <w:spacing w:line="480" w:lineRule="auto"/>
        <w:jc w:val="center"/>
        <w:rPr>
          <w:b/>
        </w:rPr>
      </w:pPr>
      <w:r>
        <w:rPr>
          <w:b/>
        </w:rPr>
        <w:t>ОСНОВНАЯ ЧАСТЬ</w:t>
      </w:r>
    </w:p>
    <w:p w:rsidR="00276C13" w:rsidRPr="00E5744D" w:rsidRDefault="00930005" w:rsidP="00276C13">
      <w:pPr>
        <w:tabs>
          <w:tab w:val="left" w:pos="0"/>
          <w:tab w:val="right" w:leader="dot" w:pos="9781"/>
        </w:tabs>
        <w:spacing w:line="480" w:lineRule="auto"/>
        <w:jc w:val="center"/>
        <w:rPr>
          <w:b/>
        </w:rPr>
      </w:pPr>
      <w:r>
        <w:rPr>
          <w:b/>
        </w:rPr>
        <w:t>5224</w:t>
      </w:r>
    </w:p>
    <w:p w:rsidR="00276C13" w:rsidRPr="00E5744D" w:rsidRDefault="00276C13" w:rsidP="00276C13">
      <w:pPr>
        <w:tabs>
          <w:tab w:val="left" w:pos="0"/>
          <w:tab w:val="right" w:leader="dot" w:pos="9781"/>
        </w:tabs>
        <w:spacing w:line="360" w:lineRule="auto"/>
        <w:jc w:val="center"/>
        <w:rPr>
          <w:b/>
        </w:rPr>
      </w:pPr>
    </w:p>
    <w:p w:rsidR="003366EE" w:rsidRDefault="003366EE" w:rsidP="00276C13">
      <w:pPr>
        <w:tabs>
          <w:tab w:val="left" w:pos="0"/>
          <w:tab w:val="right" w:leader="dot" w:pos="9781"/>
        </w:tabs>
        <w:spacing w:line="360" w:lineRule="auto"/>
        <w:jc w:val="center"/>
        <w:rPr>
          <w:rFonts w:ascii="Arial" w:hAnsi="Arial" w:cs="Arial"/>
          <w:noProof/>
        </w:rPr>
      </w:pPr>
      <w:r>
        <w:rPr>
          <w:rFonts w:ascii="Arial" w:hAnsi="Arial" w:cs="Arial"/>
          <w:noProof/>
        </w:rPr>
        <w:drawing>
          <wp:anchor distT="0" distB="0" distL="114300" distR="114300" simplePos="0" relativeHeight="252348415" behindDoc="1" locked="0" layoutInCell="1" allowOverlap="1" wp14:anchorId="048FCDE1" wp14:editId="1BD9EE1B">
            <wp:simplePos x="0" y="0"/>
            <wp:positionH relativeFrom="column">
              <wp:posOffset>1991995</wp:posOffset>
            </wp:positionH>
            <wp:positionV relativeFrom="paragraph">
              <wp:posOffset>88457</wp:posOffset>
            </wp:positionV>
            <wp:extent cx="3795395" cy="2064385"/>
            <wp:effectExtent l="0" t="0" r="0" b="0"/>
            <wp:wrapNone/>
            <wp:docPr id="1" name="Рисунок 1" descr="\\Tnn\pir\projects\OZ\ЛТП\Юганскнефтегаз\Восточно-Сургутское\5224_Кусты 4,5\Отвод\ППиМТ\Нефтеюганский район\Для работы\Подпись ГИПаpng.png\Подпись ГИПаpng-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ЛТП\Юганскнефтегаз\Восточно-Сургутское\5224_Кусты 4,5\Отвод\ППиМТ\Нефтеюганский район\Для работы\Подпись ГИПаpng.png\Подпись ГИПаpng-001.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42695" t="60494" r="10323" b="21437"/>
                    <a:stretch/>
                  </pic:blipFill>
                  <pic:spPr bwMode="auto">
                    <a:xfrm>
                      <a:off x="0" y="0"/>
                      <a:ext cx="3795395" cy="2064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76C13" w:rsidRPr="00E5744D" w:rsidRDefault="00276C13" w:rsidP="00276C13">
      <w:pPr>
        <w:tabs>
          <w:tab w:val="left" w:pos="0"/>
          <w:tab w:val="right" w:leader="dot" w:pos="9781"/>
        </w:tabs>
        <w:spacing w:line="360" w:lineRule="auto"/>
        <w:jc w:val="center"/>
        <w:rPr>
          <w:b/>
        </w:rPr>
      </w:pPr>
    </w:p>
    <w:p w:rsidR="00AB029F" w:rsidRDefault="00AB029F">
      <w:pPr>
        <w:spacing w:after="200" w:line="276" w:lineRule="auto"/>
        <w:rPr>
          <w:b/>
          <w:noProof/>
        </w:rPr>
      </w:pPr>
    </w:p>
    <w:p w:rsidR="00AB029F" w:rsidRDefault="00AB029F">
      <w:pPr>
        <w:spacing w:after="200" w:line="276" w:lineRule="auto"/>
        <w:rPr>
          <w:b/>
        </w:rPr>
      </w:pPr>
    </w:p>
    <w:p w:rsidR="00276C13" w:rsidRPr="00E5744D" w:rsidRDefault="00930005" w:rsidP="00276C13">
      <w:pPr>
        <w:rPr>
          <w:b/>
        </w:rPr>
      </w:pPr>
      <w:r>
        <w:rPr>
          <w:b/>
        </w:rPr>
        <w:t xml:space="preserve">Менеджер проектов </w:t>
      </w:r>
      <w:r>
        <w:rPr>
          <w:b/>
        </w:rPr>
        <w:tab/>
      </w:r>
    </w:p>
    <w:p w:rsidR="00276C13" w:rsidRPr="00E5744D" w:rsidRDefault="00276C13" w:rsidP="00276C13">
      <w:pPr>
        <w:rPr>
          <w:b/>
        </w:rPr>
      </w:pPr>
    </w:p>
    <w:p w:rsidR="00276C13" w:rsidRPr="00E5744D" w:rsidRDefault="00276C13" w:rsidP="00276C13">
      <w:pPr>
        <w:rPr>
          <w:b/>
        </w:rPr>
      </w:pPr>
    </w:p>
    <w:p w:rsidR="00276C13" w:rsidRPr="00E5744D" w:rsidRDefault="00276C13" w:rsidP="00276C13">
      <w:pPr>
        <w:rPr>
          <w:b/>
        </w:rPr>
      </w:pPr>
    </w:p>
    <w:p w:rsidR="00276C13" w:rsidRDefault="00276C13" w:rsidP="00276C13">
      <w:pPr>
        <w:rPr>
          <w:b/>
        </w:rPr>
      </w:pPr>
    </w:p>
    <w:p w:rsidR="00796492" w:rsidRDefault="00796492" w:rsidP="00276C13">
      <w:pPr>
        <w:rPr>
          <w:b/>
        </w:rPr>
      </w:pPr>
    </w:p>
    <w:p w:rsidR="00796492" w:rsidRDefault="00796492" w:rsidP="00276C13">
      <w:pPr>
        <w:rPr>
          <w:b/>
        </w:rPr>
      </w:pPr>
    </w:p>
    <w:p w:rsidR="00637269" w:rsidRDefault="00637269" w:rsidP="00276C13">
      <w:pPr>
        <w:rPr>
          <w:b/>
        </w:rPr>
      </w:pPr>
    </w:p>
    <w:p w:rsidR="00637269" w:rsidRDefault="00637269" w:rsidP="00276C13">
      <w:pPr>
        <w:rPr>
          <w:b/>
        </w:rPr>
      </w:pPr>
    </w:p>
    <w:p w:rsidR="00637269" w:rsidRDefault="00637269" w:rsidP="00276C13">
      <w:pPr>
        <w:rPr>
          <w:b/>
        </w:rPr>
      </w:pPr>
    </w:p>
    <w:p w:rsidR="00637269" w:rsidRDefault="00637269" w:rsidP="00276C13">
      <w:pPr>
        <w:rPr>
          <w:b/>
        </w:rPr>
      </w:pPr>
    </w:p>
    <w:p w:rsidR="00637269" w:rsidRDefault="00637269" w:rsidP="00276C13">
      <w:pPr>
        <w:rPr>
          <w:b/>
        </w:rPr>
      </w:pPr>
    </w:p>
    <w:p w:rsidR="00276C13" w:rsidRDefault="00276C13" w:rsidP="00276C13">
      <w:pPr>
        <w:rPr>
          <w:b/>
        </w:rPr>
      </w:pPr>
    </w:p>
    <w:p w:rsidR="00AB029F" w:rsidRDefault="00276C13" w:rsidP="00276C13">
      <w:pPr>
        <w:tabs>
          <w:tab w:val="left" w:pos="0"/>
          <w:tab w:val="right" w:leader="dot" w:pos="9781"/>
        </w:tabs>
        <w:spacing w:line="360" w:lineRule="auto"/>
        <w:jc w:val="center"/>
        <w:rPr>
          <w:b/>
        </w:rPr>
      </w:pPr>
      <w:r w:rsidRPr="00E5744D">
        <w:rPr>
          <w:b/>
        </w:rPr>
        <w:t>Томск, 2019</w:t>
      </w:r>
    </w:p>
    <w:p w:rsidR="00AB029F" w:rsidRDefault="00AB029F">
      <w:pPr>
        <w:spacing w:after="200" w:line="276" w:lineRule="auto"/>
        <w:rPr>
          <w:b/>
        </w:rPr>
      </w:pPr>
      <w:r>
        <w:rPr>
          <w:b/>
        </w:rPr>
        <w:br w:type="page"/>
      </w:r>
    </w:p>
    <w:p w:rsidR="00E451E2" w:rsidRPr="00E46B94" w:rsidRDefault="00591B26" w:rsidP="00591B26">
      <w:pPr>
        <w:jc w:val="center"/>
        <w:rPr>
          <w:highlight w:val="yellow"/>
        </w:rPr>
      </w:pPr>
      <w:r w:rsidRPr="00E46B94">
        <w:lastRenderedPageBreak/>
        <w:t>Оглавление</w:t>
      </w:r>
    </w:p>
    <w:p w:rsidR="00E451E2" w:rsidRPr="00E46B94" w:rsidRDefault="00E451E2" w:rsidP="002550B2">
      <w:pPr>
        <w:jc w:val="both"/>
        <w:rPr>
          <w:sz w:val="22"/>
          <w:szCs w:val="22"/>
          <w:highlight w:val="yellow"/>
        </w:rPr>
      </w:pPr>
    </w:p>
    <w:p w:rsidR="00357390" w:rsidRPr="00357390" w:rsidRDefault="00591B26">
      <w:pPr>
        <w:pStyle w:val="11"/>
        <w:rPr>
          <w:rFonts w:asciiTheme="minorHAnsi" w:eastAsiaTheme="minorEastAsia" w:hAnsiTheme="minorHAnsi" w:cstheme="minorBidi"/>
          <w:b w:val="0"/>
          <w:bCs w:val="0"/>
          <w:caps w:val="0"/>
          <w:smallCaps w:val="0"/>
          <w:spacing w:val="0"/>
        </w:rPr>
      </w:pPr>
      <w:r w:rsidRPr="00E46B94">
        <w:rPr>
          <w:b w:val="0"/>
          <w:highlight w:val="yellow"/>
        </w:rPr>
        <w:fldChar w:fldCharType="begin"/>
      </w:r>
      <w:r w:rsidRPr="00E46B94">
        <w:rPr>
          <w:b w:val="0"/>
          <w:highlight w:val="yellow"/>
        </w:rPr>
        <w:instrText xml:space="preserve"> TOC \o "1-3" \h \z \u </w:instrText>
      </w:r>
      <w:r w:rsidRPr="00E46B94">
        <w:rPr>
          <w:b w:val="0"/>
          <w:highlight w:val="yellow"/>
        </w:rPr>
        <w:fldChar w:fldCharType="separate"/>
      </w:r>
      <w:hyperlink w:anchor="_Toc8812911" w:history="1">
        <w:r w:rsidR="00357390" w:rsidRPr="00357390">
          <w:rPr>
            <w:rStyle w:val="aff5"/>
            <w:b w:val="0"/>
          </w:rPr>
          <w:t>1.</w:t>
        </w:r>
        <w:r w:rsidR="00357390" w:rsidRPr="00357390">
          <w:rPr>
            <w:rFonts w:asciiTheme="minorHAnsi" w:eastAsiaTheme="minorEastAsia" w:hAnsiTheme="minorHAnsi" w:cstheme="minorBidi"/>
            <w:b w:val="0"/>
            <w:bCs w:val="0"/>
            <w:caps w:val="0"/>
            <w:smallCaps w:val="0"/>
            <w:spacing w:val="0"/>
          </w:rPr>
          <w:tab/>
        </w:r>
        <w:r w:rsidR="00357390" w:rsidRPr="00357390">
          <w:rPr>
            <w:rStyle w:val="aff5"/>
            <w:b w:val="0"/>
          </w:rPr>
          <w:t>ПРОЕКТ ПЛАНИРОВКИ ТЕРРИТОРИИ. ГРАФИЧЕСКАЯ ЧАСТЬ</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_Toc8812911 \h </w:instrText>
        </w:r>
        <w:r w:rsidR="00357390" w:rsidRPr="00357390">
          <w:rPr>
            <w:b w:val="0"/>
            <w:webHidden/>
          </w:rPr>
        </w:r>
        <w:r w:rsidR="00357390" w:rsidRPr="00357390">
          <w:rPr>
            <w:b w:val="0"/>
            <w:webHidden/>
          </w:rPr>
          <w:fldChar w:fldCharType="separate"/>
        </w:r>
        <w:r w:rsidR="007D716F">
          <w:rPr>
            <w:b w:val="0"/>
            <w:webHidden/>
          </w:rPr>
          <w:t>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2" w:history="1">
        <w:r w:rsidR="00357390" w:rsidRPr="00357390">
          <w:rPr>
            <w:rStyle w:val="aff5"/>
            <w:b w:val="0"/>
          </w:rPr>
          <w:t>1.1 Чертёж границ зон планируемого размещения линейных объектов, чертёж красных линий</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_Toc8812912 \h </w:instrText>
        </w:r>
        <w:r w:rsidR="00357390" w:rsidRPr="00357390">
          <w:rPr>
            <w:b w:val="0"/>
            <w:webHidden/>
          </w:rPr>
        </w:r>
        <w:r w:rsidR="00357390" w:rsidRPr="00357390">
          <w:rPr>
            <w:b w:val="0"/>
            <w:webHidden/>
          </w:rPr>
          <w:fldChar w:fldCharType="separate"/>
        </w:r>
        <w:r w:rsidR="007D716F">
          <w:rPr>
            <w:b w:val="0"/>
            <w:webHidden/>
          </w:rPr>
          <w:t>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3" w:history="1">
        <w:r w:rsidR="00357390" w:rsidRPr="00357390">
          <w:rPr>
            <w:rStyle w:val="aff5"/>
            <w:b w:val="0"/>
          </w:rPr>
          <w:t>1.2 Чертеж границ зон планируемого размещения линейных объектов, подлежащих переносу (переустройству) из зон планируемого размещения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_Toc8812913 \h </w:instrText>
        </w:r>
        <w:r w:rsidR="00357390" w:rsidRPr="00357390">
          <w:rPr>
            <w:b w:val="0"/>
            <w:webHidden/>
          </w:rPr>
        </w:r>
        <w:r w:rsidR="00357390" w:rsidRPr="00357390">
          <w:rPr>
            <w:b w:val="0"/>
            <w:webHidden/>
          </w:rPr>
          <w:fldChar w:fldCharType="separate"/>
        </w:r>
        <w:r w:rsidR="007D716F">
          <w:rPr>
            <w:b w:val="0"/>
            <w:webHidden/>
          </w:rPr>
          <w:t>16</w:t>
        </w:r>
        <w:r w:rsidR="00357390" w:rsidRPr="00357390">
          <w:rPr>
            <w:b w:val="0"/>
            <w:webHidden/>
          </w:rPr>
          <w:fldChar w:fldCharType="end"/>
        </w:r>
      </w:hyperlink>
    </w:p>
    <w:p w:rsidR="00357390" w:rsidRPr="00357390" w:rsidRDefault="00A716BF">
      <w:pPr>
        <w:pStyle w:val="11"/>
        <w:rPr>
          <w:rFonts w:asciiTheme="minorHAnsi" w:eastAsiaTheme="minorEastAsia" w:hAnsiTheme="minorHAnsi" w:cstheme="minorBidi"/>
          <w:b w:val="0"/>
          <w:bCs w:val="0"/>
          <w:caps w:val="0"/>
          <w:smallCaps w:val="0"/>
          <w:spacing w:val="0"/>
        </w:rPr>
      </w:pPr>
      <w:hyperlink w:anchor="_Toc8812914" w:history="1">
        <w:r w:rsidR="00357390" w:rsidRPr="00357390">
          <w:rPr>
            <w:rStyle w:val="aff5"/>
            <w:b w:val="0"/>
          </w:rPr>
          <w:t>2.</w:t>
        </w:r>
        <w:r w:rsidR="00357390" w:rsidRPr="00357390">
          <w:rPr>
            <w:rFonts w:asciiTheme="minorHAnsi" w:eastAsiaTheme="minorEastAsia" w:hAnsiTheme="minorHAnsi" w:cstheme="minorBidi"/>
            <w:b w:val="0"/>
            <w:bCs w:val="0"/>
            <w:caps w:val="0"/>
            <w:smallCaps w:val="0"/>
            <w:spacing w:val="0"/>
          </w:rPr>
          <w:tab/>
        </w:r>
        <w:r w:rsidR="00357390" w:rsidRPr="00357390">
          <w:rPr>
            <w:rStyle w:val="aff5"/>
            <w:b w:val="0"/>
          </w:rPr>
          <w:t>ПОЛОЖЕНИЕ О РАЗМЕЩЕНИИ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_Toc8812914 \h </w:instrText>
        </w:r>
        <w:r w:rsidR="00357390" w:rsidRPr="00357390">
          <w:rPr>
            <w:b w:val="0"/>
            <w:webHidden/>
          </w:rPr>
        </w:r>
        <w:r w:rsidR="00357390" w:rsidRPr="00357390">
          <w:rPr>
            <w:b w:val="0"/>
            <w:webHidden/>
          </w:rPr>
          <w:fldChar w:fldCharType="separate"/>
        </w:r>
        <w:r w:rsidR="007D716F">
          <w:rPr>
            <w:b w:val="0"/>
            <w:webHidden/>
          </w:rPr>
          <w:t>17</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5" w:history="1">
        <w:r w:rsidR="00357390" w:rsidRPr="00357390">
          <w:rPr>
            <w:rStyle w:val="aff5"/>
            <w:b w:val="0"/>
          </w:rPr>
          <w:t>2.1</w:t>
        </w:r>
        <w:r w:rsidR="00357390" w:rsidRPr="00357390">
          <w:rPr>
            <w:rFonts w:asciiTheme="minorHAnsi" w:eastAsiaTheme="minorEastAsia" w:hAnsiTheme="minorHAnsi" w:cstheme="minorBidi"/>
            <w:b w:val="0"/>
            <w:bCs w:val="0"/>
          </w:rPr>
          <w:tab/>
        </w:r>
        <w:r w:rsidR="00357390" w:rsidRPr="00357390">
          <w:rPr>
            <w:rStyle w:val="aff5"/>
            <w:b w:val="0"/>
          </w:rPr>
          <w:t>Наименование, основные характеристики (категория, протяжённость, проектная мощность, пропускная способность, грузонапряжённость, интенсивность движения) и назначение планируемых для размещения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_Toc8812915 \h </w:instrText>
        </w:r>
        <w:r w:rsidR="00357390" w:rsidRPr="00357390">
          <w:rPr>
            <w:b w:val="0"/>
            <w:webHidden/>
          </w:rPr>
        </w:r>
        <w:r w:rsidR="00357390" w:rsidRPr="00357390">
          <w:rPr>
            <w:b w:val="0"/>
            <w:webHidden/>
          </w:rPr>
          <w:fldChar w:fldCharType="separate"/>
        </w:r>
        <w:r w:rsidR="007D716F">
          <w:rPr>
            <w:b w:val="0"/>
            <w:webHidden/>
          </w:rPr>
          <w:t>17</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6" w:history="1">
        <w:r w:rsidR="00357390" w:rsidRPr="00357390">
          <w:rPr>
            <w:rStyle w:val="aff5"/>
            <w:b w:val="0"/>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населённых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_Toc8812916 \h </w:instrText>
        </w:r>
        <w:r w:rsidR="00357390" w:rsidRPr="00357390">
          <w:rPr>
            <w:b w:val="0"/>
            <w:webHidden/>
          </w:rPr>
        </w:r>
        <w:r w:rsidR="00357390" w:rsidRPr="00357390">
          <w:rPr>
            <w:b w:val="0"/>
            <w:webHidden/>
          </w:rPr>
          <w:fldChar w:fldCharType="separate"/>
        </w:r>
        <w:r w:rsidR="007D716F">
          <w:rPr>
            <w:b w:val="0"/>
            <w:webHidden/>
          </w:rPr>
          <w:t>18</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7" w:history="1">
        <w:r w:rsidR="00357390" w:rsidRPr="00357390">
          <w:rPr>
            <w:rStyle w:val="aff5"/>
            <w:b w:val="0"/>
          </w:rPr>
          <w:t>2.3 Перечень координат характерных точек границ зон планируемого размещения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_Toc8812917 \h </w:instrText>
        </w:r>
        <w:r w:rsidR="00357390" w:rsidRPr="00357390">
          <w:rPr>
            <w:b w:val="0"/>
            <w:webHidden/>
          </w:rPr>
        </w:r>
        <w:r w:rsidR="00357390" w:rsidRPr="00357390">
          <w:rPr>
            <w:b w:val="0"/>
            <w:webHidden/>
          </w:rPr>
          <w:fldChar w:fldCharType="separate"/>
        </w:r>
        <w:r w:rsidR="007D716F">
          <w:rPr>
            <w:b w:val="0"/>
            <w:webHidden/>
          </w:rPr>
          <w:t>19</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8" w:history="1">
        <w:r w:rsidR="00357390" w:rsidRPr="00357390">
          <w:rPr>
            <w:rStyle w:val="aff5"/>
            <w:b w:val="0"/>
          </w:rPr>
          <w:t>2.4</w:t>
        </w:r>
        <w:r w:rsidR="00357390" w:rsidRPr="00357390">
          <w:rPr>
            <w:rFonts w:asciiTheme="minorHAnsi" w:eastAsiaTheme="minorEastAsia" w:hAnsiTheme="minorHAnsi" w:cstheme="minorBidi"/>
            <w:b w:val="0"/>
            <w:bCs w:val="0"/>
          </w:rPr>
          <w:tab/>
        </w:r>
        <w:r w:rsidR="00357390" w:rsidRPr="00357390">
          <w:rPr>
            <w:rStyle w:val="aff5"/>
            <w:b w:val="0"/>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_Toc8812918 \h </w:instrText>
        </w:r>
        <w:r w:rsidR="00357390" w:rsidRPr="00357390">
          <w:rPr>
            <w:b w:val="0"/>
            <w:webHidden/>
          </w:rPr>
        </w:r>
        <w:r w:rsidR="00357390" w:rsidRPr="00357390">
          <w:rPr>
            <w:b w:val="0"/>
            <w:webHidden/>
          </w:rPr>
          <w:fldChar w:fldCharType="separate"/>
        </w:r>
        <w:r w:rsidR="007D716F">
          <w:rPr>
            <w:b w:val="0"/>
            <w:webHidden/>
          </w:rPr>
          <w:t>23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19" w:history="1">
        <w:r w:rsidR="00357390" w:rsidRPr="00357390">
          <w:rPr>
            <w:rStyle w:val="aff5"/>
            <w:b w:val="0"/>
          </w:rPr>
          <w:t>2.5</w:t>
        </w:r>
        <w:r w:rsidR="00357390" w:rsidRPr="00357390">
          <w:rPr>
            <w:rFonts w:asciiTheme="minorHAnsi" w:eastAsiaTheme="minorEastAsia" w:hAnsiTheme="minorHAnsi" w:cstheme="minorBidi"/>
            <w:b w:val="0"/>
            <w:bCs w:val="0"/>
          </w:rPr>
          <w:tab/>
        </w:r>
        <w:r w:rsidR="00357390" w:rsidRPr="00357390">
          <w:rPr>
            <w:rStyle w:val="aff5"/>
            <w:b w:val="0"/>
          </w:rPr>
          <w:t>Предельные параметры разрешённого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_Toc8812919 \h </w:instrText>
        </w:r>
        <w:r w:rsidR="00357390" w:rsidRPr="00357390">
          <w:rPr>
            <w:b w:val="0"/>
            <w:webHidden/>
          </w:rPr>
        </w:r>
        <w:r w:rsidR="00357390" w:rsidRPr="00357390">
          <w:rPr>
            <w:b w:val="0"/>
            <w:webHidden/>
          </w:rPr>
          <w:fldChar w:fldCharType="separate"/>
        </w:r>
        <w:r w:rsidR="007D716F">
          <w:rPr>
            <w:b w:val="0"/>
            <w:webHidden/>
          </w:rPr>
          <w:t>23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0" w:history="1">
        <w:r w:rsidR="00357390" w:rsidRPr="00357390">
          <w:rPr>
            <w:rStyle w:val="aff5"/>
            <w:b w:val="0"/>
          </w:rPr>
          <w:t>2.6</w:t>
        </w:r>
        <w:r w:rsidR="00357390" w:rsidRPr="00357390">
          <w:rPr>
            <w:rFonts w:asciiTheme="minorHAnsi" w:eastAsiaTheme="minorEastAsia" w:hAnsiTheme="minorHAnsi" w:cstheme="minorBidi"/>
            <w:b w:val="0"/>
            <w:bCs w:val="0"/>
          </w:rPr>
          <w:tab/>
        </w:r>
        <w:r w:rsidR="00357390" w:rsidRPr="00357390">
          <w:rPr>
            <w:rStyle w:val="aff5"/>
            <w:b w:val="0"/>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 же объектов капитального строительства, планируемых к строительству в соответствии с ранее утверждённой документацией по планировке территории, от возможного негативного воздействия в связи с размещением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_Toc8812920 \h </w:instrText>
        </w:r>
        <w:r w:rsidR="00357390" w:rsidRPr="00357390">
          <w:rPr>
            <w:b w:val="0"/>
            <w:webHidden/>
          </w:rPr>
        </w:r>
        <w:r w:rsidR="00357390" w:rsidRPr="00357390">
          <w:rPr>
            <w:b w:val="0"/>
            <w:webHidden/>
          </w:rPr>
          <w:fldChar w:fldCharType="separate"/>
        </w:r>
        <w:r w:rsidR="007D716F">
          <w:rPr>
            <w:b w:val="0"/>
            <w:webHidden/>
          </w:rPr>
          <w:t>23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1" w:history="1">
        <w:r w:rsidR="00357390" w:rsidRPr="00357390">
          <w:rPr>
            <w:rStyle w:val="aff5"/>
            <w:b w:val="0"/>
          </w:rPr>
          <w:t>2.7</w:t>
        </w:r>
        <w:r w:rsidR="00357390" w:rsidRPr="00357390">
          <w:rPr>
            <w:rFonts w:asciiTheme="minorHAnsi" w:eastAsiaTheme="minorEastAsia" w:hAnsiTheme="minorHAnsi" w:cstheme="minorBidi"/>
            <w:b w:val="0"/>
            <w:bCs w:val="0"/>
          </w:rPr>
          <w:tab/>
        </w:r>
        <w:r w:rsidR="00357390" w:rsidRPr="00357390">
          <w:rPr>
            <w:rStyle w:val="aff5"/>
            <w:b w:val="0"/>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_Toc8812921 \h </w:instrText>
        </w:r>
        <w:r w:rsidR="00357390" w:rsidRPr="00357390">
          <w:rPr>
            <w:b w:val="0"/>
            <w:webHidden/>
          </w:rPr>
        </w:r>
        <w:r w:rsidR="00357390" w:rsidRPr="00357390">
          <w:rPr>
            <w:b w:val="0"/>
            <w:webHidden/>
          </w:rPr>
          <w:fldChar w:fldCharType="separate"/>
        </w:r>
        <w:r w:rsidR="007D716F">
          <w:rPr>
            <w:b w:val="0"/>
            <w:webHidden/>
          </w:rPr>
          <w:t>24</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2" w:history="1">
        <w:r w:rsidR="00357390" w:rsidRPr="00357390">
          <w:rPr>
            <w:rStyle w:val="aff5"/>
            <w:b w:val="0"/>
          </w:rPr>
          <w:t>2.8 Информация о необходимости осуществления мероприятий по охране окружающей среды</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_Toc8812922 \h </w:instrText>
        </w:r>
        <w:r w:rsidR="00357390" w:rsidRPr="00357390">
          <w:rPr>
            <w:b w:val="0"/>
            <w:webHidden/>
          </w:rPr>
        </w:r>
        <w:r w:rsidR="00357390" w:rsidRPr="00357390">
          <w:rPr>
            <w:b w:val="0"/>
            <w:webHidden/>
          </w:rPr>
          <w:fldChar w:fldCharType="separate"/>
        </w:r>
        <w:r w:rsidR="007D716F">
          <w:rPr>
            <w:b w:val="0"/>
            <w:webHidden/>
          </w:rPr>
          <w:t>24</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3" w:history="1">
        <w:r w:rsidR="00357390" w:rsidRPr="00357390">
          <w:rPr>
            <w:rStyle w:val="aff5"/>
            <w:b w:val="0"/>
          </w:rPr>
          <w:t>2.9</w:t>
        </w:r>
        <w:r w:rsidR="00357390" w:rsidRPr="00357390">
          <w:rPr>
            <w:rFonts w:asciiTheme="minorHAnsi" w:eastAsiaTheme="minorEastAsia" w:hAnsiTheme="minorHAnsi" w:cstheme="minorBidi"/>
            <w:b w:val="0"/>
            <w:bCs w:val="0"/>
          </w:rPr>
          <w:tab/>
        </w:r>
        <w:r w:rsidR="00357390" w:rsidRPr="00357390">
          <w:rPr>
            <w:rStyle w:val="aff5"/>
            <w:b w:val="0"/>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_Toc8812923 \h </w:instrText>
        </w:r>
        <w:r w:rsidR="00357390" w:rsidRPr="00357390">
          <w:rPr>
            <w:b w:val="0"/>
            <w:webHidden/>
          </w:rPr>
        </w:r>
        <w:r w:rsidR="00357390" w:rsidRPr="00357390">
          <w:rPr>
            <w:b w:val="0"/>
            <w:webHidden/>
          </w:rPr>
          <w:fldChar w:fldCharType="separate"/>
        </w:r>
        <w:r w:rsidR="007D716F">
          <w:rPr>
            <w:b w:val="0"/>
            <w:webHidden/>
          </w:rPr>
          <w:t>28</w:t>
        </w:r>
        <w:r w:rsidR="00357390" w:rsidRPr="00357390">
          <w:rPr>
            <w:b w:val="0"/>
            <w:webHidden/>
          </w:rPr>
          <w:fldChar w:fldCharType="end"/>
        </w:r>
      </w:hyperlink>
    </w:p>
    <w:p w:rsidR="00357390" w:rsidRPr="00357390" w:rsidRDefault="00A716BF">
      <w:pPr>
        <w:pStyle w:val="11"/>
        <w:rPr>
          <w:rFonts w:asciiTheme="minorHAnsi" w:eastAsiaTheme="minorEastAsia" w:hAnsiTheme="minorHAnsi" w:cstheme="minorBidi"/>
          <w:b w:val="0"/>
          <w:bCs w:val="0"/>
          <w:caps w:val="0"/>
          <w:smallCaps w:val="0"/>
          <w:spacing w:val="0"/>
        </w:rPr>
      </w:pPr>
      <w:hyperlink w:anchor="_Toc8812924" w:history="1">
        <w:r w:rsidR="00357390" w:rsidRPr="00357390">
          <w:rPr>
            <w:rStyle w:val="aff5"/>
            <w:b w:val="0"/>
          </w:rPr>
          <w:t>3.</w:t>
        </w:r>
        <w:r w:rsidR="00357390" w:rsidRPr="00357390">
          <w:rPr>
            <w:rFonts w:asciiTheme="minorHAnsi" w:eastAsiaTheme="minorEastAsia" w:hAnsiTheme="minorHAnsi" w:cstheme="minorBidi"/>
            <w:b w:val="0"/>
            <w:bCs w:val="0"/>
            <w:caps w:val="0"/>
            <w:smallCaps w:val="0"/>
            <w:spacing w:val="0"/>
          </w:rPr>
          <w:tab/>
        </w:r>
        <w:r w:rsidR="00357390" w:rsidRPr="00357390">
          <w:rPr>
            <w:rStyle w:val="aff5"/>
            <w:b w:val="0"/>
          </w:rPr>
          <w:t>ПРОЕКТ МЕЖЕВАНИЯ ТЕРРИТОРИИ. ОСНОВНАЯ ЧАСТЬ</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_Toc8812924 \h </w:instrText>
        </w:r>
        <w:r w:rsidR="00357390" w:rsidRPr="00357390">
          <w:rPr>
            <w:b w:val="0"/>
            <w:webHidden/>
          </w:rPr>
        </w:r>
        <w:r w:rsidR="00357390" w:rsidRPr="00357390">
          <w:rPr>
            <w:b w:val="0"/>
            <w:webHidden/>
          </w:rPr>
          <w:fldChar w:fldCharType="separate"/>
        </w:r>
        <w:r w:rsidR="007D716F">
          <w:rPr>
            <w:b w:val="0"/>
            <w:webHidden/>
          </w:rPr>
          <w:t>32</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5" w:history="1">
        <w:r w:rsidR="00357390" w:rsidRPr="00357390">
          <w:rPr>
            <w:rStyle w:val="aff5"/>
            <w:b w:val="0"/>
          </w:rPr>
          <w:t>3.1 Перечень и сведения о площади образуемых земельных участков, в том числе возможные способы их образования</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_Toc8812925 \h </w:instrText>
        </w:r>
        <w:r w:rsidR="00357390" w:rsidRPr="00357390">
          <w:rPr>
            <w:b w:val="0"/>
            <w:webHidden/>
          </w:rPr>
        </w:r>
        <w:r w:rsidR="00357390" w:rsidRPr="00357390">
          <w:rPr>
            <w:b w:val="0"/>
            <w:webHidden/>
          </w:rPr>
          <w:fldChar w:fldCharType="separate"/>
        </w:r>
        <w:r w:rsidR="007D716F">
          <w:rPr>
            <w:b w:val="0"/>
            <w:webHidden/>
          </w:rPr>
          <w:t>32</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6" w:history="1">
        <w:r w:rsidR="00357390" w:rsidRPr="00357390">
          <w:rPr>
            <w:rStyle w:val="aff5"/>
            <w:b w:val="0"/>
          </w:rPr>
          <w:t>3.2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_Toc8812926 \h </w:instrText>
        </w:r>
        <w:r w:rsidR="00357390" w:rsidRPr="00357390">
          <w:rPr>
            <w:b w:val="0"/>
            <w:webHidden/>
          </w:rPr>
        </w:r>
        <w:r w:rsidR="00357390" w:rsidRPr="00357390">
          <w:rPr>
            <w:b w:val="0"/>
            <w:webHidden/>
          </w:rPr>
          <w:fldChar w:fldCharType="separate"/>
        </w:r>
        <w:r w:rsidR="007D716F">
          <w:rPr>
            <w:b w:val="0"/>
            <w:webHidden/>
          </w:rPr>
          <w:t>33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7" w:history="1">
        <w:r w:rsidR="00357390" w:rsidRPr="00357390">
          <w:rPr>
            <w:rStyle w:val="aff5"/>
            <w:b w:val="0"/>
          </w:rPr>
          <w:t>3.3 Вид разрешённого использования образуемых земельных участков</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_Toc8812927 \h </w:instrText>
        </w:r>
        <w:r w:rsidR="00357390" w:rsidRPr="00357390">
          <w:rPr>
            <w:b w:val="0"/>
            <w:webHidden/>
          </w:rPr>
        </w:r>
        <w:r w:rsidR="00357390" w:rsidRPr="00357390">
          <w:rPr>
            <w:b w:val="0"/>
            <w:webHidden/>
          </w:rPr>
          <w:fldChar w:fldCharType="separate"/>
        </w:r>
        <w:r w:rsidR="007D716F">
          <w:rPr>
            <w:b w:val="0"/>
            <w:webHidden/>
          </w:rPr>
          <w:t>33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8" w:history="1">
        <w:r w:rsidR="00357390" w:rsidRPr="00357390">
          <w:rPr>
            <w:rStyle w:val="aff5"/>
            <w:b w:val="0"/>
          </w:rPr>
          <w:t>3.4</w:t>
        </w:r>
        <w:r w:rsidR="00357390" w:rsidRPr="00357390">
          <w:rPr>
            <w:rFonts w:asciiTheme="minorHAnsi" w:eastAsiaTheme="minorEastAsia" w:hAnsiTheme="minorHAnsi" w:cstheme="minorBidi"/>
            <w:b w:val="0"/>
            <w:bCs w:val="0"/>
          </w:rPr>
          <w:tab/>
        </w:r>
        <w:r w:rsidR="00357390" w:rsidRPr="00357390">
          <w:rPr>
            <w:rStyle w:val="aff5"/>
            <w:b w:val="0"/>
          </w:rPr>
          <w:t>Целевое назначение лесов, вид (виды) разрешённого использования лесного участка, количественные и качественные характеристики лесного участка</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_Toc8812928 \h </w:instrText>
        </w:r>
        <w:r w:rsidR="00357390" w:rsidRPr="00357390">
          <w:rPr>
            <w:b w:val="0"/>
            <w:webHidden/>
          </w:rPr>
        </w:r>
        <w:r w:rsidR="00357390" w:rsidRPr="00357390">
          <w:rPr>
            <w:b w:val="0"/>
            <w:webHidden/>
          </w:rPr>
          <w:fldChar w:fldCharType="separate"/>
        </w:r>
        <w:r w:rsidR="007D716F">
          <w:rPr>
            <w:b w:val="0"/>
            <w:webHidden/>
          </w:rPr>
          <w:t>33</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29" w:history="1">
        <w:r w:rsidR="00357390" w:rsidRPr="00357390">
          <w:rPr>
            <w:rStyle w:val="aff5"/>
            <w:b w:val="0"/>
          </w:rPr>
          <w:t>3.5 Сведения о границах территории, в отношении которой утверждён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_Toc8812929 \h </w:instrText>
        </w:r>
        <w:r w:rsidR="00357390" w:rsidRPr="00357390">
          <w:rPr>
            <w:b w:val="0"/>
            <w:webHidden/>
          </w:rPr>
        </w:r>
        <w:r w:rsidR="00357390" w:rsidRPr="00357390">
          <w:rPr>
            <w:b w:val="0"/>
            <w:webHidden/>
          </w:rPr>
          <w:fldChar w:fldCharType="separate"/>
        </w:r>
        <w:r w:rsidR="007D716F">
          <w:rPr>
            <w:b w:val="0"/>
            <w:webHidden/>
          </w:rPr>
          <w:t>34</w:t>
        </w:r>
        <w:r w:rsidR="00357390" w:rsidRPr="00357390">
          <w:rPr>
            <w:b w:val="0"/>
            <w:webHidden/>
          </w:rPr>
          <w:fldChar w:fldCharType="end"/>
        </w:r>
      </w:hyperlink>
    </w:p>
    <w:p w:rsidR="00357390" w:rsidRPr="00357390" w:rsidRDefault="00A716BF">
      <w:pPr>
        <w:pStyle w:val="24"/>
        <w:rPr>
          <w:rFonts w:asciiTheme="minorHAnsi" w:eastAsiaTheme="minorEastAsia" w:hAnsiTheme="minorHAnsi" w:cstheme="minorBidi"/>
          <w:b w:val="0"/>
          <w:bCs w:val="0"/>
        </w:rPr>
      </w:pPr>
      <w:hyperlink w:anchor="_Toc8812930" w:history="1">
        <w:r w:rsidR="00357390" w:rsidRPr="00357390">
          <w:rPr>
            <w:rStyle w:val="aff5"/>
            <w:b w:val="0"/>
          </w:rPr>
          <w:t>3.6 Чертеж межевания территории</w:t>
        </w:r>
        <w:r w:rsidR="00357390" w:rsidRPr="00357390">
          <w:rPr>
            <w:b w:val="0"/>
            <w:webHidden/>
          </w:rPr>
          <w:tab/>
        </w:r>
        <w:r w:rsidR="00357390" w:rsidRPr="00357390">
          <w:rPr>
            <w:b w:val="0"/>
            <w:webHidden/>
          </w:rPr>
          <w:fldChar w:fldCharType="begin"/>
        </w:r>
        <w:r w:rsidR="00357390" w:rsidRPr="00357390">
          <w:rPr>
            <w:b w:val="0"/>
            <w:webHidden/>
          </w:rPr>
          <w:instrText xml:space="preserve"> PAGEREF _Toc8812930 \h </w:instrText>
        </w:r>
        <w:r w:rsidR="00357390" w:rsidRPr="00357390">
          <w:rPr>
            <w:b w:val="0"/>
            <w:webHidden/>
          </w:rPr>
        </w:r>
        <w:r w:rsidR="00357390" w:rsidRPr="00357390">
          <w:rPr>
            <w:b w:val="0"/>
            <w:webHidden/>
          </w:rPr>
          <w:fldChar w:fldCharType="separate"/>
        </w:r>
        <w:r w:rsidR="007D716F">
          <w:rPr>
            <w:b w:val="0"/>
            <w:webHidden/>
          </w:rPr>
          <w:t>46</w:t>
        </w:r>
        <w:r w:rsidR="00357390" w:rsidRPr="00357390">
          <w:rPr>
            <w:b w:val="0"/>
            <w:webHidden/>
          </w:rPr>
          <w:fldChar w:fldCharType="end"/>
        </w:r>
      </w:hyperlink>
    </w:p>
    <w:p w:rsidR="00357390" w:rsidRPr="00665FAF" w:rsidRDefault="00591B26" w:rsidP="00357390">
      <w:pPr>
        <w:pStyle w:val="24"/>
        <w:rPr>
          <w:rFonts w:asciiTheme="minorHAnsi" w:eastAsiaTheme="minorEastAsia" w:hAnsiTheme="minorHAnsi" w:cstheme="minorBidi"/>
          <w:b w:val="0"/>
          <w:bCs w:val="0"/>
        </w:rPr>
      </w:pPr>
      <w:r w:rsidRPr="00E46B94">
        <w:rPr>
          <w:bCs w:val="0"/>
          <w:caps/>
          <w:highlight w:val="yellow"/>
        </w:rPr>
        <w:fldChar w:fldCharType="end"/>
      </w:r>
      <w:hyperlink w:anchor="_Toc8812930" w:history="1">
        <w:r w:rsidR="00357390" w:rsidRPr="00665FAF">
          <w:rPr>
            <w:rStyle w:val="aff5"/>
            <w:b w:val="0"/>
            <w:color w:val="auto"/>
            <w:u w:val="none"/>
          </w:rPr>
          <w:t xml:space="preserve">Приложение </w:t>
        </w:r>
        <w:r w:rsidR="00665FAF" w:rsidRPr="00665FAF">
          <w:rPr>
            <w:rStyle w:val="aff5"/>
            <w:b w:val="0"/>
            <w:color w:val="auto"/>
            <w:u w:val="none"/>
          </w:rPr>
          <w:t>№1</w:t>
        </w:r>
        <w:r w:rsidR="00357390" w:rsidRPr="00665FAF">
          <w:rPr>
            <w:rStyle w:val="aff5"/>
            <w:b w:val="0"/>
            <w:color w:val="auto"/>
            <w:u w:val="none"/>
          </w:rPr>
          <w:t>проекту планировки и проекту межевания территории</w:t>
        </w:r>
        <w:r w:rsidR="00357390" w:rsidRPr="00665FAF">
          <w:rPr>
            <w:b w:val="0"/>
            <w:webHidden/>
          </w:rPr>
          <w:tab/>
        </w:r>
      </w:hyperlink>
      <w:r w:rsidR="00357390" w:rsidRPr="00665FAF">
        <w:rPr>
          <w:rStyle w:val="aff5"/>
          <w:b w:val="0"/>
          <w:color w:val="auto"/>
          <w:u w:val="none"/>
        </w:rPr>
        <w:t>75</w:t>
      </w:r>
    </w:p>
    <w:p w:rsidR="00E451E2" w:rsidRPr="00665FAF" w:rsidRDefault="00E451E2" w:rsidP="00506C2C">
      <w:pPr>
        <w:tabs>
          <w:tab w:val="right" w:leader="dot" w:pos="9498"/>
        </w:tabs>
        <w:jc w:val="both"/>
        <w:rPr>
          <w:highlight w:val="yellow"/>
        </w:rPr>
      </w:pPr>
    </w:p>
    <w:p w:rsidR="00E158FC" w:rsidRPr="00E158FC" w:rsidRDefault="00433D84" w:rsidP="00BE655F">
      <w:pPr>
        <w:keepNext/>
        <w:pageBreakBefore/>
        <w:numPr>
          <w:ilvl w:val="0"/>
          <w:numId w:val="4"/>
        </w:numPr>
        <w:spacing w:line="360" w:lineRule="exact"/>
        <w:ind w:firstLine="709"/>
        <w:jc w:val="both"/>
        <w:outlineLvl w:val="0"/>
        <w:rPr>
          <w:b/>
          <w:bCs/>
          <w:caps/>
        </w:rPr>
      </w:pPr>
      <w:bookmarkStart w:id="1" w:name="_Toc504480195"/>
      <w:bookmarkStart w:id="2" w:name="_Toc504480315"/>
      <w:bookmarkStart w:id="3" w:name="_Toc8812911"/>
      <w:r>
        <w:rPr>
          <w:noProof/>
        </w:rPr>
        <w:lastRenderedPageBreak/>
        <w:drawing>
          <wp:anchor distT="0" distB="0" distL="114300" distR="114300" simplePos="0" relativeHeight="252273663" behindDoc="1" locked="0" layoutInCell="1" allowOverlap="1" wp14:anchorId="33570782" wp14:editId="2CC7C910">
            <wp:simplePos x="0" y="0"/>
            <wp:positionH relativeFrom="column">
              <wp:posOffset>-610870</wp:posOffset>
            </wp:positionH>
            <wp:positionV relativeFrom="paragraph">
              <wp:posOffset>-123457</wp:posOffset>
            </wp:positionV>
            <wp:extent cx="6803390" cy="9577070"/>
            <wp:effectExtent l="0" t="0" r="0" b="5080"/>
            <wp:wrapNone/>
            <wp:docPr id="15" name="Рисунок 15" descr="\\tnn\pir\projects\OZ\ПРОЕКТЫ\Юганскнефтегаз\Восточно-Сургутское\5224_Кусты 4,5\Отвод\ППиМТ\Нефтеюганский район\Растры\1. ПП 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ПРОЕКТЫ\Юганскнефтегаз\Восточно-Сургутское\5224_Кусты 4,5\Отвод\ППиМТ\Нефтеюганский район\Растры\1. ПП л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03390" cy="9577070"/>
                    </a:xfrm>
                    <a:prstGeom prst="rect">
                      <a:avLst/>
                    </a:prstGeom>
                    <a:noFill/>
                    <a:ln>
                      <a:noFill/>
                    </a:ln>
                  </pic:spPr>
                </pic:pic>
              </a:graphicData>
            </a:graphic>
            <wp14:sizeRelH relativeFrom="page">
              <wp14:pctWidth>0</wp14:pctWidth>
            </wp14:sizeRelH>
            <wp14:sizeRelV relativeFrom="page">
              <wp14:pctHeight>0</wp14:pctHeight>
            </wp14:sizeRelV>
          </wp:anchor>
        </w:drawing>
      </w:r>
      <w:r w:rsidR="00E158FC" w:rsidRPr="00E158FC">
        <w:rPr>
          <w:b/>
          <w:bCs/>
          <w:caps/>
        </w:rPr>
        <w:t>ПРОЕКТ ПЛАНИРОВКИ ТЕРРИТОРИИ. ГРАФИЧЕСКАЯ ЧАСТЬ</w:t>
      </w:r>
      <w:bookmarkEnd w:id="1"/>
      <w:bookmarkEnd w:id="2"/>
      <w:bookmarkEnd w:id="3"/>
      <w:r w:rsidR="00BE655F">
        <w:rPr>
          <w:b/>
          <w:bCs/>
          <w:caps/>
        </w:rPr>
        <w:tab/>
      </w:r>
    </w:p>
    <w:p w:rsidR="006A2110" w:rsidRPr="00D87123" w:rsidRDefault="00D87123" w:rsidP="00D87123">
      <w:pPr>
        <w:pStyle w:val="S2"/>
        <w:numPr>
          <w:ilvl w:val="0"/>
          <w:numId w:val="0"/>
        </w:numPr>
        <w:ind w:firstLine="709"/>
        <w:jc w:val="left"/>
      </w:pPr>
      <w:bookmarkStart w:id="4" w:name="_Toc8812912"/>
      <w:r w:rsidRPr="00D87123">
        <w:t xml:space="preserve">1.1 </w:t>
      </w:r>
      <w:r w:rsidR="006A2110" w:rsidRPr="00D87123">
        <w:t>Чертёж границ зон планируемого размещения линейных объектов</w:t>
      </w:r>
      <w:r w:rsidR="005C0DFD" w:rsidRPr="00D87123">
        <w:t>,</w:t>
      </w:r>
      <w:r w:rsidR="008E0D63" w:rsidRPr="00D87123">
        <w:t xml:space="preserve"> </w:t>
      </w:r>
      <w:r w:rsidR="006A2110" w:rsidRPr="00D87123">
        <w:t>чертёж красных линий</w:t>
      </w:r>
      <w:bookmarkEnd w:id="4"/>
    </w:p>
    <w:p w:rsidR="00E451E2" w:rsidRDefault="006844E0" w:rsidP="00214B61">
      <w:pPr>
        <w:rPr>
          <w:highlight w:val="yellow"/>
        </w:rPr>
      </w:pPr>
      <w:r w:rsidRPr="006A2110">
        <w:rPr>
          <w:noProof/>
        </w:rPr>
        <mc:AlternateContent>
          <mc:Choice Requires="wps">
            <w:drawing>
              <wp:anchor distT="0" distB="0" distL="114300" distR="114300" simplePos="0" relativeHeight="251659264" behindDoc="0" locked="0" layoutInCell="1" allowOverlap="1" wp14:anchorId="69EFA9C2" wp14:editId="2A505E0E">
                <wp:simplePos x="0" y="0"/>
                <wp:positionH relativeFrom="column">
                  <wp:posOffset>-42905</wp:posOffset>
                </wp:positionH>
                <wp:positionV relativeFrom="paragraph">
                  <wp:posOffset>739</wp:posOffset>
                </wp:positionV>
                <wp:extent cx="5932968" cy="464024"/>
                <wp:effectExtent l="0" t="0" r="0" b="0"/>
                <wp:wrapNone/>
                <wp:docPr id="18" name="Поле 18"/>
                <wp:cNvGraphicFramePr/>
                <a:graphic xmlns:a="http://schemas.openxmlformats.org/drawingml/2006/main">
                  <a:graphicData uri="http://schemas.microsoft.com/office/word/2010/wordprocessingShape">
                    <wps:wsp>
                      <wps:cNvSpPr txBox="1"/>
                      <wps:spPr>
                        <a:xfrm>
                          <a:off x="0" y="0"/>
                          <a:ext cx="5932968" cy="4640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641612">
                            <w:pPr>
                              <w:shd w:val="clear" w:color="auto" w:fill="FFFFFF"/>
                              <w:spacing w:line="216" w:lineRule="auto"/>
                              <w:jc w:val="center"/>
                              <w:rPr>
                                <w:spacing w:val="-8"/>
                              </w:rPr>
                            </w:pPr>
                            <w:r w:rsidRPr="00FF06C3">
                              <w:rPr>
                                <w:spacing w:val="-8"/>
                              </w:rPr>
                              <w:t>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E751CD">
                            <w:pPr>
                              <w:spacing w:line="216" w:lineRule="auto"/>
                            </w:pPr>
                            <w:r w:rsidRPr="00FF06C3">
                              <w:t xml:space="preserve">Землепользователь </w:t>
                            </w:r>
                            <w:r w:rsidRPr="00126C9B">
                              <w:t>ПАО "НК "Роснефть"</w:t>
                            </w:r>
                          </w:p>
                          <w:p w:rsidR="00357390" w:rsidRDefault="00357390" w:rsidP="0064161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8" o:spid="_x0000_s1028" type="#_x0000_t202" style="position:absolute;margin-left:-3.4pt;margin-top:.05pt;width:467.15pt;height:3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" filled="f" stroked="f" strokeweight=".5pt">
                <v:textbox>
                  <w:txbxContent>
                    <w:p w:rsidR="00357390" w:rsidRPr="00FF06C3" w:rsidRDefault="00357390" w:rsidP="00641612">
                      <w:pPr>
                        <w:shd w:val="clear" w:color="auto" w:fill="FFFFFF"/>
                        <w:spacing w:line="216" w:lineRule="auto"/>
                        <w:jc w:val="center"/>
                        <w:rPr>
                          <w:spacing w:val="-8"/>
                        </w:rPr>
                      </w:pPr>
                      <w:r w:rsidRPr="00FF06C3">
                        <w:rPr>
                          <w:spacing w:val="-8"/>
                        </w:rPr>
                        <w:t>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E751CD">
                      <w:pPr>
                        <w:spacing w:line="216" w:lineRule="auto"/>
                      </w:pPr>
                      <w:r w:rsidRPr="00FF06C3">
                        <w:t xml:space="preserve">Землепользователь </w:t>
                      </w:r>
                      <w:r w:rsidRPr="00126C9B">
                        <w:t>ПАО "НК "Роснефть"</w:t>
                      </w:r>
                    </w:p>
                    <w:p w:rsidR="00357390" w:rsidRDefault="00357390" w:rsidP="00641612">
                      <w:pPr>
                        <w:jc w:val="center"/>
                      </w:pPr>
                    </w:p>
                  </w:txbxContent>
                </v:textbox>
              </v:shape>
            </w:pict>
          </mc:Fallback>
        </mc:AlternateContent>
      </w:r>
    </w:p>
    <w:p w:rsidR="00E451E2" w:rsidRDefault="00E451E2" w:rsidP="00214B61">
      <w:pPr>
        <w:rPr>
          <w:highlight w:val="yellow"/>
        </w:rPr>
      </w:pPr>
    </w:p>
    <w:p w:rsidR="00E451E2" w:rsidRDefault="00E451E2" w:rsidP="00214B61">
      <w:pPr>
        <w:rPr>
          <w:highlight w:val="yellow"/>
        </w:rPr>
      </w:pPr>
    </w:p>
    <w:p w:rsidR="00E451E2" w:rsidRDefault="00E451E2" w:rsidP="001B2B8D">
      <w:pPr>
        <w:jc w:val="right"/>
        <w:rPr>
          <w:highlight w:val="yellow"/>
        </w:rPr>
      </w:pPr>
    </w:p>
    <w:p w:rsidR="00E451E2" w:rsidRDefault="00E451E2" w:rsidP="00214B61">
      <w:pPr>
        <w:rPr>
          <w:highlight w:val="yellow"/>
        </w:rPr>
      </w:pPr>
    </w:p>
    <w:p w:rsidR="00E451E2" w:rsidRDefault="00E451E2" w:rsidP="00C91C03">
      <w:pPr>
        <w:jc w:val="center"/>
        <w:rPr>
          <w:highlight w:val="yellow"/>
        </w:rPr>
      </w:pPr>
    </w:p>
    <w:p w:rsidR="00E451E2" w:rsidRDefault="00E451E2" w:rsidP="00214B61">
      <w:pPr>
        <w:rPr>
          <w:highlight w:val="yellow"/>
        </w:rPr>
      </w:pPr>
    </w:p>
    <w:p w:rsidR="00E451E2" w:rsidRDefault="00E451E2" w:rsidP="00214B61">
      <w:pPr>
        <w:rPr>
          <w:highlight w:val="yellow"/>
        </w:rPr>
      </w:pPr>
    </w:p>
    <w:p w:rsidR="00E451E2" w:rsidRDefault="00E451E2" w:rsidP="00214B61">
      <w:pPr>
        <w:rPr>
          <w:highlight w:val="yellow"/>
        </w:rPr>
      </w:pPr>
    </w:p>
    <w:p w:rsidR="00E451E2" w:rsidRDefault="00E451E2" w:rsidP="00214B61">
      <w:pPr>
        <w:rPr>
          <w:highlight w:val="yellow"/>
        </w:rPr>
      </w:pPr>
    </w:p>
    <w:p w:rsidR="00E451E2" w:rsidRDefault="00E451E2" w:rsidP="00677915">
      <w:pPr>
        <w:jc w:val="center"/>
        <w:rPr>
          <w:highlight w:val="yellow"/>
        </w:rPr>
      </w:pPr>
    </w:p>
    <w:p w:rsidR="00E451E2" w:rsidRDefault="00E451E2"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3F3644">
      <w:pPr>
        <w:jc w:val="right"/>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677915">
      <w:pPr>
        <w:jc w:val="cente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677915">
      <w:pPr>
        <w:jc w:val="right"/>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BE655F" w:rsidRDefault="00BE655F"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01113A" w:rsidRDefault="006844E0" w:rsidP="00214B61">
      <w:pPr>
        <w:rPr>
          <w:noProof/>
        </w:rPr>
      </w:pPr>
      <w:r>
        <w:rPr>
          <w:noProof/>
        </w:rPr>
        <w:lastRenderedPageBreak/>
        <mc:AlternateContent>
          <mc:Choice Requires="wps">
            <w:drawing>
              <wp:anchor distT="0" distB="0" distL="114300" distR="114300" simplePos="0" relativeHeight="251663360" behindDoc="0" locked="0" layoutInCell="1" allowOverlap="1" wp14:anchorId="68A435C1" wp14:editId="7EAF2A8A">
                <wp:simplePos x="0" y="0"/>
                <wp:positionH relativeFrom="column">
                  <wp:posOffset>98960</wp:posOffset>
                </wp:positionH>
                <wp:positionV relativeFrom="paragraph">
                  <wp:posOffset>1805</wp:posOffset>
                </wp:positionV>
                <wp:extent cx="5919537" cy="1204595"/>
                <wp:effectExtent l="0" t="0" r="0" b="0"/>
                <wp:wrapNone/>
                <wp:docPr id="19" name="Поле 19"/>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98431E">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98431E">
                            <w:pPr>
                              <w:spacing w:line="216" w:lineRule="auto"/>
                            </w:pPr>
                            <w:r w:rsidRPr="00FF06C3">
                              <w:t xml:space="preserve">Землепользователь </w:t>
                            </w:r>
                            <w:r w:rsidRPr="00126C9B">
                              <w:t>ПАО "НК "Роснефть"</w:t>
                            </w:r>
                          </w:p>
                          <w:p w:rsidR="00357390" w:rsidRPr="00FF06C3" w:rsidRDefault="00357390" w:rsidP="0098431E">
                            <w:pPr>
                              <w:spacing w:line="216" w:lineRule="auto"/>
                            </w:pPr>
                            <w:r w:rsidRPr="00FF06C3">
                              <w:t xml:space="preserve">Масштаб </w:t>
                            </w:r>
                            <w:r>
                              <w:t>1:2</w:t>
                            </w:r>
                            <w:r w:rsidRPr="00FF06C3">
                              <w:t>000</w:t>
                            </w:r>
                          </w:p>
                          <w:p w:rsidR="00357390" w:rsidRPr="00FF06C3" w:rsidRDefault="00357390" w:rsidP="00641612">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9" o:spid="_x0000_s1029" type="#_x0000_t202" style="position:absolute;margin-left:7.8pt;margin-top:.15pt;width:466.1pt;height:9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" filled="f" stroked="f" strokeweight=".5pt">
                <v:textbox>
                  <w:txbxContent>
                    <w:p w:rsidR="00357390" w:rsidRPr="00FF06C3" w:rsidRDefault="00357390" w:rsidP="0098431E">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98431E">
                      <w:pPr>
                        <w:spacing w:line="216" w:lineRule="auto"/>
                      </w:pPr>
                      <w:r w:rsidRPr="00FF06C3">
                        <w:t xml:space="preserve">Землепользователь </w:t>
                      </w:r>
                      <w:r w:rsidRPr="00126C9B">
                        <w:t>ПАО "НК "Роснефть"</w:t>
                      </w:r>
                    </w:p>
                    <w:p w:rsidR="00357390" w:rsidRPr="00FF06C3" w:rsidRDefault="00357390" w:rsidP="0098431E">
                      <w:pPr>
                        <w:spacing w:line="216" w:lineRule="auto"/>
                      </w:pPr>
                      <w:r w:rsidRPr="00FF06C3">
                        <w:t xml:space="preserve">Масштаб </w:t>
                      </w:r>
                      <w:r>
                        <w:t>1:2</w:t>
                      </w:r>
                      <w:r w:rsidRPr="00FF06C3">
                        <w:t>000</w:t>
                      </w:r>
                    </w:p>
                    <w:p w:rsidR="00357390" w:rsidRPr="00FF06C3" w:rsidRDefault="00357390" w:rsidP="00641612">
                      <w:pPr>
                        <w:spacing w:line="216" w:lineRule="auto"/>
                        <w:jc w:val="center"/>
                      </w:pPr>
                    </w:p>
                  </w:txbxContent>
                </v:textbox>
              </v:shape>
            </w:pict>
          </mc:Fallback>
        </mc:AlternateContent>
      </w:r>
    </w:p>
    <w:p w:rsidR="00E158FC" w:rsidRDefault="00E158FC" w:rsidP="00214B61">
      <w:pPr>
        <w:rPr>
          <w:highlight w:val="yellow"/>
        </w:rPr>
      </w:pPr>
    </w:p>
    <w:p w:rsidR="00E158FC" w:rsidRDefault="00E158FC" w:rsidP="00214B61">
      <w:pPr>
        <w:rPr>
          <w:highlight w:val="yellow"/>
        </w:rPr>
      </w:pPr>
    </w:p>
    <w:p w:rsidR="00E158FC" w:rsidRDefault="00930005" w:rsidP="00214B61">
      <w:pPr>
        <w:rPr>
          <w:highlight w:val="yellow"/>
        </w:rPr>
      </w:pPr>
      <w:r>
        <w:rPr>
          <w:noProof/>
        </w:rPr>
        <w:drawing>
          <wp:anchor distT="0" distB="0" distL="114300" distR="114300" simplePos="0" relativeHeight="252309503" behindDoc="1" locked="0" layoutInCell="1" allowOverlap="1" wp14:anchorId="6BD97E53" wp14:editId="11D02CB1">
            <wp:simplePos x="0" y="0"/>
            <wp:positionH relativeFrom="column">
              <wp:posOffset>-310114</wp:posOffset>
            </wp:positionH>
            <wp:positionV relativeFrom="paragraph">
              <wp:posOffset>125730</wp:posOffset>
            </wp:positionV>
            <wp:extent cx="6256489" cy="6677526"/>
            <wp:effectExtent l="0" t="0" r="0" b="9525"/>
            <wp:wrapNone/>
            <wp:docPr id="305" name="Рисунок 305" descr="\\tnn\pir\projects\OZ\ПРОЕКТЫ\Юганскнефтегаз\Восточно-Сургутское\5224_Кусты 4,5\Отвод\ППиМТ\Нефтеюганский район\Растры\1. ПП л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nn\pir\projects\OZ\ПРОЕКТЫ\Юганскнефтегаз\Восточно-Сургутское\5224_Кусты 4,5\Отвод\ППиМТ\Нефтеюганский район\Растры\1. ПП л4.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758" t="15438" r="6913" b="20622"/>
                    <a:stretch/>
                  </pic:blipFill>
                  <pic:spPr bwMode="auto">
                    <a:xfrm>
                      <a:off x="0" y="0"/>
                      <a:ext cx="6256088" cy="667709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DF5AA1" w:rsidP="006E1C87">
      <w:pPr>
        <w:tabs>
          <w:tab w:val="left" w:pos="5173"/>
        </w:tabs>
        <w:rPr>
          <w:highlight w:val="yellow"/>
        </w:rPr>
      </w:pPr>
      <w:r w:rsidRPr="001B1433">
        <w:tab/>
      </w: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p w:rsidR="00E158FC" w:rsidRDefault="00E158FC" w:rsidP="00214B61">
      <w:pPr>
        <w:rPr>
          <w:highlight w:val="yellow"/>
        </w:rPr>
      </w:pPr>
    </w:p>
    <w:tbl>
      <w:tblPr>
        <w:tblStyle w:val="aff9"/>
        <w:tblpPr w:leftFromText="180" w:rightFromText="180" w:vertAnchor="text" w:horzAnchor="margin" w:tblpY="7365"/>
        <w:tblW w:w="9747" w:type="dxa"/>
        <w:shd w:val="clear" w:color="auto" w:fill="FFFFFF" w:themeFill="background1"/>
        <w:tblLook w:val="04A0" w:firstRow="1" w:lastRow="0" w:firstColumn="1" w:lastColumn="0" w:noHBand="0" w:noVBand="1"/>
      </w:tblPr>
      <w:tblGrid>
        <w:gridCol w:w="593"/>
        <w:gridCol w:w="9154"/>
      </w:tblGrid>
      <w:tr w:rsidR="00930005" w:rsidTr="00703C4E">
        <w:trPr>
          <w:trHeight w:val="226"/>
        </w:trPr>
        <w:tc>
          <w:tcPr>
            <w:tcW w:w="9747" w:type="dxa"/>
            <w:gridSpan w:val="2"/>
            <w:tcBorders>
              <w:top w:val="nil"/>
              <w:left w:val="nil"/>
              <w:bottom w:val="single" w:sz="4" w:space="0" w:color="auto"/>
              <w:right w:val="nil"/>
            </w:tcBorders>
            <w:shd w:val="clear" w:color="auto" w:fill="FFFFFF" w:themeFill="background1"/>
          </w:tcPr>
          <w:p w:rsidR="00930005" w:rsidRPr="008F7E3E" w:rsidRDefault="00930005" w:rsidP="00930005">
            <w:pPr>
              <w:spacing w:line="216" w:lineRule="auto"/>
              <w:jc w:val="center"/>
              <w:rPr>
                <w:sz w:val="22"/>
                <w:szCs w:val="22"/>
              </w:rPr>
            </w:pPr>
            <w:r w:rsidRPr="008F7E3E">
              <w:rPr>
                <w:sz w:val="22"/>
                <w:szCs w:val="22"/>
              </w:rPr>
              <w:t xml:space="preserve">Экспликация зон </w:t>
            </w:r>
            <w:proofErr w:type="spellStart"/>
            <w:r w:rsidRPr="008F7E3E">
              <w:rPr>
                <w:sz w:val="22"/>
                <w:szCs w:val="22"/>
              </w:rPr>
              <w:t>планируемогоразмещения</w:t>
            </w:r>
            <w:proofErr w:type="spellEnd"/>
            <w:r w:rsidRPr="008F7E3E">
              <w:rPr>
                <w:sz w:val="22"/>
                <w:szCs w:val="22"/>
              </w:rPr>
              <w:t xml:space="preserve"> объекта</w:t>
            </w:r>
          </w:p>
        </w:tc>
      </w:tr>
      <w:tr w:rsidR="00930005" w:rsidTr="00703C4E">
        <w:trPr>
          <w:trHeight w:val="226"/>
        </w:trPr>
        <w:tc>
          <w:tcPr>
            <w:tcW w:w="593" w:type="dxa"/>
            <w:tcBorders>
              <w:top w:val="single" w:sz="4" w:space="0" w:color="auto"/>
            </w:tcBorders>
            <w:shd w:val="clear" w:color="auto" w:fill="FFFFFF" w:themeFill="background1"/>
          </w:tcPr>
          <w:p w:rsidR="00930005" w:rsidRPr="008F7E3E" w:rsidRDefault="00930005" w:rsidP="00930005">
            <w:pPr>
              <w:jc w:val="center"/>
              <w:rPr>
                <w:sz w:val="22"/>
                <w:szCs w:val="22"/>
                <w:highlight w:val="yellow"/>
              </w:rPr>
            </w:pPr>
            <w:r>
              <w:rPr>
                <w:sz w:val="22"/>
                <w:szCs w:val="22"/>
              </w:rPr>
              <w:t>№</w:t>
            </w:r>
          </w:p>
        </w:tc>
        <w:tc>
          <w:tcPr>
            <w:tcW w:w="9154" w:type="dxa"/>
            <w:tcBorders>
              <w:top w:val="single" w:sz="4" w:space="0" w:color="auto"/>
            </w:tcBorders>
            <w:shd w:val="clear" w:color="auto" w:fill="FFFFFF" w:themeFill="background1"/>
          </w:tcPr>
          <w:p w:rsidR="00930005" w:rsidRPr="008F7E3E" w:rsidRDefault="00930005" w:rsidP="00930005">
            <w:pPr>
              <w:jc w:val="center"/>
              <w:rPr>
                <w:sz w:val="22"/>
                <w:szCs w:val="22"/>
                <w:highlight w:val="yellow"/>
              </w:rPr>
            </w:pPr>
            <w:r w:rsidRPr="008F7E3E">
              <w:rPr>
                <w:sz w:val="22"/>
                <w:szCs w:val="22"/>
              </w:rPr>
              <w:t>Наименование</w:t>
            </w:r>
          </w:p>
        </w:tc>
      </w:tr>
      <w:tr w:rsidR="00930005" w:rsidTr="00703C4E">
        <w:trPr>
          <w:trHeight w:val="402"/>
        </w:trPr>
        <w:tc>
          <w:tcPr>
            <w:tcW w:w="593" w:type="dxa"/>
            <w:shd w:val="clear" w:color="auto" w:fill="FFFFFF" w:themeFill="background1"/>
            <w:vAlign w:val="center"/>
          </w:tcPr>
          <w:p w:rsidR="00930005" w:rsidRPr="008F7E3E" w:rsidRDefault="00930005" w:rsidP="00930005">
            <w:pPr>
              <w:jc w:val="center"/>
              <w:rPr>
                <w:sz w:val="22"/>
                <w:szCs w:val="22"/>
                <w:highlight w:val="yellow"/>
              </w:rPr>
            </w:pPr>
            <w:r w:rsidRPr="008F7E3E">
              <w:rPr>
                <w:sz w:val="22"/>
                <w:szCs w:val="22"/>
              </w:rPr>
              <w:t>1</w:t>
            </w:r>
          </w:p>
        </w:tc>
        <w:tc>
          <w:tcPr>
            <w:tcW w:w="9154" w:type="dxa"/>
            <w:shd w:val="clear" w:color="auto" w:fill="FFFFFF" w:themeFill="background1"/>
            <w:vAlign w:val="center"/>
          </w:tcPr>
          <w:p w:rsidR="00930005" w:rsidRPr="008F7E3E" w:rsidRDefault="00930005" w:rsidP="00930005">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tbl>
      <w:tblPr>
        <w:tblStyle w:val="aff9"/>
        <w:tblpPr w:leftFromText="180" w:rightFromText="180" w:vertAnchor="text" w:horzAnchor="margin" w:tblpY="8389"/>
        <w:tblW w:w="9747" w:type="dxa"/>
        <w:tblLook w:val="04A0" w:firstRow="1" w:lastRow="0" w:firstColumn="1" w:lastColumn="0" w:noHBand="0" w:noVBand="1"/>
      </w:tblPr>
      <w:tblGrid>
        <w:gridCol w:w="533"/>
        <w:gridCol w:w="6946"/>
        <w:gridCol w:w="2268"/>
      </w:tblGrid>
      <w:tr w:rsidR="00930005" w:rsidTr="00930005">
        <w:trPr>
          <w:trHeight w:val="207"/>
        </w:trPr>
        <w:tc>
          <w:tcPr>
            <w:tcW w:w="9747" w:type="dxa"/>
            <w:gridSpan w:val="3"/>
            <w:tcBorders>
              <w:top w:val="nil"/>
              <w:left w:val="nil"/>
              <w:bottom w:val="single" w:sz="4" w:space="0" w:color="auto"/>
              <w:right w:val="nil"/>
            </w:tcBorders>
          </w:tcPr>
          <w:p w:rsidR="00930005" w:rsidRDefault="00930005" w:rsidP="00930005">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930005" w:rsidTr="00930005">
        <w:trPr>
          <w:trHeight w:val="207"/>
        </w:trPr>
        <w:tc>
          <w:tcPr>
            <w:tcW w:w="533" w:type="dxa"/>
            <w:tcBorders>
              <w:top w:val="single" w:sz="4" w:space="0" w:color="auto"/>
            </w:tcBorders>
          </w:tcPr>
          <w:p w:rsidR="00930005" w:rsidRPr="008F7E3E" w:rsidRDefault="00930005" w:rsidP="00930005">
            <w:pPr>
              <w:contextualSpacing/>
              <w:jc w:val="center"/>
              <w:rPr>
                <w:sz w:val="22"/>
                <w:szCs w:val="22"/>
                <w:highlight w:val="yellow"/>
              </w:rPr>
            </w:pPr>
            <w:r>
              <w:rPr>
                <w:sz w:val="22"/>
                <w:szCs w:val="22"/>
              </w:rPr>
              <w:t>№</w:t>
            </w:r>
          </w:p>
        </w:tc>
        <w:tc>
          <w:tcPr>
            <w:tcW w:w="6946" w:type="dxa"/>
            <w:tcBorders>
              <w:top w:val="single" w:sz="4" w:space="0" w:color="auto"/>
            </w:tcBorders>
          </w:tcPr>
          <w:p w:rsidR="00930005" w:rsidRPr="008F7E3E" w:rsidRDefault="00930005" w:rsidP="00930005">
            <w:pPr>
              <w:ind w:firstLine="444"/>
              <w:contextualSpacing/>
              <w:jc w:val="center"/>
              <w:rPr>
                <w:sz w:val="22"/>
                <w:szCs w:val="22"/>
                <w:highlight w:val="yellow"/>
              </w:rPr>
            </w:pPr>
            <w:r w:rsidRPr="008F7E3E">
              <w:rPr>
                <w:sz w:val="22"/>
                <w:szCs w:val="22"/>
              </w:rPr>
              <w:t>Наименование</w:t>
            </w:r>
          </w:p>
        </w:tc>
        <w:tc>
          <w:tcPr>
            <w:tcW w:w="2268" w:type="dxa"/>
            <w:tcBorders>
              <w:top w:val="single" w:sz="4" w:space="0" w:color="auto"/>
            </w:tcBorders>
          </w:tcPr>
          <w:p w:rsidR="00930005" w:rsidRPr="008F7E3E" w:rsidRDefault="00930005" w:rsidP="00930005">
            <w:pPr>
              <w:ind w:firstLine="34"/>
              <w:contextualSpacing/>
              <w:jc w:val="center"/>
              <w:rPr>
                <w:sz w:val="22"/>
                <w:szCs w:val="22"/>
              </w:rPr>
            </w:pPr>
            <w:r>
              <w:rPr>
                <w:sz w:val="22"/>
                <w:szCs w:val="22"/>
              </w:rPr>
              <w:t>Вид</w:t>
            </w:r>
          </w:p>
        </w:tc>
      </w:tr>
      <w:tr w:rsidR="00930005" w:rsidTr="00930005">
        <w:trPr>
          <w:trHeight w:val="257"/>
        </w:trPr>
        <w:tc>
          <w:tcPr>
            <w:tcW w:w="533" w:type="dxa"/>
            <w:vAlign w:val="center"/>
          </w:tcPr>
          <w:p w:rsidR="00930005" w:rsidRPr="00672CBC" w:rsidRDefault="00930005" w:rsidP="00930005">
            <w:pPr>
              <w:contextualSpacing/>
              <w:jc w:val="center"/>
              <w:rPr>
                <w:sz w:val="22"/>
                <w:szCs w:val="22"/>
              </w:rPr>
            </w:pPr>
            <w:r w:rsidRPr="00672CBC">
              <w:rPr>
                <w:sz w:val="22"/>
                <w:szCs w:val="22"/>
              </w:rPr>
              <w:t>1</w:t>
            </w:r>
          </w:p>
        </w:tc>
        <w:tc>
          <w:tcPr>
            <w:tcW w:w="6946" w:type="dxa"/>
            <w:vAlign w:val="center"/>
          </w:tcPr>
          <w:p w:rsidR="00930005" w:rsidRPr="00930005" w:rsidRDefault="00930005" w:rsidP="00930005">
            <w:pPr>
              <w:pStyle w:val="af7"/>
              <w:ind w:left="-108"/>
            </w:pPr>
            <w:r w:rsidRPr="004144A8">
              <w:t>Подъезд к кусту скважин №4</w:t>
            </w:r>
          </w:p>
        </w:tc>
        <w:tc>
          <w:tcPr>
            <w:tcW w:w="2268" w:type="dxa"/>
            <w:vAlign w:val="center"/>
          </w:tcPr>
          <w:p w:rsidR="00930005" w:rsidRPr="00672CBC" w:rsidRDefault="00930005" w:rsidP="00930005">
            <w:pPr>
              <w:contextualSpacing/>
              <w:rPr>
                <w:spacing w:val="-8"/>
                <w:sz w:val="22"/>
                <w:szCs w:val="22"/>
              </w:rPr>
            </w:pPr>
            <w:r>
              <w:rPr>
                <w:spacing w:val="-8"/>
                <w:sz w:val="22"/>
                <w:szCs w:val="22"/>
              </w:rPr>
              <w:t>автомобильная дорога</w:t>
            </w:r>
          </w:p>
        </w:tc>
      </w:tr>
      <w:tr w:rsidR="00930005" w:rsidTr="00930005">
        <w:trPr>
          <w:trHeight w:val="257"/>
        </w:trPr>
        <w:tc>
          <w:tcPr>
            <w:tcW w:w="533" w:type="dxa"/>
            <w:vAlign w:val="center"/>
          </w:tcPr>
          <w:p w:rsidR="00930005" w:rsidRPr="00672CBC" w:rsidRDefault="00930005" w:rsidP="00930005">
            <w:pPr>
              <w:contextualSpacing/>
              <w:jc w:val="center"/>
              <w:rPr>
                <w:sz w:val="22"/>
                <w:szCs w:val="22"/>
              </w:rPr>
            </w:pPr>
            <w:r>
              <w:rPr>
                <w:sz w:val="22"/>
                <w:szCs w:val="22"/>
              </w:rPr>
              <w:t>2</w:t>
            </w:r>
          </w:p>
        </w:tc>
        <w:tc>
          <w:tcPr>
            <w:tcW w:w="6946" w:type="dxa"/>
            <w:vAlign w:val="center"/>
          </w:tcPr>
          <w:p w:rsidR="00930005" w:rsidRPr="004144A8" w:rsidRDefault="00930005" w:rsidP="00930005">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2268" w:type="dxa"/>
            <w:vAlign w:val="center"/>
          </w:tcPr>
          <w:p w:rsidR="00930005" w:rsidRPr="00672CBC" w:rsidRDefault="00930005" w:rsidP="00930005">
            <w:pPr>
              <w:contextualSpacing/>
              <w:rPr>
                <w:spacing w:val="-8"/>
                <w:sz w:val="22"/>
                <w:szCs w:val="22"/>
              </w:rPr>
            </w:pPr>
            <w:r>
              <w:rPr>
                <w:spacing w:val="-8"/>
                <w:sz w:val="22"/>
                <w:szCs w:val="22"/>
              </w:rPr>
              <w:t>трубопровод</w:t>
            </w:r>
          </w:p>
        </w:tc>
      </w:tr>
      <w:tr w:rsidR="00930005" w:rsidTr="00930005">
        <w:trPr>
          <w:trHeight w:val="257"/>
        </w:trPr>
        <w:tc>
          <w:tcPr>
            <w:tcW w:w="533" w:type="dxa"/>
            <w:vAlign w:val="center"/>
          </w:tcPr>
          <w:p w:rsidR="00930005" w:rsidRDefault="00703C4E" w:rsidP="00930005">
            <w:pPr>
              <w:contextualSpacing/>
              <w:jc w:val="center"/>
              <w:rPr>
                <w:sz w:val="22"/>
                <w:szCs w:val="22"/>
              </w:rPr>
            </w:pPr>
            <w:r>
              <w:rPr>
                <w:sz w:val="22"/>
                <w:szCs w:val="22"/>
              </w:rPr>
              <w:t>3</w:t>
            </w:r>
          </w:p>
        </w:tc>
        <w:tc>
          <w:tcPr>
            <w:tcW w:w="6946" w:type="dxa"/>
            <w:vAlign w:val="center"/>
          </w:tcPr>
          <w:p w:rsidR="00930005" w:rsidRPr="0056522E" w:rsidRDefault="00930005" w:rsidP="00930005">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268" w:type="dxa"/>
            <w:vAlign w:val="center"/>
          </w:tcPr>
          <w:p w:rsidR="00930005" w:rsidRPr="00672CBC" w:rsidRDefault="00930005" w:rsidP="00930005">
            <w:pPr>
              <w:contextualSpacing/>
              <w:rPr>
                <w:spacing w:val="-8"/>
                <w:sz w:val="22"/>
                <w:szCs w:val="22"/>
              </w:rPr>
            </w:pPr>
            <w:r>
              <w:rPr>
                <w:spacing w:val="-8"/>
                <w:sz w:val="22"/>
                <w:szCs w:val="22"/>
              </w:rPr>
              <w:t>трубопровод</w:t>
            </w:r>
          </w:p>
        </w:tc>
      </w:tr>
    </w:tbl>
    <w:p w:rsidR="00930005" w:rsidRDefault="00C85AD1" w:rsidP="00214B61">
      <w:pPr>
        <w:rPr>
          <w:highlight w:val="yellow"/>
        </w:rPr>
      </w:pPr>
      <w:r>
        <w:rPr>
          <w:noProof/>
        </w:rPr>
        <w:t xml:space="preserve">   </w:t>
      </w:r>
      <w:r w:rsidR="00E23191">
        <w:rPr>
          <w:highlight w:val="yellow"/>
        </w:rPr>
        <w:br w:type="page"/>
      </w:r>
    </w:p>
    <w:p w:rsidR="00672CBC" w:rsidRDefault="00433D84" w:rsidP="00214B61">
      <w:pPr>
        <w:rPr>
          <w:noProof/>
        </w:rPr>
      </w:pPr>
      <w:r>
        <w:rPr>
          <w:noProof/>
        </w:rPr>
        <w:lastRenderedPageBreak/>
        <mc:AlternateContent>
          <mc:Choice Requires="wps">
            <w:drawing>
              <wp:anchor distT="0" distB="0" distL="114300" distR="114300" simplePos="0" relativeHeight="252285951" behindDoc="0" locked="0" layoutInCell="1" allowOverlap="1" wp14:anchorId="5AB8406D" wp14:editId="698C8F47">
                <wp:simplePos x="0" y="0"/>
                <wp:positionH relativeFrom="column">
                  <wp:posOffset>-57451</wp:posOffset>
                </wp:positionH>
                <wp:positionV relativeFrom="paragraph">
                  <wp:posOffset>-154606</wp:posOffset>
                </wp:positionV>
                <wp:extent cx="5919537" cy="770021"/>
                <wp:effectExtent l="0" t="0" r="0" b="0"/>
                <wp:wrapNone/>
                <wp:docPr id="293" name="Поле 293"/>
                <wp:cNvGraphicFramePr/>
                <a:graphic xmlns:a="http://schemas.openxmlformats.org/drawingml/2006/main">
                  <a:graphicData uri="http://schemas.microsoft.com/office/word/2010/wordprocessingShape">
                    <wps:wsp>
                      <wps:cNvSpPr txBox="1"/>
                      <wps:spPr>
                        <a:xfrm>
                          <a:off x="0" y="0"/>
                          <a:ext cx="5919537" cy="7700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3" o:spid="_x0000_s1030" type="#_x0000_t202" style="position:absolute;margin-left:-4.5pt;margin-top:-12.15pt;width:466.1pt;height:60.65pt;z-index:252285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6612E9" w:rsidRDefault="006612E9" w:rsidP="00214B61">
      <w:pPr>
        <w:rPr>
          <w:noProof/>
        </w:rPr>
      </w:pPr>
    </w:p>
    <w:p w:rsidR="00930005" w:rsidRDefault="00930005" w:rsidP="00214B61">
      <w:pPr>
        <w:rPr>
          <w:noProof/>
        </w:rPr>
      </w:pPr>
    </w:p>
    <w:tbl>
      <w:tblPr>
        <w:tblStyle w:val="aff9"/>
        <w:tblpPr w:leftFromText="180" w:rightFromText="180" w:vertAnchor="text" w:horzAnchor="page" w:tblpX="2053" w:tblpY="798"/>
        <w:tblW w:w="0" w:type="auto"/>
        <w:shd w:val="clear" w:color="auto" w:fill="FFFFFF" w:themeFill="background1"/>
        <w:tblLook w:val="04A0" w:firstRow="1" w:lastRow="0" w:firstColumn="1" w:lastColumn="0" w:noHBand="0" w:noVBand="1"/>
      </w:tblPr>
      <w:tblGrid>
        <w:gridCol w:w="593"/>
        <w:gridCol w:w="5185"/>
      </w:tblGrid>
      <w:tr w:rsidR="00930005" w:rsidTr="00703C4E">
        <w:trPr>
          <w:trHeight w:val="226"/>
        </w:trPr>
        <w:tc>
          <w:tcPr>
            <w:tcW w:w="5778" w:type="dxa"/>
            <w:gridSpan w:val="2"/>
            <w:tcBorders>
              <w:top w:val="nil"/>
              <w:left w:val="nil"/>
              <w:bottom w:val="single" w:sz="4" w:space="0" w:color="auto"/>
              <w:right w:val="nil"/>
            </w:tcBorders>
            <w:shd w:val="clear" w:color="auto" w:fill="FFFFFF" w:themeFill="background1"/>
          </w:tcPr>
          <w:p w:rsidR="00930005" w:rsidRPr="008F7E3E" w:rsidRDefault="00930005" w:rsidP="00930005">
            <w:pPr>
              <w:spacing w:line="216" w:lineRule="auto"/>
              <w:jc w:val="center"/>
              <w:rPr>
                <w:sz w:val="22"/>
                <w:szCs w:val="22"/>
              </w:rPr>
            </w:pPr>
            <w:r w:rsidRPr="008F7E3E">
              <w:rPr>
                <w:sz w:val="22"/>
                <w:szCs w:val="22"/>
              </w:rPr>
              <w:t>Экспликация зон планируемого</w:t>
            </w:r>
          </w:p>
          <w:p w:rsidR="00930005" w:rsidRPr="008F7E3E" w:rsidRDefault="00930005" w:rsidP="00930005">
            <w:pPr>
              <w:spacing w:line="216" w:lineRule="auto"/>
              <w:jc w:val="center"/>
              <w:rPr>
                <w:sz w:val="22"/>
                <w:szCs w:val="22"/>
              </w:rPr>
            </w:pPr>
            <w:r w:rsidRPr="008F7E3E">
              <w:rPr>
                <w:sz w:val="22"/>
                <w:szCs w:val="22"/>
              </w:rPr>
              <w:t>размещения объекта</w:t>
            </w:r>
          </w:p>
        </w:tc>
      </w:tr>
      <w:tr w:rsidR="00930005" w:rsidTr="00703C4E">
        <w:trPr>
          <w:trHeight w:val="226"/>
        </w:trPr>
        <w:tc>
          <w:tcPr>
            <w:tcW w:w="593" w:type="dxa"/>
            <w:tcBorders>
              <w:top w:val="single" w:sz="4" w:space="0" w:color="auto"/>
            </w:tcBorders>
            <w:shd w:val="clear" w:color="auto" w:fill="FFFFFF" w:themeFill="background1"/>
          </w:tcPr>
          <w:p w:rsidR="00930005" w:rsidRPr="008F7E3E" w:rsidRDefault="00930005" w:rsidP="00930005">
            <w:pPr>
              <w:jc w:val="center"/>
              <w:rPr>
                <w:sz w:val="22"/>
                <w:szCs w:val="22"/>
                <w:highlight w:val="yellow"/>
              </w:rPr>
            </w:pPr>
            <w:r>
              <w:rPr>
                <w:sz w:val="22"/>
                <w:szCs w:val="22"/>
              </w:rPr>
              <w:t>№</w:t>
            </w:r>
          </w:p>
        </w:tc>
        <w:tc>
          <w:tcPr>
            <w:tcW w:w="5185" w:type="dxa"/>
            <w:tcBorders>
              <w:top w:val="single" w:sz="4" w:space="0" w:color="auto"/>
            </w:tcBorders>
            <w:shd w:val="clear" w:color="auto" w:fill="FFFFFF" w:themeFill="background1"/>
          </w:tcPr>
          <w:p w:rsidR="00930005" w:rsidRPr="008F7E3E" w:rsidRDefault="00930005" w:rsidP="00930005">
            <w:pPr>
              <w:jc w:val="center"/>
              <w:rPr>
                <w:sz w:val="22"/>
                <w:szCs w:val="22"/>
                <w:highlight w:val="yellow"/>
              </w:rPr>
            </w:pPr>
            <w:r w:rsidRPr="008F7E3E">
              <w:rPr>
                <w:sz w:val="22"/>
                <w:szCs w:val="22"/>
              </w:rPr>
              <w:t>Наименование</w:t>
            </w:r>
          </w:p>
        </w:tc>
      </w:tr>
      <w:tr w:rsidR="00930005" w:rsidTr="00703C4E">
        <w:trPr>
          <w:trHeight w:val="1133"/>
        </w:trPr>
        <w:tc>
          <w:tcPr>
            <w:tcW w:w="593" w:type="dxa"/>
            <w:shd w:val="clear" w:color="auto" w:fill="FFFFFF" w:themeFill="background1"/>
            <w:vAlign w:val="center"/>
          </w:tcPr>
          <w:p w:rsidR="00930005" w:rsidRPr="008F7E3E" w:rsidRDefault="00930005" w:rsidP="00930005">
            <w:pPr>
              <w:jc w:val="center"/>
              <w:rPr>
                <w:sz w:val="22"/>
                <w:szCs w:val="22"/>
                <w:highlight w:val="yellow"/>
              </w:rPr>
            </w:pPr>
            <w:r w:rsidRPr="008F7E3E">
              <w:rPr>
                <w:sz w:val="22"/>
                <w:szCs w:val="22"/>
              </w:rPr>
              <w:t>1</w:t>
            </w:r>
          </w:p>
        </w:tc>
        <w:tc>
          <w:tcPr>
            <w:tcW w:w="5185" w:type="dxa"/>
            <w:shd w:val="clear" w:color="auto" w:fill="FFFFFF" w:themeFill="background1"/>
            <w:vAlign w:val="center"/>
          </w:tcPr>
          <w:p w:rsidR="00930005" w:rsidRPr="008F7E3E" w:rsidRDefault="00930005" w:rsidP="00930005">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tbl>
      <w:tblPr>
        <w:tblStyle w:val="aff9"/>
        <w:tblpPr w:leftFromText="180" w:rightFromText="180" w:vertAnchor="text" w:horzAnchor="margin" w:tblpY="11095"/>
        <w:tblW w:w="9747" w:type="dxa"/>
        <w:tblLook w:val="04A0" w:firstRow="1" w:lastRow="0" w:firstColumn="1" w:lastColumn="0" w:noHBand="0" w:noVBand="1"/>
      </w:tblPr>
      <w:tblGrid>
        <w:gridCol w:w="533"/>
        <w:gridCol w:w="6946"/>
        <w:gridCol w:w="2268"/>
      </w:tblGrid>
      <w:tr w:rsidR="00703C4E" w:rsidTr="00703C4E">
        <w:trPr>
          <w:trHeight w:val="207"/>
        </w:trPr>
        <w:tc>
          <w:tcPr>
            <w:tcW w:w="9747" w:type="dxa"/>
            <w:gridSpan w:val="3"/>
            <w:tcBorders>
              <w:top w:val="nil"/>
              <w:left w:val="nil"/>
              <w:bottom w:val="single" w:sz="4" w:space="0" w:color="auto"/>
              <w:right w:val="nil"/>
            </w:tcBorders>
          </w:tcPr>
          <w:p w:rsidR="00703C4E" w:rsidRDefault="00703C4E" w:rsidP="00703C4E">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703C4E">
        <w:trPr>
          <w:trHeight w:val="207"/>
        </w:trPr>
        <w:tc>
          <w:tcPr>
            <w:tcW w:w="533" w:type="dxa"/>
            <w:tcBorders>
              <w:top w:val="single" w:sz="4" w:space="0" w:color="auto"/>
            </w:tcBorders>
          </w:tcPr>
          <w:p w:rsidR="00703C4E" w:rsidRPr="008F7E3E" w:rsidRDefault="00703C4E" w:rsidP="00703C4E">
            <w:pPr>
              <w:contextualSpacing/>
              <w:jc w:val="center"/>
              <w:rPr>
                <w:sz w:val="22"/>
                <w:szCs w:val="22"/>
                <w:highlight w:val="yellow"/>
              </w:rPr>
            </w:pPr>
            <w:r>
              <w:rPr>
                <w:sz w:val="22"/>
                <w:szCs w:val="22"/>
              </w:rPr>
              <w:t>№</w:t>
            </w:r>
          </w:p>
        </w:tc>
        <w:tc>
          <w:tcPr>
            <w:tcW w:w="6946" w:type="dxa"/>
            <w:tcBorders>
              <w:top w:val="single" w:sz="4" w:space="0" w:color="auto"/>
            </w:tcBorders>
          </w:tcPr>
          <w:p w:rsidR="00703C4E" w:rsidRPr="008F7E3E" w:rsidRDefault="00703C4E" w:rsidP="00703C4E">
            <w:pPr>
              <w:ind w:firstLine="444"/>
              <w:contextualSpacing/>
              <w:jc w:val="center"/>
              <w:rPr>
                <w:sz w:val="22"/>
                <w:szCs w:val="22"/>
                <w:highlight w:val="yellow"/>
              </w:rPr>
            </w:pPr>
            <w:r w:rsidRPr="008F7E3E">
              <w:rPr>
                <w:sz w:val="22"/>
                <w:szCs w:val="22"/>
              </w:rPr>
              <w:t>Наименование</w:t>
            </w:r>
          </w:p>
        </w:tc>
        <w:tc>
          <w:tcPr>
            <w:tcW w:w="2268" w:type="dxa"/>
            <w:tcBorders>
              <w:top w:val="single" w:sz="4" w:space="0" w:color="auto"/>
            </w:tcBorders>
          </w:tcPr>
          <w:p w:rsidR="00703C4E" w:rsidRPr="008F7E3E" w:rsidRDefault="00703C4E" w:rsidP="00703C4E">
            <w:pPr>
              <w:ind w:firstLine="34"/>
              <w:contextualSpacing/>
              <w:jc w:val="center"/>
              <w:rPr>
                <w:sz w:val="22"/>
                <w:szCs w:val="22"/>
              </w:rPr>
            </w:pPr>
            <w:r>
              <w:rPr>
                <w:sz w:val="22"/>
                <w:szCs w:val="22"/>
              </w:rPr>
              <w:t>Вид</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sidRPr="00672CBC">
              <w:rPr>
                <w:sz w:val="22"/>
                <w:szCs w:val="22"/>
              </w:rPr>
              <w:t>1</w:t>
            </w:r>
          </w:p>
        </w:tc>
        <w:tc>
          <w:tcPr>
            <w:tcW w:w="6946" w:type="dxa"/>
            <w:vAlign w:val="center"/>
          </w:tcPr>
          <w:p w:rsidR="00703C4E" w:rsidRPr="00930005" w:rsidRDefault="00703C4E" w:rsidP="00703C4E">
            <w:pPr>
              <w:pStyle w:val="af7"/>
              <w:ind w:left="-108"/>
            </w:pPr>
            <w:r w:rsidRPr="004144A8">
              <w:t>Подъезд к кусту скважин №4</w:t>
            </w:r>
          </w:p>
        </w:tc>
        <w:tc>
          <w:tcPr>
            <w:tcW w:w="2268" w:type="dxa"/>
            <w:vAlign w:val="center"/>
          </w:tcPr>
          <w:p w:rsidR="00703C4E" w:rsidRPr="00672CBC" w:rsidRDefault="00703C4E" w:rsidP="00703C4E">
            <w:pPr>
              <w:contextualSpacing/>
              <w:rPr>
                <w:spacing w:val="-8"/>
                <w:sz w:val="22"/>
                <w:szCs w:val="22"/>
              </w:rPr>
            </w:pPr>
            <w:r>
              <w:rPr>
                <w:spacing w:val="-8"/>
                <w:sz w:val="22"/>
                <w:szCs w:val="22"/>
              </w:rPr>
              <w:t>автомобильная дорога</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Pr>
                <w:sz w:val="22"/>
                <w:szCs w:val="22"/>
              </w:rPr>
              <w:t>2</w:t>
            </w:r>
          </w:p>
        </w:tc>
        <w:tc>
          <w:tcPr>
            <w:tcW w:w="6946" w:type="dxa"/>
            <w:vAlign w:val="center"/>
          </w:tcPr>
          <w:p w:rsidR="00703C4E" w:rsidRPr="004144A8" w:rsidRDefault="00703C4E" w:rsidP="00703C4E">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2268"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3</w:t>
            </w:r>
          </w:p>
        </w:tc>
        <w:tc>
          <w:tcPr>
            <w:tcW w:w="6946" w:type="dxa"/>
            <w:vAlign w:val="center"/>
          </w:tcPr>
          <w:p w:rsidR="00703C4E" w:rsidRPr="0056522E" w:rsidRDefault="00703C4E" w:rsidP="00703C4E">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268"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4</w:t>
            </w:r>
          </w:p>
        </w:tc>
        <w:tc>
          <w:tcPr>
            <w:tcW w:w="6946" w:type="dxa"/>
            <w:vAlign w:val="center"/>
          </w:tcPr>
          <w:p w:rsidR="00703C4E" w:rsidRPr="0056522E" w:rsidRDefault="00703C4E" w:rsidP="00703C4E">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2268" w:type="dxa"/>
            <w:vAlign w:val="center"/>
          </w:tcPr>
          <w:p w:rsidR="00703C4E" w:rsidRDefault="00703C4E" w:rsidP="00703C4E">
            <w:pPr>
              <w:contextualSpacing/>
              <w:rPr>
                <w:spacing w:val="-8"/>
                <w:sz w:val="22"/>
                <w:szCs w:val="22"/>
              </w:rPr>
            </w:pPr>
            <w:r>
              <w:rPr>
                <w:spacing w:val="-8"/>
                <w:sz w:val="22"/>
                <w:szCs w:val="22"/>
              </w:rPr>
              <w:t>линия электропередачи</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5</w:t>
            </w:r>
          </w:p>
        </w:tc>
        <w:tc>
          <w:tcPr>
            <w:tcW w:w="6946" w:type="dxa"/>
            <w:vAlign w:val="center"/>
          </w:tcPr>
          <w:p w:rsidR="00703C4E" w:rsidRPr="0056522E" w:rsidRDefault="00703C4E" w:rsidP="00703C4E">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2268" w:type="dxa"/>
            <w:vAlign w:val="center"/>
          </w:tcPr>
          <w:p w:rsidR="00703C4E" w:rsidRDefault="00703C4E" w:rsidP="00703C4E">
            <w:pPr>
              <w:contextualSpacing/>
              <w:rPr>
                <w:spacing w:val="-8"/>
                <w:sz w:val="22"/>
                <w:szCs w:val="22"/>
              </w:rPr>
            </w:pPr>
            <w:r>
              <w:rPr>
                <w:spacing w:val="-8"/>
                <w:sz w:val="22"/>
                <w:szCs w:val="22"/>
              </w:rPr>
              <w:t>линия связи</w:t>
            </w:r>
          </w:p>
        </w:tc>
      </w:tr>
    </w:tbl>
    <w:p w:rsidR="00930005" w:rsidRDefault="00930005" w:rsidP="00214B61">
      <w:pPr>
        <w:rPr>
          <w:highlight w:val="yellow"/>
        </w:rPr>
      </w:pPr>
      <w:r>
        <w:rPr>
          <w:noProof/>
        </w:rPr>
        <w:drawing>
          <wp:anchor distT="0" distB="0" distL="114300" distR="114300" simplePos="0" relativeHeight="252310527" behindDoc="1" locked="0" layoutInCell="1" allowOverlap="1" wp14:anchorId="1C5DD3E7" wp14:editId="56970CB3">
            <wp:simplePos x="0" y="0"/>
            <wp:positionH relativeFrom="column">
              <wp:posOffset>-286652</wp:posOffset>
            </wp:positionH>
            <wp:positionV relativeFrom="paragraph">
              <wp:posOffset>264427</wp:posOffset>
            </wp:positionV>
            <wp:extent cx="6569075" cy="6749415"/>
            <wp:effectExtent l="0" t="0" r="3175" b="0"/>
            <wp:wrapNone/>
            <wp:docPr id="306" name="Рисунок 306" descr="\\tnn\pir\projects\OZ\ПРОЕКТЫ\Юганскнефтегаз\Восточно-Сургутское\5224_Кусты 4,5\Отвод\ППиМТ\Нефтеюганский район\Растры\1. ПП л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nn\pir\projects\OZ\ПРОЕКТЫ\Юганскнефтегаз\Восточно-Сургутское\5224_Кусты 4,5\Отвод\ППиМТ\Нефтеюганский район\Растры\1. ПП л5.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076" t="17647" r="3979" b="18891"/>
                    <a:stretch/>
                  </pic:blipFill>
                  <pic:spPr bwMode="auto">
                    <a:xfrm>
                      <a:off x="0" y="0"/>
                      <a:ext cx="6569075" cy="6749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1976">
        <w:rPr>
          <w:noProof/>
        </w:rPr>
        <w:t xml:space="preserve"> </w:t>
      </w:r>
      <w:r w:rsidR="00E23191">
        <w:rPr>
          <w:highlight w:val="yellow"/>
        </w:rPr>
        <w:br w:type="page"/>
      </w:r>
    </w:p>
    <w:p w:rsidR="00E751CD" w:rsidRDefault="00E751CD" w:rsidP="00214B61">
      <w:pPr>
        <w:rPr>
          <w:highlight w:val="yellow"/>
        </w:rPr>
      </w:pPr>
    </w:p>
    <w:p w:rsidR="00E751CD" w:rsidRDefault="00433D84" w:rsidP="00214B61">
      <w:pPr>
        <w:rPr>
          <w:highlight w:val="yellow"/>
        </w:rPr>
      </w:pPr>
      <w:r>
        <w:rPr>
          <w:noProof/>
        </w:rPr>
        <mc:AlternateContent>
          <mc:Choice Requires="wps">
            <w:drawing>
              <wp:anchor distT="0" distB="0" distL="114300" distR="114300" simplePos="0" relativeHeight="252287999" behindDoc="0" locked="0" layoutInCell="1" allowOverlap="1" wp14:anchorId="5A4DC048" wp14:editId="73D666EA">
                <wp:simplePos x="0" y="0"/>
                <wp:positionH relativeFrom="column">
                  <wp:posOffset>70352</wp:posOffset>
                </wp:positionH>
                <wp:positionV relativeFrom="paragraph">
                  <wp:posOffset>-135088</wp:posOffset>
                </wp:positionV>
                <wp:extent cx="5919537" cy="1204595"/>
                <wp:effectExtent l="0" t="0" r="0" b="0"/>
                <wp:wrapNone/>
                <wp:docPr id="294" name="Поле 294"/>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4" o:spid="_x0000_s1031" type="#_x0000_t202" style="position:absolute;margin-left:5.55pt;margin-top:-10.65pt;width:466.1pt;height:94.85pt;z-index:252287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E23191" w:rsidRDefault="00E23191" w:rsidP="00214B61">
      <w:pPr>
        <w:rPr>
          <w:highlight w:val="yellow"/>
        </w:rPr>
      </w:pPr>
    </w:p>
    <w:p w:rsidR="00C94788" w:rsidRDefault="00703C4E" w:rsidP="00214B61">
      <w:pPr>
        <w:rPr>
          <w:noProof/>
        </w:rPr>
      </w:pPr>
      <w:r>
        <w:rPr>
          <w:noProof/>
        </w:rPr>
        <w:drawing>
          <wp:anchor distT="0" distB="0" distL="114300" distR="114300" simplePos="0" relativeHeight="252311551" behindDoc="1" locked="0" layoutInCell="1" allowOverlap="1" wp14:anchorId="31CFAE8B" wp14:editId="0767D4FB">
            <wp:simplePos x="0" y="0"/>
            <wp:positionH relativeFrom="column">
              <wp:posOffset>-431165</wp:posOffset>
            </wp:positionH>
            <wp:positionV relativeFrom="paragraph">
              <wp:posOffset>1905</wp:posOffset>
            </wp:positionV>
            <wp:extent cx="5810885" cy="7999095"/>
            <wp:effectExtent l="0" t="0" r="0" b="1905"/>
            <wp:wrapNone/>
            <wp:docPr id="308" name="Рисунок 308" descr="\\tnn\pir\projects\OZ\ПРОЕКТЫ\Юганскнефтегаз\Восточно-Сургутское\5224_Кусты 4,5\Отвод\ППиМТ\Нефтеюганский район\Растры\1. ПП л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nn\pir\projects\OZ\ПРОЕКТЫ\Юганскнефтегаз\Восточно-Сургутское\5224_Кусты 4,5\Отвод\ППиМТ\Нефтеюганский район\Растры\1. ПП л6.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9615" t="16863" r="12981" b="7443"/>
                    <a:stretch/>
                  </pic:blipFill>
                  <pic:spPr bwMode="auto">
                    <a:xfrm>
                      <a:off x="0" y="0"/>
                      <a:ext cx="5810885" cy="7999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aff9"/>
        <w:tblpPr w:leftFromText="180" w:rightFromText="180" w:vertAnchor="text" w:horzAnchor="margin" w:tblpXSpec="right" w:tblpY="10023"/>
        <w:tblW w:w="5920" w:type="dxa"/>
        <w:tblLook w:val="04A0" w:firstRow="1" w:lastRow="0" w:firstColumn="1" w:lastColumn="0" w:noHBand="0" w:noVBand="1"/>
      </w:tblPr>
      <w:tblGrid>
        <w:gridCol w:w="533"/>
        <w:gridCol w:w="3544"/>
        <w:gridCol w:w="1843"/>
      </w:tblGrid>
      <w:tr w:rsidR="00703C4E" w:rsidTr="00703C4E">
        <w:trPr>
          <w:trHeight w:val="207"/>
        </w:trPr>
        <w:tc>
          <w:tcPr>
            <w:tcW w:w="5920" w:type="dxa"/>
            <w:gridSpan w:val="3"/>
            <w:tcBorders>
              <w:top w:val="nil"/>
              <w:left w:val="nil"/>
              <w:bottom w:val="single" w:sz="4" w:space="0" w:color="auto"/>
              <w:right w:val="nil"/>
            </w:tcBorders>
          </w:tcPr>
          <w:p w:rsidR="00703C4E" w:rsidRDefault="00703C4E" w:rsidP="00703C4E">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703C4E">
        <w:trPr>
          <w:trHeight w:val="207"/>
        </w:trPr>
        <w:tc>
          <w:tcPr>
            <w:tcW w:w="533" w:type="dxa"/>
            <w:tcBorders>
              <w:top w:val="single" w:sz="4" w:space="0" w:color="auto"/>
            </w:tcBorders>
          </w:tcPr>
          <w:p w:rsidR="00703C4E" w:rsidRPr="008F7E3E" w:rsidRDefault="00703C4E" w:rsidP="00703C4E">
            <w:pPr>
              <w:contextualSpacing/>
              <w:jc w:val="center"/>
              <w:rPr>
                <w:sz w:val="22"/>
                <w:szCs w:val="22"/>
                <w:highlight w:val="yellow"/>
              </w:rPr>
            </w:pPr>
            <w:r>
              <w:rPr>
                <w:sz w:val="22"/>
                <w:szCs w:val="22"/>
              </w:rPr>
              <w:t>№</w:t>
            </w:r>
          </w:p>
        </w:tc>
        <w:tc>
          <w:tcPr>
            <w:tcW w:w="3544" w:type="dxa"/>
            <w:tcBorders>
              <w:top w:val="single" w:sz="4" w:space="0" w:color="auto"/>
            </w:tcBorders>
          </w:tcPr>
          <w:p w:rsidR="00703C4E" w:rsidRPr="008F7E3E" w:rsidRDefault="00703C4E" w:rsidP="00703C4E">
            <w:pPr>
              <w:ind w:firstLine="444"/>
              <w:contextualSpacing/>
              <w:jc w:val="center"/>
              <w:rPr>
                <w:sz w:val="22"/>
                <w:szCs w:val="22"/>
                <w:highlight w:val="yellow"/>
              </w:rPr>
            </w:pPr>
            <w:r w:rsidRPr="008F7E3E">
              <w:rPr>
                <w:sz w:val="22"/>
                <w:szCs w:val="22"/>
              </w:rPr>
              <w:t>Наименование</w:t>
            </w:r>
          </w:p>
        </w:tc>
        <w:tc>
          <w:tcPr>
            <w:tcW w:w="1843" w:type="dxa"/>
            <w:tcBorders>
              <w:top w:val="single" w:sz="4" w:space="0" w:color="auto"/>
            </w:tcBorders>
          </w:tcPr>
          <w:p w:rsidR="00703C4E" w:rsidRPr="008F7E3E" w:rsidRDefault="00703C4E" w:rsidP="00703C4E">
            <w:pPr>
              <w:ind w:firstLine="34"/>
              <w:contextualSpacing/>
              <w:jc w:val="center"/>
              <w:rPr>
                <w:sz w:val="22"/>
                <w:szCs w:val="22"/>
              </w:rPr>
            </w:pPr>
            <w:r>
              <w:rPr>
                <w:sz w:val="22"/>
                <w:szCs w:val="22"/>
              </w:rPr>
              <w:t>Вид</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sidRPr="00672CBC">
              <w:rPr>
                <w:sz w:val="22"/>
                <w:szCs w:val="22"/>
              </w:rPr>
              <w:t>1</w:t>
            </w:r>
          </w:p>
        </w:tc>
        <w:tc>
          <w:tcPr>
            <w:tcW w:w="3544" w:type="dxa"/>
            <w:vAlign w:val="center"/>
          </w:tcPr>
          <w:p w:rsidR="00703C4E" w:rsidRPr="00930005" w:rsidRDefault="00703C4E" w:rsidP="00703C4E">
            <w:pPr>
              <w:pStyle w:val="af7"/>
              <w:ind w:left="-108"/>
            </w:pPr>
            <w:r w:rsidRPr="004144A8">
              <w:t>Подъезд к кусту скважин №4</w:t>
            </w:r>
          </w:p>
        </w:tc>
        <w:tc>
          <w:tcPr>
            <w:tcW w:w="1843" w:type="dxa"/>
            <w:vMerge w:val="restart"/>
            <w:vAlign w:val="center"/>
          </w:tcPr>
          <w:p w:rsidR="00703C4E" w:rsidRPr="00672CBC" w:rsidRDefault="00703C4E" w:rsidP="00703C4E">
            <w:pPr>
              <w:contextualSpacing/>
              <w:rPr>
                <w:spacing w:val="-8"/>
                <w:sz w:val="22"/>
                <w:szCs w:val="22"/>
              </w:rPr>
            </w:pPr>
            <w:r>
              <w:rPr>
                <w:spacing w:val="-8"/>
                <w:sz w:val="22"/>
                <w:szCs w:val="22"/>
              </w:rPr>
              <w:t>автомобильная дорога</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Pr>
                <w:sz w:val="22"/>
                <w:szCs w:val="22"/>
              </w:rPr>
              <w:t>1.1</w:t>
            </w:r>
          </w:p>
        </w:tc>
        <w:tc>
          <w:tcPr>
            <w:tcW w:w="3544" w:type="dxa"/>
            <w:vAlign w:val="center"/>
          </w:tcPr>
          <w:p w:rsidR="00703C4E" w:rsidRPr="004144A8" w:rsidRDefault="00703C4E" w:rsidP="00703C4E">
            <w:pPr>
              <w:pStyle w:val="af7"/>
              <w:ind w:left="-108"/>
            </w:pPr>
            <w:r>
              <w:t>Железобетонный</w:t>
            </w:r>
            <w:r w:rsidRPr="00703C4E">
              <w:t xml:space="preserve"> мост</w:t>
            </w:r>
          </w:p>
        </w:tc>
        <w:tc>
          <w:tcPr>
            <w:tcW w:w="1843" w:type="dxa"/>
            <w:vMerge/>
            <w:vAlign w:val="center"/>
          </w:tcPr>
          <w:p w:rsidR="00703C4E" w:rsidRDefault="00703C4E" w:rsidP="00703C4E">
            <w:pPr>
              <w:contextualSpacing/>
              <w:rPr>
                <w:spacing w:val="-8"/>
                <w:sz w:val="22"/>
                <w:szCs w:val="22"/>
              </w:rPr>
            </w:pP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Pr>
                <w:sz w:val="22"/>
                <w:szCs w:val="22"/>
              </w:rPr>
              <w:t>2</w:t>
            </w:r>
          </w:p>
        </w:tc>
        <w:tc>
          <w:tcPr>
            <w:tcW w:w="3544" w:type="dxa"/>
            <w:vAlign w:val="center"/>
          </w:tcPr>
          <w:p w:rsidR="00703C4E" w:rsidRPr="004144A8" w:rsidRDefault="00703C4E" w:rsidP="00703C4E">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1843"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3</w:t>
            </w:r>
          </w:p>
        </w:tc>
        <w:tc>
          <w:tcPr>
            <w:tcW w:w="3544" w:type="dxa"/>
            <w:vAlign w:val="center"/>
          </w:tcPr>
          <w:p w:rsidR="00703C4E" w:rsidRPr="0056522E" w:rsidRDefault="00703C4E" w:rsidP="00703C4E">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1843"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4</w:t>
            </w:r>
          </w:p>
        </w:tc>
        <w:tc>
          <w:tcPr>
            <w:tcW w:w="3544" w:type="dxa"/>
            <w:vAlign w:val="center"/>
          </w:tcPr>
          <w:p w:rsidR="00703C4E" w:rsidRPr="0056522E" w:rsidRDefault="00703C4E" w:rsidP="00703C4E">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1843" w:type="dxa"/>
            <w:vAlign w:val="center"/>
          </w:tcPr>
          <w:p w:rsidR="00703C4E" w:rsidRDefault="00703C4E" w:rsidP="00703C4E">
            <w:pPr>
              <w:contextualSpacing/>
              <w:rPr>
                <w:spacing w:val="-8"/>
                <w:sz w:val="22"/>
                <w:szCs w:val="22"/>
              </w:rPr>
            </w:pPr>
            <w:r>
              <w:rPr>
                <w:spacing w:val="-8"/>
                <w:sz w:val="22"/>
                <w:szCs w:val="22"/>
              </w:rPr>
              <w:t>линия электропередачи</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5</w:t>
            </w:r>
          </w:p>
        </w:tc>
        <w:tc>
          <w:tcPr>
            <w:tcW w:w="3544" w:type="dxa"/>
            <w:vAlign w:val="center"/>
          </w:tcPr>
          <w:p w:rsidR="00703C4E" w:rsidRPr="0056522E" w:rsidRDefault="00703C4E" w:rsidP="00703C4E">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1843" w:type="dxa"/>
            <w:vAlign w:val="center"/>
          </w:tcPr>
          <w:p w:rsidR="00703C4E" w:rsidRDefault="00703C4E" w:rsidP="00703C4E">
            <w:pPr>
              <w:contextualSpacing/>
              <w:rPr>
                <w:spacing w:val="-8"/>
                <w:sz w:val="22"/>
                <w:szCs w:val="22"/>
              </w:rPr>
            </w:pPr>
            <w:r>
              <w:rPr>
                <w:spacing w:val="-8"/>
                <w:sz w:val="22"/>
                <w:szCs w:val="22"/>
              </w:rPr>
              <w:t>линия связи</w:t>
            </w:r>
          </w:p>
        </w:tc>
      </w:tr>
    </w:tbl>
    <w:p w:rsidR="00C94788" w:rsidRDefault="00C94788" w:rsidP="00214B61">
      <w:pPr>
        <w:rPr>
          <w:noProof/>
        </w:rPr>
      </w:pPr>
    </w:p>
    <w:tbl>
      <w:tblPr>
        <w:tblStyle w:val="aff9"/>
        <w:tblpPr w:leftFromText="180" w:rightFromText="180" w:vertAnchor="text" w:horzAnchor="margin" w:tblpXSpec="right" w:tblpY="4631"/>
        <w:tblW w:w="0" w:type="auto"/>
        <w:shd w:val="clear" w:color="auto" w:fill="FFFFFF" w:themeFill="background1"/>
        <w:tblLook w:val="04A0" w:firstRow="1" w:lastRow="0" w:firstColumn="1" w:lastColumn="0" w:noHBand="0" w:noVBand="1"/>
      </w:tblPr>
      <w:tblGrid>
        <w:gridCol w:w="593"/>
        <w:gridCol w:w="4477"/>
      </w:tblGrid>
      <w:tr w:rsidR="00703C4E" w:rsidTr="00703C4E">
        <w:trPr>
          <w:trHeight w:val="226"/>
        </w:trPr>
        <w:tc>
          <w:tcPr>
            <w:tcW w:w="5070" w:type="dxa"/>
            <w:gridSpan w:val="2"/>
            <w:tcBorders>
              <w:top w:val="nil"/>
              <w:left w:val="nil"/>
              <w:bottom w:val="single" w:sz="4" w:space="0" w:color="auto"/>
              <w:right w:val="nil"/>
            </w:tcBorders>
            <w:shd w:val="clear" w:color="auto" w:fill="FFFFFF" w:themeFill="background1"/>
          </w:tcPr>
          <w:p w:rsidR="00703C4E" w:rsidRPr="008F7E3E" w:rsidRDefault="00703C4E" w:rsidP="00703C4E">
            <w:pPr>
              <w:spacing w:line="216" w:lineRule="auto"/>
              <w:jc w:val="center"/>
              <w:rPr>
                <w:sz w:val="22"/>
                <w:szCs w:val="22"/>
              </w:rPr>
            </w:pPr>
            <w:r w:rsidRPr="008F7E3E">
              <w:rPr>
                <w:sz w:val="22"/>
                <w:szCs w:val="22"/>
              </w:rPr>
              <w:t>Экспликация зон планируемого</w:t>
            </w:r>
          </w:p>
          <w:p w:rsidR="00703C4E" w:rsidRPr="008F7E3E" w:rsidRDefault="00703C4E" w:rsidP="00703C4E">
            <w:pPr>
              <w:spacing w:line="216" w:lineRule="auto"/>
              <w:jc w:val="center"/>
              <w:rPr>
                <w:sz w:val="22"/>
                <w:szCs w:val="22"/>
              </w:rPr>
            </w:pPr>
            <w:r w:rsidRPr="008F7E3E">
              <w:rPr>
                <w:sz w:val="22"/>
                <w:szCs w:val="22"/>
              </w:rPr>
              <w:t>размещения объекта</w:t>
            </w:r>
          </w:p>
        </w:tc>
      </w:tr>
      <w:tr w:rsidR="00703C4E" w:rsidTr="00703C4E">
        <w:trPr>
          <w:trHeight w:val="226"/>
        </w:trPr>
        <w:tc>
          <w:tcPr>
            <w:tcW w:w="593" w:type="dxa"/>
            <w:tcBorders>
              <w:top w:val="single" w:sz="4" w:space="0" w:color="auto"/>
            </w:tcBorders>
            <w:shd w:val="clear" w:color="auto" w:fill="FFFFFF" w:themeFill="background1"/>
          </w:tcPr>
          <w:p w:rsidR="00703C4E" w:rsidRPr="008F7E3E" w:rsidRDefault="00703C4E" w:rsidP="00703C4E">
            <w:pPr>
              <w:jc w:val="center"/>
              <w:rPr>
                <w:sz w:val="22"/>
                <w:szCs w:val="22"/>
                <w:highlight w:val="yellow"/>
              </w:rPr>
            </w:pPr>
            <w:r>
              <w:rPr>
                <w:sz w:val="22"/>
                <w:szCs w:val="22"/>
              </w:rPr>
              <w:t>№</w:t>
            </w:r>
          </w:p>
        </w:tc>
        <w:tc>
          <w:tcPr>
            <w:tcW w:w="4477" w:type="dxa"/>
            <w:tcBorders>
              <w:top w:val="single" w:sz="4" w:space="0" w:color="auto"/>
            </w:tcBorders>
            <w:shd w:val="clear" w:color="auto" w:fill="FFFFFF" w:themeFill="background1"/>
          </w:tcPr>
          <w:p w:rsidR="00703C4E" w:rsidRPr="008F7E3E" w:rsidRDefault="00703C4E" w:rsidP="00703C4E">
            <w:pPr>
              <w:jc w:val="center"/>
              <w:rPr>
                <w:sz w:val="22"/>
                <w:szCs w:val="22"/>
                <w:highlight w:val="yellow"/>
              </w:rPr>
            </w:pPr>
            <w:r w:rsidRPr="008F7E3E">
              <w:rPr>
                <w:sz w:val="22"/>
                <w:szCs w:val="22"/>
              </w:rPr>
              <w:t>Наименование</w:t>
            </w:r>
          </w:p>
        </w:tc>
      </w:tr>
      <w:tr w:rsidR="00703C4E" w:rsidTr="00703C4E">
        <w:trPr>
          <w:trHeight w:val="1133"/>
        </w:trPr>
        <w:tc>
          <w:tcPr>
            <w:tcW w:w="593" w:type="dxa"/>
            <w:shd w:val="clear" w:color="auto" w:fill="FFFFFF" w:themeFill="background1"/>
            <w:vAlign w:val="center"/>
          </w:tcPr>
          <w:p w:rsidR="00703C4E" w:rsidRPr="008F7E3E" w:rsidRDefault="00703C4E" w:rsidP="00703C4E">
            <w:pPr>
              <w:jc w:val="center"/>
              <w:rPr>
                <w:sz w:val="22"/>
                <w:szCs w:val="22"/>
                <w:highlight w:val="yellow"/>
              </w:rPr>
            </w:pPr>
            <w:r w:rsidRPr="008F7E3E">
              <w:rPr>
                <w:sz w:val="22"/>
                <w:szCs w:val="22"/>
              </w:rPr>
              <w:t>1</w:t>
            </w:r>
          </w:p>
        </w:tc>
        <w:tc>
          <w:tcPr>
            <w:tcW w:w="4477" w:type="dxa"/>
            <w:shd w:val="clear" w:color="auto" w:fill="FFFFFF" w:themeFill="background1"/>
            <w:vAlign w:val="center"/>
          </w:tcPr>
          <w:p w:rsidR="00703C4E" w:rsidRPr="008F7E3E" w:rsidRDefault="00703C4E" w:rsidP="00703C4E">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p w:rsidR="00703C4E" w:rsidRDefault="00E23191" w:rsidP="00214B61">
      <w:pPr>
        <w:rPr>
          <w:highlight w:val="yellow"/>
        </w:rPr>
      </w:pPr>
      <w:r>
        <w:rPr>
          <w:highlight w:val="yellow"/>
        </w:rPr>
        <w:br w:type="page"/>
      </w:r>
    </w:p>
    <w:p w:rsidR="00703C4E" w:rsidRDefault="00703C4E" w:rsidP="00214B61">
      <w:pPr>
        <w:rPr>
          <w:highlight w:val="yellow"/>
        </w:rPr>
      </w:pPr>
    </w:p>
    <w:p w:rsidR="00612A18" w:rsidRDefault="00433D84" w:rsidP="00214B61">
      <w:pPr>
        <w:rPr>
          <w:highlight w:val="yellow"/>
        </w:rPr>
      </w:pPr>
      <w:r>
        <w:rPr>
          <w:noProof/>
        </w:rPr>
        <mc:AlternateContent>
          <mc:Choice Requires="wps">
            <w:drawing>
              <wp:anchor distT="0" distB="0" distL="114300" distR="114300" simplePos="0" relativeHeight="252290047" behindDoc="0" locked="0" layoutInCell="1" allowOverlap="1" wp14:anchorId="49148FA4" wp14:editId="34D7625E">
                <wp:simplePos x="0" y="0"/>
                <wp:positionH relativeFrom="column">
                  <wp:posOffset>-73594</wp:posOffset>
                </wp:positionH>
                <wp:positionV relativeFrom="paragraph">
                  <wp:posOffset>-50332</wp:posOffset>
                </wp:positionV>
                <wp:extent cx="5919537" cy="1204595"/>
                <wp:effectExtent l="0" t="0" r="0" b="0"/>
                <wp:wrapNone/>
                <wp:docPr id="295" name="Поле 295"/>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5" o:spid="_x0000_s1032" type="#_x0000_t202" style="position:absolute;margin-left:-5.8pt;margin-top:-3.95pt;width:466.1pt;height:94.85pt;z-index:252290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E23191" w:rsidRDefault="00E23191" w:rsidP="00214B61">
      <w:pPr>
        <w:rPr>
          <w:highlight w:val="yellow"/>
        </w:rPr>
      </w:pPr>
    </w:p>
    <w:p w:rsidR="005C5A84" w:rsidRDefault="00703C4E" w:rsidP="00214B61">
      <w:pPr>
        <w:rPr>
          <w:noProof/>
        </w:rPr>
      </w:pPr>
      <w:r>
        <w:rPr>
          <w:noProof/>
        </w:rPr>
        <w:drawing>
          <wp:anchor distT="0" distB="0" distL="114300" distR="114300" simplePos="0" relativeHeight="252277759" behindDoc="1" locked="0" layoutInCell="1" allowOverlap="1" wp14:anchorId="64246E4B" wp14:editId="64A830D3">
            <wp:simplePos x="0" y="0"/>
            <wp:positionH relativeFrom="column">
              <wp:posOffset>-128905</wp:posOffset>
            </wp:positionH>
            <wp:positionV relativeFrom="paragraph">
              <wp:posOffset>155575</wp:posOffset>
            </wp:positionV>
            <wp:extent cx="5979160" cy="6219825"/>
            <wp:effectExtent l="0" t="0" r="2540" b="9525"/>
            <wp:wrapNone/>
            <wp:docPr id="36" name="Рисунок 36" descr="\\tnn\pir\projects\OZ\ПРОЕКТЫ\Юганскнефтегаз\Восточно-Сургутское\5224_Кусты 4,5\Отвод\ППиМТ\Нефтеюганский район\Растры\1. ПП л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nn\pir\projects\OZ\ПРОЕКТЫ\Юганскнефтегаз\Восточно-Сургутское\5224_Кусты 4,5\Отвод\ППиМТ\Нефтеюганский район\Растры\1. ПП л7.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829" t="15736" r="11396" b="25312"/>
                    <a:stretch/>
                  </pic:blipFill>
                  <pic:spPr bwMode="auto">
                    <a:xfrm>
                      <a:off x="0" y="0"/>
                      <a:ext cx="5979160" cy="6219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F7E3E" w:rsidRDefault="005C5A84" w:rsidP="00214B61">
      <w:pPr>
        <w:rPr>
          <w:highlight w:val="yellow"/>
        </w:rPr>
      </w:pPr>
      <w:r>
        <w:rPr>
          <w:noProof/>
        </w:rPr>
        <w:t xml:space="preserve"> </w:t>
      </w:r>
    </w:p>
    <w:p w:rsidR="008F7E3E" w:rsidRDefault="008F7E3E" w:rsidP="00214B61">
      <w:pPr>
        <w:rPr>
          <w:noProof/>
        </w:rPr>
      </w:pPr>
      <w:r>
        <w:rPr>
          <w:noProof/>
        </w:rPr>
        <w:t xml:space="preserve"> </w:t>
      </w:r>
    </w:p>
    <w:tbl>
      <w:tblPr>
        <w:tblStyle w:val="aff9"/>
        <w:tblpPr w:leftFromText="180" w:rightFromText="180" w:vertAnchor="text" w:horzAnchor="margin" w:tblpY="9243"/>
        <w:tblW w:w="0" w:type="auto"/>
        <w:shd w:val="clear" w:color="auto" w:fill="FFFFFF" w:themeFill="background1"/>
        <w:tblLook w:val="04A0" w:firstRow="1" w:lastRow="0" w:firstColumn="1" w:lastColumn="0" w:noHBand="0" w:noVBand="1"/>
      </w:tblPr>
      <w:tblGrid>
        <w:gridCol w:w="593"/>
        <w:gridCol w:w="8729"/>
      </w:tblGrid>
      <w:tr w:rsidR="00703C4E" w:rsidTr="00703C4E">
        <w:trPr>
          <w:trHeight w:val="226"/>
        </w:trPr>
        <w:tc>
          <w:tcPr>
            <w:tcW w:w="9322" w:type="dxa"/>
            <w:gridSpan w:val="2"/>
            <w:tcBorders>
              <w:top w:val="nil"/>
              <w:left w:val="nil"/>
              <w:bottom w:val="single" w:sz="4" w:space="0" w:color="auto"/>
              <w:right w:val="nil"/>
            </w:tcBorders>
            <w:shd w:val="clear" w:color="auto" w:fill="FFFFFF" w:themeFill="background1"/>
          </w:tcPr>
          <w:p w:rsidR="00703C4E" w:rsidRPr="008F7E3E" w:rsidRDefault="00703C4E" w:rsidP="00703C4E">
            <w:pPr>
              <w:spacing w:line="216" w:lineRule="auto"/>
              <w:jc w:val="center"/>
              <w:rPr>
                <w:sz w:val="22"/>
                <w:szCs w:val="22"/>
              </w:rPr>
            </w:pPr>
            <w:r w:rsidRPr="008F7E3E">
              <w:rPr>
                <w:sz w:val="22"/>
                <w:szCs w:val="22"/>
              </w:rPr>
              <w:t xml:space="preserve">Экспликация зон </w:t>
            </w:r>
            <w:proofErr w:type="spellStart"/>
            <w:r w:rsidRPr="008F7E3E">
              <w:rPr>
                <w:sz w:val="22"/>
                <w:szCs w:val="22"/>
              </w:rPr>
              <w:t>планируемогоразмещения</w:t>
            </w:r>
            <w:proofErr w:type="spellEnd"/>
            <w:r w:rsidRPr="008F7E3E">
              <w:rPr>
                <w:sz w:val="22"/>
                <w:szCs w:val="22"/>
              </w:rPr>
              <w:t xml:space="preserve"> объекта</w:t>
            </w:r>
          </w:p>
        </w:tc>
      </w:tr>
      <w:tr w:rsidR="00703C4E" w:rsidTr="00703C4E">
        <w:trPr>
          <w:trHeight w:val="226"/>
        </w:trPr>
        <w:tc>
          <w:tcPr>
            <w:tcW w:w="593" w:type="dxa"/>
            <w:tcBorders>
              <w:top w:val="single" w:sz="4" w:space="0" w:color="auto"/>
            </w:tcBorders>
            <w:shd w:val="clear" w:color="auto" w:fill="FFFFFF" w:themeFill="background1"/>
          </w:tcPr>
          <w:p w:rsidR="00703C4E" w:rsidRPr="008F7E3E" w:rsidRDefault="00703C4E" w:rsidP="00703C4E">
            <w:pPr>
              <w:jc w:val="center"/>
              <w:rPr>
                <w:sz w:val="22"/>
                <w:szCs w:val="22"/>
                <w:highlight w:val="yellow"/>
              </w:rPr>
            </w:pPr>
            <w:r>
              <w:rPr>
                <w:sz w:val="22"/>
                <w:szCs w:val="22"/>
              </w:rPr>
              <w:t>№</w:t>
            </w:r>
          </w:p>
        </w:tc>
        <w:tc>
          <w:tcPr>
            <w:tcW w:w="8729" w:type="dxa"/>
            <w:tcBorders>
              <w:top w:val="single" w:sz="4" w:space="0" w:color="auto"/>
            </w:tcBorders>
            <w:shd w:val="clear" w:color="auto" w:fill="FFFFFF" w:themeFill="background1"/>
          </w:tcPr>
          <w:p w:rsidR="00703C4E" w:rsidRPr="008F7E3E" w:rsidRDefault="00703C4E" w:rsidP="00703C4E">
            <w:pPr>
              <w:jc w:val="center"/>
              <w:rPr>
                <w:sz w:val="22"/>
                <w:szCs w:val="22"/>
                <w:highlight w:val="yellow"/>
              </w:rPr>
            </w:pPr>
            <w:r w:rsidRPr="008F7E3E">
              <w:rPr>
                <w:sz w:val="22"/>
                <w:szCs w:val="22"/>
              </w:rPr>
              <w:t>Наименование</w:t>
            </w:r>
          </w:p>
        </w:tc>
      </w:tr>
      <w:tr w:rsidR="00703C4E" w:rsidTr="00703C4E">
        <w:trPr>
          <w:trHeight w:val="269"/>
        </w:trPr>
        <w:tc>
          <w:tcPr>
            <w:tcW w:w="593" w:type="dxa"/>
            <w:shd w:val="clear" w:color="auto" w:fill="FFFFFF" w:themeFill="background1"/>
            <w:vAlign w:val="center"/>
          </w:tcPr>
          <w:p w:rsidR="00703C4E" w:rsidRPr="008F7E3E" w:rsidRDefault="00703C4E" w:rsidP="00703C4E">
            <w:pPr>
              <w:jc w:val="center"/>
              <w:rPr>
                <w:sz w:val="22"/>
                <w:szCs w:val="22"/>
                <w:highlight w:val="yellow"/>
              </w:rPr>
            </w:pPr>
            <w:r w:rsidRPr="008F7E3E">
              <w:rPr>
                <w:sz w:val="22"/>
                <w:szCs w:val="22"/>
              </w:rPr>
              <w:t>1</w:t>
            </w:r>
          </w:p>
        </w:tc>
        <w:tc>
          <w:tcPr>
            <w:tcW w:w="8729" w:type="dxa"/>
            <w:shd w:val="clear" w:color="auto" w:fill="FFFFFF" w:themeFill="background1"/>
            <w:vAlign w:val="center"/>
          </w:tcPr>
          <w:p w:rsidR="00703C4E" w:rsidRPr="008F7E3E" w:rsidRDefault="00703C4E" w:rsidP="00703C4E">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tbl>
      <w:tblPr>
        <w:tblStyle w:val="aff9"/>
        <w:tblpPr w:leftFromText="180" w:rightFromText="180" w:vertAnchor="text" w:horzAnchor="margin" w:tblpY="10456"/>
        <w:tblW w:w="9322" w:type="dxa"/>
        <w:tblLook w:val="04A0" w:firstRow="1" w:lastRow="0" w:firstColumn="1" w:lastColumn="0" w:noHBand="0" w:noVBand="1"/>
      </w:tblPr>
      <w:tblGrid>
        <w:gridCol w:w="533"/>
        <w:gridCol w:w="6096"/>
        <w:gridCol w:w="2693"/>
      </w:tblGrid>
      <w:tr w:rsidR="00703C4E" w:rsidTr="00703C4E">
        <w:trPr>
          <w:trHeight w:val="207"/>
        </w:trPr>
        <w:tc>
          <w:tcPr>
            <w:tcW w:w="9322" w:type="dxa"/>
            <w:gridSpan w:val="3"/>
            <w:tcBorders>
              <w:top w:val="nil"/>
              <w:left w:val="nil"/>
              <w:bottom w:val="single" w:sz="4" w:space="0" w:color="auto"/>
              <w:right w:val="nil"/>
            </w:tcBorders>
          </w:tcPr>
          <w:p w:rsidR="00703C4E" w:rsidRDefault="00703C4E" w:rsidP="00703C4E">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703C4E">
        <w:trPr>
          <w:trHeight w:val="207"/>
        </w:trPr>
        <w:tc>
          <w:tcPr>
            <w:tcW w:w="533" w:type="dxa"/>
            <w:tcBorders>
              <w:top w:val="single" w:sz="4" w:space="0" w:color="auto"/>
            </w:tcBorders>
          </w:tcPr>
          <w:p w:rsidR="00703C4E" w:rsidRPr="008F7E3E" w:rsidRDefault="00703C4E" w:rsidP="00703C4E">
            <w:pPr>
              <w:contextualSpacing/>
              <w:jc w:val="center"/>
              <w:rPr>
                <w:sz w:val="22"/>
                <w:szCs w:val="22"/>
                <w:highlight w:val="yellow"/>
              </w:rPr>
            </w:pPr>
            <w:r>
              <w:rPr>
                <w:sz w:val="22"/>
                <w:szCs w:val="22"/>
              </w:rPr>
              <w:t>№</w:t>
            </w:r>
          </w:p>
        </w:tc>
        <w:tc>
          <w:tcPr>
            <w:tcW w:w="6096" w:type="dxa"/>
            <w:tcBorders>
              <w:top w:val="single" w:sz="4" w:space="0" w:color="auto"/>
            </w:tcBorders>
          </w:tcPr>
          <w:p w:rsidR="00703C4E" w:rsidRPr="008F7E3E" w:rsidRDefault="00703C4E" w:rsidP="00703C4E">
            <w:pPr>
              <w:ind w:firstLine="444"/>
              <w:contextualSpacing/>
              <w:jc w:val="center"/>
              <w:rPr>
                <w:sz w:val="22"/>
                <w:szCs w:val="22"/>
                <w:highlight w:val="yellow"/>
              </w:rPr>
            </w:pPr>
            <w:r w:rsidRPr="008F7E3E">
              <w:rPr>
                <w:sz w:val="22"/>
                <w:szCs w:val="22"/>
              </w:rPr>
              <w:t>Наименование</w:t>
            </w:r>
          </w:p>
        </w:tc>
        <w:tc>
          <w:tcPr>
            <w:tcW w:w="2693" w:type="dxa"/>
            <w:tcBorders>
              <w:top w:val="single" w:sz="4" w:space="0" w:color="auto"/>
            </w:tcBorders>
          </w:tcPr>
          <w:p w:rsidR="00703C4E" w:rsidRPr="008F7E3E" w:rsidRDefault="00703C4E" w:rsidP="00703C4E">
            <w:pPr>
              <w:ind w:firstLine="34"/>
              <w:contextualSpacing/>
              <w:jc w:val="center"/>
              <w:rPr>
                <w:sz w:val="22"/>
                <w:szCs w:val="22"/>
              </w:rPr>
            </w:pPr>
            <w:r>
              <w:rPr>
                <w:sz w:val="22"/>
                <w:szCs w:val="22"/>
              </w:rPr>
              <w:t>Вид</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sidRPr="00672CBC">
              <w:rPr>
                <w:sz w:val="22"/>
                <w:szCs w:val="22"/>
              </w:rPr>
              <w:t>1</w:t>
            </w:r>
          </w:p>
        </w:tc>
        <w:tc>
          <w:tcPr>
            <w:tcW w:w="6096" w:type="dxa"/>
            <w:vAlign w:val="center"/>
          </w:tcPr>
          <w:p w:rsidR="00703C4E" w:rsidRPr="00930005" w:rsidRDefault="00703C4E" w:rsidP="00703C4E">
            <w:pPr>
              <w:pStyle w:val="af7"/>
              <w:ind w:left="-108"/>
            </w:pPr>
            <w:r w:rsidRPr="004144A8">
              <w:t>Подъезд к кусту скважин №4</w:t>
            </w:r>
          </w:p>
        </w:tc>
        <w:tc>
          <w:tcPr>
            <w:tcW w:w="2693" w:type="dxa"/>
            <w:vAlign w:val="center"/>
          </w:tcPr>
          <w:p w:rsidR="00703C4E" w:rsidRPr="00672CBC" w:rsidRDefault="00703C4E" w:rsidP="00703C4E">
            <w:pPr>
              <w:contextualSpacing/>
              <w:rPr>
                <w:spacing w:val="-8"/>
                <w:sz w:val="22"/>
                <w:szCs w:val="22"/>
              </w:rPr>
            </w:pPr>
            <w:r>
              <w:rPr>
                <w:spacing w:val="-8"/>
                <w:sz w:val="22"/>
                <w:szCs w:val="22"/>
              </w:rPr>
              <w:t>автомобильная дорога</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Pr>
                <w:sz w:val="22"/>
                <w:szCs w:val="22"/>
              </w:rPr>
              <w:t>2</w:t>
            </w:r>
          </w:p>
        </w:tc>
        <w:tc>
          <w:tcPr>
            <w:tcW w:w="6096" w:type="dxa"/>
            <w:vAlign w:val="center"/>
          </w:tcPr>
          <w:p w:rsidR="00703C4E" w:rsidRPr="004144A8" w:rsidRDefault="00703C4E" w:rsidP="00703C4E">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2693"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3</w:t>
            </w:r>
          </w:p>
        </w:tc>
        <w:tc>
          <w:tcPr>
            <w:tcW w:w="6096" w:type="dxa"/>
            <w:vAlign w:val="center"/>
          </w:tcPr>
          <w:p w:rsidR="00703C4E" w:rsidRPr="0056522E" w:rsidRDefault="00703C4E" w:rsidP="00703C4E">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693"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4</w:t>
            </w:r>
          </w:p>
        </w:tc>
        <w:tc>
          <w:tcPr>
            <w:tcW w:w="6096" w:type="dxa"/>
            <w:vAlign w:val="center"/>
          </w:tcPr>
          <w:p w:rsidR="00703C4E" w:rsidRPr="0056522E" w:rsidRDefault="00703C4E" w:rsidP="00703C4E">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2693" w:type="dxa"/>
            <w:vAlign w:val="center"/>
          </w:tcPr>
          <w:p w:rsidR="00703C4E" w:rsidRDefault="00703C4E" w:rsidP="00703C4E">
            <w:pPr>
              <w:contextualSpacing/>
              <w:rPr>
                <w:spacing w:val="-8"/>
                <w:sz w:val="22"/>
                <w:szCs w:val="22"/>
              </w:rPr>
            </w:pPr>
            <w:r>
              <w:rPr>
                <w:spacing w:val="-8"/>
                <w:sz w:val="22"/>
                <w:szCs w:val="22"/>
              </w:rPr>
              <w:t>линия электропередачи</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5</w:t>
            </w:r>
          </w:p>
        </w:tc>
        <w:tc>
          <w:tcPr>
            <w:tcW w:w="6096" w:type="dxa"/>
            <w:vAlign w:val="center"/>
          </w:tcPr>
          <w:p w:rsidR="00703C4E" w:rsidRPr="0056522E" w:rsidRDefault="00703C4E" w:rsidP="00703C4E">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2693" w:type="dxa"/>
            <w:vAlign w:val="center"/>
          </w:tcPr>
          <w:p w:rsidR="00703C4E" w:rsidRDefault="00703C4E" w:rsidP="00703C4E">
            <w:pPr>
              <w:contextualSpacing/>
              <w:rPr>
                <w:spacing w:val="-8"/>
                <w:sz w:val="22"/>
                <w:szCs w:val="22"/>
              </w:rPr>
            </w:pPr>
            <w:r>
              <w:rPr>
                <w:spacing w:val="-8"/>
                <w:sz w:val="22"/>
                <w:szCs w:val="22"/>
              </w:rPr>
              <w:t>линия связи</w:t>
            </w:r>
          </w:p>
        </w:tc>
      </w:tr>
    </w:tbl>
    <w:p w:rsidR="00703C4E" w:rsidRDefault="00E23191" w:rsidP="00214B61">
      <w:pPr>
        <w:rPr>
          <w:noProof/>
        </w:rPr>
      </w:pPr>
      <w:r>
        <w:rPr>
          <w:highlight w:val="yellow"/>
        </w:rPr>
        <w:br w:type="page"/>
      </w:r>
    </w:p>
    <w:p w:rsidR="00703C4E" w:rsidRDefault="00703C4E" w:rsidP="00214B61">
      <w:pPr>
        <w:rPr>
          <w:noProof/>
        </w:rPr>
      </w:pPr>
    </w:p>
    <w:p w:rsidR="00612A18" w:rsidRDefault="00612A18" w:rsidP="00214B61">
      <w:pPr>
        <w:rPr>
          <w:noProof/>
        </w:rPr>
      </w:pPr>
    </w:p>
    <w:p w:rsidR="00612A18" w:rsidRDefault="00433D84" w:rsidP="00214B61">
      <w:pPr>
        <w:rPr>
          <w:noProof/>
        </w:rPr>
      </w:pPr>
      <w:r>
        <w:rPr>
          <w:noProof/>
        </w:rPr>
        <mc:AlternateContent>
          <mc:Choice Requires="wps">
            <w:drawing>
              <wp:anchor distT="0" distB="0" distL="114300" distR="114300" simplePos="0" relativeHeight="252292095" behindDoc="0" locked="0" layoutInCell="1" allowOverlap="1" wp14:anchorId="0D972FBF" wp14:editId="7C0F6BEE">
                <wp:simplePos x="0" y="0"/>
                <wp:positionH relativeFrom="column">
                  <wp:posOffset>82383</wp:posOffset>
                </wp:positionH>
                <wp:positionV relativeFrom="paragraph">
                  <wp:posOffset>-2741</wp:posOffset>
                </wp:positionV>
                <wp:extent cx="5919537" cy="1204595"/>
                <wp:effectExtent l="0" t="0" r="0" b="0"/>
                <wp:wrapNone/>
                <wp:docPr id="296" name="Поле 296"/>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6" o:spid="_x0000_s1033" type="#_x0000_t202" style="position:absolute;margin-left:6.5pt;margin-top:-.2pt;width:466.1pt;height:94.85pt;z-index:252292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3670BD" w:rsidRDefault="003670BD" w:rsidP="00214B61">
      <w:pPr>
        <w:rPr>
          <w:noProof/>
        </w:rPr>
      </w:pPr>
    </w:p>
    <w:p w:rsidR="003670BD" w:rsidRDefault="00703C4E" w:rsidP="00214B61">
      <w:pPr>
        <w:rPr>
          <w:noProof/>
        </w:rPr>
      </w:pPr>
      <w:r>
        <w:rPr>
          <w:noProof/>
        </w:rPr>
        <w:drawing>
          <wp:anchor distT="0" distB="0" distL="114300" distR="114300" simplePos="0" relativeHeight="252278783" behindDoc="1" locked="0" layoutInCell="1" allowOverlap="1" wp14:anchorId="01DC1E3B" wp14:editId="74806B49">
            <wp:simplePos x="0" y="0"/>
            <wp:positionH relativeFrom="column">
              <wp:posOffset>-81280</wp:posOffset>
            </wp:positionH>
            <wp:positionV relativeFrom="paragraph">
              <wp:posOffset>131445</wp:posOffset>
            </wp:positionV>
            <wp:extent cx="5832475" cy="6280150"/>
            <wp:effectExtent l="0" t="0" r="0" b="6350"/>
            <wp:wrapNone/>
            <wp:docPr id="40" name="Рисунок 40" descr="\\tnn\pir\projects\OZ\ПРОЕКТЫ\Юганскнефтегаз\Восточно-Сургутское\5224_Кусты 4,5\Отвод\ППиМТ\Нефтеюганский район\Растры\1. ПП л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nn\pir\projects\OZ\ПРОЕКТЫ\Юганскнефтегаз\Восточно-Сургутское\5224_Кусты 4,5\Отвод\ППиМТ\Нефтеюганский район\Растры\1. ПП л8.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471" t="15777" r="11363" b="23666"/>
                    <a:stretch/>
                  </pic:blipFill>
                  <pic:spPr bwMode="auto">
                    <a:xfrm>
                      <a:off x="0" y="0"/>
                      <a:ext cx="5832475" cy="628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aff9"/>
        <w:tblpPr w:leftFromText="180" w:rightFromText="180" w:vertAnchor="text" w:horzAnchor="margin" w:tblpY="10987"/>
        <w:tblW w:w="9322" w:type="dxa"/>
        <w:tblLook w:val="04A0" w:firstRow="1" w:lastRow="0" w:firstColumn="1" w:lastColumn="0" w:noHBand="0" w:noVBand="1"/>
      </w:tblPr>
      <w:tblGrid>
        <w:gridCol w:w="533"/>
        <w:gridCol w:w="6096"/>
        <w:gridCol w:w="2693"/>
      </w:tblGrid>
      <w:tr w:rsidR="00703C4E" w:rsidTr="00703C4E">
        <w:trPr>
          <w:trHeight w:val="207"/>
        </w:trPr>
        <w:tc>
          <w:tcPr>
            <w:tcW w:w="9322" w:type="dxa"/>
            <w:gridSpan w:val="3"/>
            <w:tcBorders>
              <w:top w:val="nil"/>
              <w:left w:val="nil"/>
              <w:bottom w:val="single" w:sz="4" w:space="0" w:color="auto"/>
              <w:right w:val="nil"/>
            </w:tcBorders>
          </w:tcPr>
          <w:p w:rsidR="00703C4E" w:rsidRDefault="00703C4E" w:rsidP="00703C4E">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703C4E">
        <w:trPr>
          <w:trHeight w:val="207"/>
        </w:trPr>
        <w:tc>
          <w:tcPr>
            <w:tcW w:w="533" w:type="dxa"/>
            <w:tcBorders>
              <w:top w:val="single" w:sz="4" w:space="0" w:color="auto"/>
            </w:tcBorders>
          </w:tcPr>
          <w:p w:rsidR="00703C4E" w:rsidRPr="008F7E3E" w:rsidRDefault="00703C4E" w:rsidP="00703C4E">
            <w:pPr>
              <w:contextualSpacing/>
              <w:jc w:val="center"/>
              <w:rPr>
                <w:sz w:val="22"/>
                <w:szCs w:val="22"/>
                <w:highlight w:val="yellow"/>
              </w:rPr>
            </w:pPr>
            <w:r>
              <w:rPr>
                <w:sz w:val="22"/>
                <w:szCs w:val="22"/>
              </w:rPr>
              <w:t>№</w:t>
            </w:r>
          </w:p>
        </w:tc>
        <w:tc>
          <w:tcPr>
            <w:tcW w:w="6096" w:type="dxa"/>
            <w:tcBorders>
              <w:top w:val="single" w:sz="4" w:space="0" w:color="auto"/>
            </w:tcBorders>
          </w:tcPr>
          <w:p w:rsidR="00703C4E" w:rsidRPr="008F7E3E" w:rsidRDefault="00703C4E" w:rsidP="00703C4E">
            <w:pPr>
              <w:ind w:firstLine="444"/>
              <w:contextualSpacing/>
              <w:jc w:val="center"/>
              <w:rPr>
                <w:sz w:val="22"/>
                <w:szCs w:val="22"/>
                <w:highlight w:val="yellow"/>
              </w:rPr>
            </w:pPr>
            <w:r w:rsidRPr="008F7E3E">
              <w:rPr>
                <w:sz w:val="22"/>
                <w:szCs w:val="22"/>
              </w:rPr>
              <w:t>Наименование</w:t>
            </w:r>
          </w:p>
        </w:tc>
        <w:tc>
          <w:tcPr>
            <w:tcW w:w="2693" w:type="dxa"/>
            <w:tcBorders>
              <w:top w:val="single" w:sz="4" w:space="0" w:color="auto"/>
            </w:tcBorders>
          </w:tcPr>
          <w:p w:rsidR="00703C4E" w:rsidRPr="008F7E3E" w:rsidRDefault="00703C4E" w:rsidP="00703C4E">
            <w:pPr>
              <w:ind w:firstLine="34"/>
              <w:contextualSpacing/>
              <w:jc w:val="center"/>
              <w:rPr>
                <w:sz w:val="22"/>
                <w:szCs w:val="22"/>
              </w:rPr>
            </w:pPr>
            <w:r>
              <w:rPr>
                <w:sz w:val="22"/>
                <w:szCs w:val="22"/>
              </w:rPr>
              <w:t>Вид</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sidRPr="00672CBC">
              <w:rPr>
                <w:sz w:val="22"/>
                <w:szCs w:val="22"/>
              </w:rPr>
              <w:t>1</w:t>
            </w:r>
          </w:p>
        </w:tc>
        <w:tc>
          <w:tcPr>
            <w:tcW w:w="6096" w:type="dxa"/>
            <w:vAlign w:val="center"/>
          </w:tcPr>
          <w:p w:rsidR="00703C4E" w:rsidRPr="00930005" w:rsidRDefault="00703C4E" w:rsidP="00703C4E">
            <w:pPr>
              <w:pStyle w:val="af7"/>
              <w:ind w:left="-108"/>
            </w:pPr>
            <w:r w:rsidRPr="004144A8">
              <w:t>Подъезд к кусту скважин №4</w:t>
            </w:r>
          </w:p>
        </w:tc>
        <w:tc>
          <w:tcPr>
            <w:tcW w:w="2693" w:type="dxa"/>
            <w:vAlign w:val="center"/>
          </w:tcPr>
          <w:p w:rsidR="00703C4E" w:rsidRPr="00672CBC" w:rsidRDefault="00703C4E" w:rsidP="00703C4E">
            <w:pPr>
              <w:contextualSpacing/>
              <w:rPr>
                <w:spacing w:val="-8"/>
                <w:sz w:val="22"/>
                <w:szCs w:val="22"/>
              </w:rPr>
            </w:pPr>
            <w:r>
              <w:rPr>
                <w:spacing w:val="-8"/>
                <w:sz w:val="22"/>
                <w:szCs w:val="22"/>
              </w:rPr>
              <w:t>автомобильная дорога</w:t>
            </w:r>
          </w:p>
        </w:tc>
      </w:tr>
      <w:tr w:rsidR="00703C4E" w:rsidTr="00703C4E">
        <w:trPr>
          <w:trHeight w:val="257"/>
        </w:trPr>
        <w:tc>
          <w:tcPr>
            <w:tcW w:w="533" w:type="dxa"/>
            <w:vAlign w:val="center"/>
          </w:tcPr>
          <w:p w:rsidR="00703C4E" w:rsidRPr="00672CBC" w:rsidRDefault="00703C4E" w:rsidP="00703C4E">
            <w:pPr>
              <w:contextualSpacing/>
              <w:jc w:val="center"/>
              <w:rPr>
                <w:sz w:val="22"/>
                <w:szCs w:val="22"/>
              </w:rPr>
            </w:pPr>
            <w:r>
              <w:rPr>
                <w:sz w:val="22"/>
                <w:szCs w:val="22"/>
              </w:rPr>
              <w:t>2</w:t>
            </w:r>
          </w:p>
        </w:tc>
        <w:tc>
          <w:tcPr>
            <w:tcW w:w="6096" w:type="dxa"/>
            <w:vAlign w:val="center"/>
          </w:tcPr>
          <w:p w:rsidR="00703C4E" w:rsidRPr="004144A8" w:rsidRDefault="00703C4E" w:rsidP="00703C4E">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2693"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3</w:t>
            </w:r>
          </w:p>
        </w:tc>
        <w:tc>
          <w:tcPr>
            <w:tcW w:w="6096" w:type="dxa"/>
            <w:vAlign w:val="center"/>
          </w:tcPr>
          <w:p w:rsidR="00703C4E" w:rsidRPr="0056522E" w:rsidRDefault="00703C4E" w:rsidP="00703C4E">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693" w:type="dxa"/>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4</w:t>
            </w:r>
          </w:p>
        </w:tc>
        <w:tc>
          <w:tcPr>
            <w:tcW w:w="6096" w:type="dxa"/>
            <w:vAlign w:val="center"/>
          </w:tcPr>
          <w:p w:rsidR="00703C4E" w:rsidRPr="0056522E" w:rsidRDefault="00703C4E" w:rsidP="00703C4E">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2693" w:type="dxa"/>
            <w:vAlign w:val="center"/>
          </w:tcPr>
          <w:p w:rsidR="00703C4E" w:rsidRDefault="00703C4E" w:rsidP="00703C4E">
            <w:pPr>
              <w:contextualSpacing/>
              <w:rPr>
                <w:spacing w:val="-8"/>
                <w:sz w:val="22"/>
                <w:szCs w:val="22"/>
              </w:rPr>
            </w:pPr>
            <w:r>
              <w:rPr>
                <w:spacing w:val="-8"/>
                <w:sz w:val="22"/>
                <w:szCs w:val="22"/>
              </w:rPr>
              <w:t>линия электропередачи</w:t>
            </w:r>
          </w:p>
        </w:tc>
      </w:tr>
      <w:tr w:rsidR="00703C4E" w:rsidTr="00703C4E">
        <w:trPr>
          <w:trHeight w:val="257"/>
        </w:trPr>
        <w:tc>
          <w:tcPr>
            <w:tcW w:w="533" w:type="dxa"/>
            <w:vAlign w:val="center"/>
          </w:tcPr>
          <w:p w:rsidR="00703C4E" w:rsidRDefault="00703C4E" w:rsidP="00703C4E">
            <w:pPr>
              <w:contextualSpacing/>
              <w:jc w:val="center"/>
              <w:rPr>
                <w:sz w:val="22"/>
                <w:szCs w:val="22"/>
              </w:rPr>
            </w:pPr>
            <w:r>
              <w:rPr>
                <w:sz w:val="22"/>
                <w:szCs w:val="22"/>
              </w:rPr>
              <w:t>5</w:t>
            </w:r>
          </w:p>
        </w:tc>
        <w:tc>
          <w:tcPr>
            <w:tcW w:w="6096" w:type="dxa"/>
            <w:vAlign w:val="center"/>
          </w:tcPr>
          <w:p w:rsidR="00703C4E" w:rsidRPr="0056522E" w:rsidRDefault="00703C4E" w:rsidP="00703C4E">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2693" w:type="dxa"/>
            <w:vAlign w:val="center"/>
          </w:tcPr>
          <w:p w:rsidR="00703C4E" w:rsidRDefault="00703C4E" w:rsidP="00703C4E">
            <w:pPr>
              <w:contextualSpacing/>
              <w:rPr>
                <w:spacing w:val="-8"/>
                <w:sz w:val="22"/>
                <w:szCs w:val="22"/>
              </w:rPr>
            </w:pPr>
            <w:r>
              <w:rPr>
                <w:spacing w:val="-8"/>
                <w:sz w:val="22"/>
                <w:szCs w:val="22"/>
              </w:rPr>
              <w:t>линия связи</w:t>
            </w:r>
          </w:p>
        </w:tc>
      </w:tr>
    </w:tbl>
    <w:tbl>
      <w:tblPr>
        <w:tblStyle w:val="aff9"/>
        <w:tblpPr w:leftFromText="180" w:rightFromText="180" w:vertAnchor="text" w:horzAnchor="margin" w:tblpY="9936"/>
        <w:tblW w:w="0" w:type="auto"/>
        <w:shd w:val="clear" w:color="auto" w:fill="FFFFFF" w:themeFill="background1"/>
        <w:tblLook w:val="04A0" w:firstRow="1" w:lastRow="0" w:firstColumn="1" w:lastColumn="0" w:noHBand="0" w:noVBand="1"/>
      </w:tblPr>
      <w:tblGrid>
        <w:gridCol w:w="593"/>
        <w:gridCol w:w="8729"/>
      </w:tblGrid>
      <w:tr w:rsidR="00703C4E" w:rsidTr="00703C4E">
        <w:trPr>
          <w:trHeight w:val="226"/>
        </w:trPr>
        <w:tc>
          <w:tcPr>
            <w:tcW w:w="9322" w:type="dxa"/>
            <w:gridSpan w:val="2"/>
            <w:tcBorders>
              <w:top w:val="nil"/>
              <w:left w:val="nil"/>
              <w:bottom w:val="single" w:sz="4" w:space="0" w:color="auto"/>
              <w:right w:val="nil"/>
            </w:tcBorders>
            <w:shd w:val="clear" w:color="auto" w:fill="FFFFFF" w:themeFill="background1"/>
          </w:tcPr>
          <w:p w:rsidR="00703C4E" w:rsidRPr="008F7E3E" w:rsidRDefault="00703C4E" w:rsidP="00703C4E">
            <w:pPr>
              <w:spacing w:line="216" w:lineRule="auto"/>
              <w:jc w:val="center"/>
              <w:rPr>
                <w:sz w:val="22"/>
                <w:szCs w:val="22"/>
              </w:rPr>
            </w:pPr>
            <w:r w:rsidRPr="008F7E3E">
              <w:rPr>
                <w:sz w:val="22"/>
                <w:szCs w:val="22"/>
              </w:rPr>
              <w:t xml:space="preserve">Экспликация зон </w:t>
            </w:r>
            <w:proofErr w:type="spellStart"/>
            <w:r w:rsidRPr="008F7E3E">
              <w:rPr>
                <w:sz w:val="22"/>
                <w:szCs w:val="22"/>
              </w:rPr>
              <w:t>планируемогоразмещения</w:t>
            </w:r>
            <w:proofErr w:type="spellEnd"/>
            <w:r w:rsidRPr="008F7E3E">
              <w:rPr>
                <w:sz w:val="22"/>
                <w:szCs w:val="22"/>
              </w:rPr>
              <w:t xml:space="preserve"> объекта</w:t>
            </w:r>
          </w:p>
        </w:tc>
      </w:tr>
      <w:tr w:rsidR="00703C4E" w:rsidTr="00703C4E">
        <w:trPr>
          <w:trHeight w:val="226"/>
        </w:trPr>
        <w:tc>
          <w:tcPr>
            <w:tcW w:w="593" w:type="dxa"/>
            <w:tcBorders>
              <w:top w:val="single" w:sz="4" w:space="0" w:color="auto"/>
            </w:tcBorders>
            <w:shd w:val="clear" w:color="auto" w:fill="FFFFFF" w:themeFill="background1"/>
          </w:tcPr>
          <w:p w:rsidR="00703C4E" w:rsidRPr="008F7E3E" w:rsidRDefault="00703C4E" w:rsidP="00703C4E">
            <w:pPr>
              <w:jc w:val="center"/>
              <w:rPr>
                <w:sz w:val="22"/>
                <w:szCs w:val="22"/>
                <w:highlight w:val="yellow"/>
              </w:rPr>
            </w:pPr>
            <w:r>
              <w:rPr>
                <w:sz w:val="22"/>
                <w:szCs w:val="22"/>
              </w:rPr>
              <w:t>№</w:t>
            </w:r>
          </w:p>
        </w:tc>
        <w:tc>
          <w:tcPr>
            <w:tcW w:w="8729" w:type="dxa"/>
            <w:tcBorders>
              <w:top w:val="single" w:sz="4" w:space="0" w:color="auto"/>
            </w:tcBorders>
            <w:shd w:val="clear" w:color="auto" w:fill="FFFFFF" w:themeFill="background1"/>
          </w:tcPr>
          <w:p w:rsidR="00703C4E" w:rsidRPr="008F7E3E" w:rsidRDefault="00703C4E" w:rsidP="00703C4E">
            <w:pPr>
              <w:jc w:val="center"/>
              <w:rPr>
                <w:sz w:val="22"/>
                <w:szCs w:val="22"/>
                <w:highlight w:val="yellow"/>
              </w:rPr>
            </w:pPr>
            <w:r w:rsidRPr="008F7E3E">
              <w:rPr>
                <w:sz w:val="22"/>
                <w:szCs w:val="22"/>
              </w:rPr>
              <w:t>Наименование</w:t>
            </w:r>
          </w:p>
        </w:tc>
      </w:tr>
      <w:tr w:rsidR="00703C4E" w:rsidTr="00703C4E">
        <w:trPr>
          <w:trHeight w:val="269"/>
        </w:trPr>
        <w:tc>
          <w:tcPr>
            <w:tcW w:w="593" w:type="dxa"/>
            <w:shd w:val="clear" w:color="auto" w:fill="FFFFFF" w:themeFill="background1"/>
            <w:vAlign w:val="center"/>
          </w:tcPr>
          <w:p w:rsidR="00703C4E" w:rsidRPr="008F7E3E" w:rsidRDefault="00703C4E" w:rsidP="00703C4E">
            <w:pPr>
              <w:jc w:val="center"/>
              <w:rPr>
                <w:sz w:val="22"/>
                <w:szCs w:val="22"/>
                <w:highlight w:val="yellow"/>
              </w:rPr>
            </w:pPr>
            <w:r w:rsidRPr="008F7E3E">
              <w:rPr>
                <w:sz w:val="22"/>
                <w:szCs w:val="22"/>
              </w:rPr>
              <w:t>1</w:t>
            </w:r>
          </w:p>
        </w:tc>
        <w:tc>
          <w:tcPr>
            <w:tcW w:w="8729" w:type="dxa"/>
            <w:shd w:val="clear" w:color="auto" w:fill="FFFFFF" w:themeFill="background1"/>
            <w:vAlign w:val="center"/>
          </w:tcPr>
          <w:p w:rsidR="00703C4E" w:rsidRPr="008F7E3E" w:rsidRDefault="00703C4E" w:rsidP="00703C4E">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p w:rsidR="003670BD" w:rsidRDefault="00605195" w:rsidP="00214B61">
      <w:pPr>
        <w:rPr>
          <w:highlight w:val="yellow"/>
        </w:rPr>
      </w:pPr>
      <w:r>
        <w:rPr>
          <w:highlight w:val="yellow"/>
        </w:rPr>
        <w:br w:type="page"/>
      </w:r>
    </w:p>
    <w:tbl>
      <w:tblPr>
        <w:tblStyle w:val="aff9"/>
        <w:tblpPr w:leftFromText="180" w:rightFromText="180" w:vertAnchor="text" w:horzAnchor="page" w:tblpX="2091" w:tblpY="1900"/>
        <w:tblW w:w="0" w:type="auto"/>
        <w:tblLook w:val="04A0" w:firstRow="1" w:lastRow="0" w:firstColumn="1" w:lastColumn="0" w:noHBand="0" w:noVBand="1"/>
      </w:tblPr>
      <w:tblGrid>
        <w:gridCol w:w="573"/>
        <w:gridCol w:w="3045"/>
      </w:tblGrid>
      <w:tr w:rsidR="00703C4E" w:rsidTr="00703C4E">
        <w:trPr>
          <w:trHeight w:val="226"/>
        </w:trPr>
        <w:tc>
          <w:tcPr>
            <w:tcW w:w="3618" w:type="dxa"/>
            <w:gridSpan w:val="2"/>
            <w:tcBorders>
              <w:top w:val="nil"/>
              <w:left w:val="nil"/>
              <w:bottom w:val="single" w:sz="4" w:space="0" w:color="auto"/>
              <w:right w:val="nil"/>
            </w:tcBorders>
          </w:tcPr>
          <w:p w:rsidR="00703C4E" w:rsidRPr="008F7E3E" w:rsidRDefault="00703C4E" w:rsidP="00703C4E">
            <w:pPr>
              <w:spacing w:line="216" w:lineRule="auto"/>
              <w:jc w:val="center"/>
              <w:rPr>
                <w:sz w:val="22"/>
                <w:szCs w:val="22"/>
              </w:rPr>
            </w:pPr>
            <w:r w:rsidRPr="008F7E3E">
              <w:rPr>
                <w:sz w:val="22"/>
                <w:szCs w:val="22"/>
              </w:rPr>
              <w:lastRenderedPageBreak/>
              <w:t>Экспликация зон планируемого</w:t>
            </w:r>
          </w:p>
          <w:p w:rsidR="00703C4E" w:rsidRPr="008F7E3E" w:rsidRDefault="00703C4E" w:rsidP="00703C4E">
            <w:pPr>
              <w:spacing w:line="216" w:lineRule="auto"/>
              <w:jc w:val="center"/>
              <w:rPr>
                <w:sz w:val="22"/>
                <w:szCs w:val="22"/>
              </w:rPr>
            </w:pPr>
            <w:r w:rsidRPr="008F7E3E">
              <w:rPr>
                <w:sz w:val="22"/>
                <w:szCs w:val="22"/>
              </w:rPr>
              <w:t>размещения объекта</w:t>
            </w:r>
          </w:p>
        </w:tc>
      </w:tr>
      <w:tr w:rsidR="00703C4E" w:rsidTr="00703C4E">
        <w:trPr>
          <w:trHeight w:val="226"/>
        </w:trPr>
        <w:tc>
          <w:tcPr>
            <w:tcW w:w="573" w:type="dxa"/>
            <w:tcBorders>
              <w:top w:val="single" w:sz="4" w:space="0" w:color="auto"/>
            </w:tcBorders>
          </w:tcPr>
          <w:p w:rsidR="00703C4E" w:rsidRPr="008F7E3E" w:rsidRDefault="00703C4E" w:rsidP="00703C4E">
            <w:pPr>
              <w:jc w:val="center"/>
              <w:rPr>
                <w:sz w:val="22"/>
                <w:szCs w:val="22"/>
                <w:highlight w:val="yellow"/>
              </w:rPr>
            </w:pPr>
            <w:r>
              <w:rPr>
                <w:sz w:val="22"/>
                <w:szCs w:val="22"/>
              </w:rPr>
              <w:t>№</w:t>
            </w:r>
          </w:p>
        </w:tc>
        <w:tc>
          <w:tcPr>
            <w:tcW w:w="3045" w:type="dxa"/>
            <w:tcBorders>
              <w:top w:val="single" w:sz="4" w:space="0" w:color="auto"/>
            </w:tcBorders>
          </w:tcPr>
          <w:p w:rsidR="00703C4E" w:rsidRPr="008F7E3E" w:rsidRDefault="00703C4E" w:rsidP="00703C4E">
            <w:pPr>
              <w:jc w:val="center"/>
              <w:rPr>
                <w:sz w:val="22"/>
                <w:szCs w:val="22"/>
                <w:highlight w:val="yellow"/>
              </w:rPr>
            </w:pPr>
            <w:r w:rsidRPr="008F7E3E">
              <w:rPr>
                <w:sz w:val="22"/>
                <w:szCs w:val="22"/>
              </w:rPr>
              <w:t>Наименование</w:t>
            </w:r>
          </w:p>
        </w:tc>
      </w:tr>
      <w:tr w:rsidR="00703C4E" w:rsidTr="00703C4E">
        <w:trPr>
          <w:trHeight w:val="837"/>
        </w:trPr>
        <w:tc>
          <w:tcPr>
            <w:tcW w:w="573" w:type="dxa"/>
            <w:vAlign w:val="center"/>
          </w:tcPr>
          <w:p w:rsidR="00703C4E" w:rsidRPr="008F7E3E" w:rsidRDefault="00703C4E" w:rsidP="00703C4E">
            <w:pPr>
              <w:jc w:val="center"/>
              <w:rPr>
                <w:sz w:val="22"/>
                <w:szCs w:val="22"/>
                <w:highlight w:val="yellow"/>
              </w:rPr>
            </w:pPr>
            <w:r w:rsidRPr="008F7E3E">
              <w:rPr>
                <w:sz w:val="22"/>
                <w:szCs w:val="22"/>
              </w:rPr>
              <w:t>1</w:t>
            </w:r>
          </w:p>
        </w:tc>
        <w:tc>
          <w:tcPr>
            <w:tcW w:w="3045" w:type="dxa"/>
            <w:vAlign w:val="center"/>
          </w:tcPr>
          <w:p w:rsidR="00703C4E" w:rsidRPr="008F7E3E" w:rsidRDefault="00703C4E" w:rsidP="00703C4E">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p w:rsidR="00703C4E" w:rsidRDefault="00703C4E" w:rsidP="00214B61">
      <w:pPr>
        <w:rPr>
          <w:noProof/>
        </w:rPr>
      </w:pPr>
      <w:r>
        <w:rPr>
          <w:noProof/>
        </w:rPr>
        <w:t xml:space="preserve"> </w:t>
      </w:r>
    </w:p>
    <w:tbl>
      <w:tblPr>
        <w:tblStyle w:val="aff9"/>
        <w:tblpPr w:leftFromText="180" w:rightFromText="180" w:vertAnchor="text" w:horzAnchor="margin" w:tblpY="5300"/>
        <w:tblW w:w="5353" w:type="dxa"/>
        <w:shd w:val="clear" w:color="auto" w:fill="FFFFFF" w:themeFill="background1"/>
        <w:tblLook w:val="04A0" w:firstRow="1" w:lastRow="0" w:firstColumn="1" w:lastColumn="0" w:noHBand="0" w:noVBand="1"/>
      </w:tblPr>
      <w:tblGrid>
        <w:gridCol w:w="533"/>
        <w:gridCol w:w="2410"/>
        <w:gridCol w:w="2410"/>
      </w:tblGrid>
      <w:tr w:rsidR="00703C4E" w:rsidTr="00703C4E">
        <w:trPr>
          <w:trHeight w:val="207"/>
        </w:trPr>
        <w:tc>
          <w:tcPr>
            <w:tcW w:w="5353" w:type="dxa"/>
            <w:gridSpan w:val="3"/>
            <w:tcBorders>
              <w:top w:val="nil"/>
              <w:left w:val="nil"/>
              <w:bottom w:val="single" w:sz="4" w:space="0" w:color="auto"/>
              <w:right w:val="nil"/>
            </w:tcBorders>
            <w:shd w:val="clear" w:color="auto" w:fill="FFFFFF" w:themeFill="background1"/>
          </w:tcPr>
          <w:p w:rsidR="00703C4E" w:rsidRDefault="00703C4E" w:rsidP="00703C4E">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703C4E">
        <w:trPr>
          <w:trHeight w:val="207"/>
        </w:trPr>
        <w:tc>
          <w:tcPr>
            <w:tcW w:w="533" w:type="dxa"/>
            <w:tcBorders>
              <w:top w:val="single" w:sz="4" w:space="0" w:color="auto"/>
            </w:tcBorders>
            <w:shd w:val="clear" w:color="auto" w:fill="FFFFFF" w:themeFill="background1"/>
          </w:tcPr>
          <w:p w:rsidR="00703C4E" w:rsidRPr="008F7E3E" w:rsidRDefault="00703C4E" w:rsidP="00703C4E">
            <w:pPr>
              <w:contextualSpacing/>
              <w:jc w:val="center"/>
              <w:rPr>
                <w:sz w:val="22"/>
                <w:szCs w:val="22"/>
                <w:highlight w:val="yellow"/>
              </w:rPr>
            </w:pPr>
            <w:r>
              <w:rPr>
                <w:sz w:val="22"/>
                <w:szCs w:val="22"/>
              </w:rPr>
              <w:t>№</w:t>
            </w:r>
          </w:p>
        </w:tc>
        <w:tc>
          <w:tcPr>
            <w:tcW w:w="2410" w:type="dxa"/>
            <w:tcBorders>
              <w:top w:val="single" w:sz="4" w:space="0" w:color="auto"/>
            </w:tcBorders>
            <w:shd w:val="clear" w:color="auto" w:fill="FFFFFF" w:themeFill="background1"/>
          </w:tcPr>
          <w:p w:rsidR="00703C4E" w:rsidRPr="008F7E3E" w:rsidRDefault="00703C4E" w:rsidP="00703C4E">
            <w:pPr>
              <w:ind w:firstLine="444"/>
              <w:contextualSpacing/>
              <w:jc w:val="center"/>
              <w:rPr>
                <w:sz w:val="22"/>
                <w:szCs w:val="22"/>
                <w:highlight w:val="yellow"/>
              </w:rPr>
            </w:pPr>
            <w:r w:rsidRPr="008F7E3E">
              <w:rPr>
                <w:sz w:val="22"/>
                <w:szCs w:val="22"/>
              </w:rPr>
              <w:t>Наименование</w:t>
            </w:r>
          </w:p>
        </w:tc>
        <w:tc>
          <w:tcPr>
            <w:tcW w:w="2410" w:type="dxa"/>
            <w:tcBorders>
              <w:top w:val="single" w:sz="4" w:space="0" w:color="auto"/>
            </w:tcBorders>
            <w:shd w:val="clear" w:color="auto" w:fill="FFFFFF" w:themeFill="background1"/>
          </w:tcPr>
          <w:p w:rsidR="00703C4E" w:rsidRPr="008F7E3E" w:rsidRDefault="00703C4E" w:rsidP="00703C4E">
            <w:pPr>
              <w:ind w:firstLine="34"/>
              <w:contextualSpacing/>
              <w:jc w:val="center"/>
              <w:rPr>
                <w:sz w:val="22"/>
                <w:szCs w:val="22"/>
              </w:rPr>
            </w:pPr>
            <w:r>
              <w:rPr>
                <w:sz w:val="22"/>
                <w:szCs w:val="22"/>
              </w:rPr>
              <w:t>Вид</w:t>
            </w:r>
          </w:p>
        </w:tc>
      </w:tr>
      <w:tr w:rsidR="00703C4E" w:rsidTr="00703C4E">
        <w:trPr>
          <w:trHeight w:val="257"/>
        </w:trPr>
        <w:tc>
          <w:tcPr>
            <w:tcW w:w="533" w:type="dxa"/>
            <w:shd w:val="clear" w:color="auto" w:fill="FFFFFF" w:themeFill="background1"/>
            <w:vAlign w:val="center"/>
          </w:tcPr>
          <w:p w:rsidR="00703C4E" w:rsidRPr="00672CBC" w:rsidRDefault="00703C4E" w:rsidP="00703C4E">
            <w:pPr>
              <w:contextualSpacing/>
              <w:jc w:val="center"/>
              <w:rPr>
                <w:sz w:val="22"/>
                <w:szCs w:val="22"/>
              </w:rPr>
            </w:pPr>
            <w:r>
              <w:rPr>
                <w:sz w:val="22"/>
                <w:szCs w:val="22"/>
              </w:rPr>
              <w:t>2</w:t>
            </w:r>
          </w:p>
        </w:tc>
        <w:tc>
          <w:tcPr>
            <w:tcW w:w="2410" w:type="dxa"/>
            <w:shd w:val="clear" w:color="auto" w:fill="FFFFFF" w:themeFill="background1"/>
            <w:vAlign w:val="center"/>
          </w:tcPr>
          <w:p w:rsidR="00703C4E" w:rsidRPr="004144A8" w:rsidRDefault="00703C4E" w:rsidP="00703C4E">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2410" w:type="dxa"/>
            <w:shd w:val="clear" w:color="auto" w:fill="FFFFFF" w:themeFill="background1"/>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shd w:val="clear" w:color="auto" w:fill="FFFFFF" w:themeFill="background1"/>
            <w:vAlign w:val="center"/>
          </w:tcPr>
          <w:p w:rsidR="00703C4E" w:rsidRDefault="00703C4E" w:rsidP="00703C4E">
            <w:pPr>
              <w:contextualSpacing/>
              <w:jc w:val="center"/>
              <w:rPr>
                <w:sz w:val="22"/>
                <w:szCs w:val="22"/>
              </w:rPr>
            </w:pPr>
            <w:r>
              <w:rPr>
                <w:sz w:val="22"/>
                <w:szCs w:val="22"/>
              </w:rPr>
              <w:t>3</w:t>
            </w:r>
          </w:p>
        </w:tc>
        <w:tc>
          <w:tcPr>
            <w:tcW w:w="2410" w:type="dxa"/>
            <w:shd w:val="clear" w:color="auto" w:fill="FFFFFF" w:themeFill="background1"/>
            <w:vAlign w:val="center"/>
          </w:tcPr>
          <w:p w:rsidR="00703C4E" w:rsidRPr="0056522E" w:rsidRDefault="00703C4E" w:rsidP="00703C4E">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410" w:type="dxa"/>
            <w:shd w:val="clear" w:color="auto" w:fill="FFFFFF" w:themeFill="background1"/>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shd w:val="clear" w:color="auto" w:fill="FFFFFF" w:themeFill="background1"/>
            <w:vAlign w:val="center"/>
          </w:tcPr>
          <w:p w:rsidR="00703C4E" w:rsidRDefault="00703C4E" w:rsidP="00703C4E">
            <w:pPr>
              <w:contextualSpacing/>
              <w:jc w:val="center"/>
              <w:rPr>
                <w:sz w:val="22"/>
                <w:szCs w:val="22"/>
              </w:rPr>
            </w:pPr>
            <w:r>
              <w:rPr>
                <w:sz w:val="22"/>
                <w:szCs w:val="22"/>
              </w:rPr>
              <w:t>4</w:t>
            </w:r>
          </w:p>
        </w:tc>
        <w:tc>
          <w:tcPr>
            <w:tcW w:w="2410" w:type="dxa"/>
            <w:shd w:val="clear" w:color="auto" w:fill="FFFFFF" w:themeFill="background1"/>
            <w:vAlign w:val="center"/>
          </w:tcPr>
          <w:p w:rsidR="00703C4E" w:rsidRPr="0056522E" w:rsidRDefault="00703C4E" w:rsidP="00703C4E">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2410" w:type="dxa"/>
            <w:shd w:val="clear" w:color="auto" w:fill="FFFFFF" w:themeFill="background1"/>
            <w:vAlign w:val="center"/>
          </w:tcPr>
          <w:p w:rsidR="00703C4E" w:rsidRDefault="00703C4E" w:rsidP="00703C4E">
            <w:pPr>
              <w:contextualSpacing/>
              <w:rPr>
                <w:spacing w:val="-8"/>
                <w:sz w:val="22"/>
                <w:szCs w:val="22"/>
              </w:rPr>
            </w:pPr>
            <w:r>
              <w:rPr>
                <w:spacing w:val="-8"/>
                <w:sz w:val="22"/>
                <w:szCs w:val="22"/>
              </w:rPr>
              <w:t>линия электропередачи</w:t>
            </w:r>
          </w:p>
        </w:tc>
      </w:tr>
      <w:tr w:rsidR="00703C4E" w:rsidTr="00703C4E">
        <w:trPr>
          <w:trHeight w:val="257"/>
        </w:trPr>
        <w:tc>
          <w:tcPr>
            <w:tcW w:w="533" w:type="dxa"/>
            <w:shd w:val="clear" w:color="auto" w:fill="FFFFFF" w:themeFill="background1"/>
            <w:vAlign w:val="center"/>
          </w:tcPr>
          <w:p w:rsidR="00703C4E" w:rsidRDefault="00703C4E" w:rsidP="00703C4E">
            <w:pPr>
              <w:contextualSpacing/>
              <w:jc w:val="center"/>
              <w:rPr>
                <w:sz w:val="22"/>
                <w:szCs w:val="22"/>
              </w:rPr>
            </w:pPr>
            <w:r>
              <w:rPr>
                <w:sz w:val="22"/>
                <w:szCs w:val="22"/>
              </w:rPr>
              <w:t>5</w:t>
            </w:r>
          </w:p>
        </w:tc>
        <w:tc>
          <w:tcPr>
            <w:tcW w:w="2410" w:type="dxa"/>
            <w:shd w:val="clear" w:color="auto" w:fill="FFFFFF" w:themeFill="background1"/>
            <w:vAlign w:val="center"/>
          </w:tcPr>
          <w:p w:rsidR="00703C4E" w:rsidRPr="0056522E" w:rsidRDefault="00703C4E" w:rsidP="00703C4E">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2410" w:type="dxa"/>
            <w:shd w:val="clear" w:color="auto" w:fill="FFFFFF" w:themeFill="background1"/>
            <w:vAlign w:val="center"/>
          </w:tcPr>
          <w:p w:rsidR="00703C4E" w:rsidRDefault="00703C4E" w:rsidP="00703C4E">
            <w:pPr>
              <w:contextualSpacing/>
              <w:rPr>
                <w:spacing w:val="-8"/>
                <w:sz w:val="22"/>
                <w:szCs w:val="22"/>
              </w:rPr>
            </w:pPr>
            <w:r>
              <w:rPr>
                <w:spacing w:val="-8"/>
                <w:sz w:val="22"/>
                <w:szCs w:val="22"/>
              </w:rPr>
              <w:t>линия связи</w:t>
            </w:r>
          </w:p>
        </w:tc>
      </w:tr>
    </w:tbl>
    <w:p w:rsidR="003670BD" w:rsidRDefault="00703C4E" w:rsidP="00214B61">
      <w:pPr>
        <w:rPr>
          <w:highlight w:val="yellow"/>
        </w:rPr>
        <w:sectPr w:rsidR="003670BD" w:rsidSect="00641612">
          <w:headerReference w:type="default" r:id="rId17"/>
          <w:pgSz w:w="11906" w:h="16838"/>
          <w:pgMar w:top="1134" w:right="850" w:bottom="1134" w:left="1701" w:header="708" w:footer="708" w:gutter="0"/>
          <w:cols w:space="708"/>
          <w:docGrid w:linePitch="360"/>
        </w:sectPr>
      </w:pPr>
      <w:r>
        <w:rPr>
          <w:noProof/>
        </w:rPr>
        <w:drawing>
          <wp:anchor distT="0" distB="0" distL="114300" distR="114300" simplePos="0" relativeHeight="252279807" behindDoc="1" locked="0" layoutInCell="1" allowOverlap="1" wp14:anchorId="0E851926" wp14:editId="23228419">
            <wp:simplePos x="0" y="0"/>
            <wp:positionH relativeFrom="column">
              <wp:posOffset>-177800</wp:posOffset>
            </wp:positionH>
            <wp:positionV relativeFrom="paragraph">
              <wp:posOffset>487045</wp:posOffset>
            </wp:positionV>
            <wp:extent cx="6388735" cy="8469630"/>
            <wp:effectExtent l="0" t="0" r="0" b="7620"/>
            <wp:wrapNone/>
            <wp:docPr id="63" name="Рисунок 63" descr="\\tnn\pir\projects\OZ\ПРОЕКТЫ\Юганскнефтегаз\Восточно-Сургутское\5224_Кусты 4,5\Отвод\ППиМТ\Нефтеюганский район\Растры\1. ПП л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nn\pir\projects\OZ\ПРОЕКТЫ\Юганскнефтегаз\Восточно-Сургутское\5224_Кусты 4,5\Отвод\ППиМТ\Нефтеюганский район\Растры\1. ПП л9.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9501" t="16245" r="4991" b="3221"/>
                    <a:stretch/>
                  </pic:blipFill>
                  <pic:spPr bwMode="auto">
                    <a:xfrm>
                      <a:off x="0" y="0"/>
                      <a:ext cx="6388735" cy="8469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3D84">
        <w:rPr>
          <w:noProof/>
        </w:rPr>
        <mc:AlternateContent>
          <mc:Choice Requires="wps">
            <w:drawing>
              <wp:anchor distT="0" distB="0" distL="114300" distR="114300" simplePos="0" relativeHeight="252294143" behindDoc="0" locked="0" layoutInCell="1" allowOverlap="1" wp14:anchorId="27A052F9" wp14:editId="4C9BF4E5">
                <wp:simplePos x="0" y="0"/>
                <wp:positionH relativeFrom="column">
                  <wp:posOffset>-26035</wp:posOffset>
                </wp:positionH>
                <wp:positionV relativeFrom="paragraph">
                  <wp:posOffset>-111125</wp:posOffset>
                </wp:positionV>
                <wp:extent cx="5919470" cy="1204595"/>
                <wp:effectExtent l="0" t="0" r="0" b="0"/>
                <wp:wrapNone/>
                <wp:docPr id="297" name="Поле 297"/>
                <wp:cNvGraphicFramePr/>
                <a:graphic xmlns:a="http://schemas.openxmlformats.org/drawingml/2006/main">
                  <a:graphicData uri="http://schemas.microsoft.com/office/word/2010/wordprocessingShape">
                    <wps:wsp>
                      <wps:cNvSpPr txBox="1"/>
                      <wps:spPr>
                        <a:xfrm>
                          <a:off x="0" y="0"/>
                          <a:ext cx="5919470"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7" o:spid="_x0000_s1034" type="#_x0000_t202" style="position:absolute;margin-left:-2.05pt;margin-top:-8.75pt;width:466.1pt;height:94.85pt;z-index:2522941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3670BD" w:rsidRDefault="00433D84" w:rsidP="00214B61">
      <w:pPr>
        <w:rPr>
          <w:highlight w:val="yellow"/>
        </w:rPr>
      </w:pPr>
      <w:r>
        <w:rPr>
          <w:noProof/>
        </w:rPr>
        <w:lastRenderedPageBreak/>
        <mc:AlternateContent>
          <mc:Choice Requires="wps">
            <w:drawing>
              <wp:anchor distT="0" distB="0" distL="114300" distR="114300" simplePos="0" relativeHeight="252296191" behindDoc="0" locked="0" layoutInCell="1" allowOverlap="1" wp14:anchorId="73063766" wp14:editId="50884575">
                <wp:simplePos x="0" y="0"/>
                <wp:positionH relativeFrom="column">
                  <wp:posOffset>-49965</wp:posOffset>
                </wp:positionH>
                <wp:positionV relativeFrom="paragraph">
                  <wp:posOffset>-111024</wp:posOffset>
                </wp:positionV>
                <wp:extent cx="5919537" cy="1204595"/>
                <wp:effectExtent l="0" t="0" r="0" b="0"/>
                <wp:wrapNone/>
                <wp:docPr id="298" name="Поле 298"/>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8" o:spid="_x0000_s1035" type="#_x0000_t202" style="position:absolute;margin-left:-3.95pt;margin-top:-8.75pt;width:466.1pt;height:94.85pt;z-index:25229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r w:rsidR="00333FD2">
        <w:rPr>
          <w:noProof/>
        </w:rPr>
        <w:t xml:space="preserve"> </w:t>
      </w:r>
    </w:p>
    <w:tbl>
      <w:tblPr>
        <w:tblStyle w:val="aff9"/>
        <w:tblpPr w:leftFromText="180" w:rightFromText="180" w:vertAnchor="text" w:horzAnchor="page" w:tblpX="6525" w:tblpY="11210"/>
        <w:tblW w:w="0" w:type="auto"/>
        <w:tblLook w:val="04A0" w:firstRow="1" w:lastRow="0" w:firstColumn="1" w:lastColumn="0" w:noHBand="0" w:noVBand="1"/>
      </w:tblPr>
      <w:tblGrid>
        <w:gridCol w:w="573"/>
        <w:gridCol w:w="3045"/>
      </w:tblGrid>
      <w:tr w:rsidR="00703C4E" w:rsidTr="00703C4E">
        <w:trPr>
          <w:trHeight w:val="226"/>
        </w:trPr>
        <w:tc>
          <w:tcPr>
            <w:tcW w:w="3618" w:type="dxa"/>
            <w:gridSpan w:val="2"/>
            <w:tcBorders>
              <w:top w:val="nil"/>
              <w:left w:val="nil"/>
              <w:bottom w:val="single" w:sz="4" w:space="0" w:color="auto"/>
              <w:right w:val="nil"/>
            </w:tcBorders>
          </w:tcPr>
          <w:p w:rsidR="00703C4E" w:rsidRPr="008F7E3E" w:rsidRDefault="00703C4E" w:rsidP="00703C4E">
            <w:pPr>
              <w:spacing w:line="216" w:lineRule="auto"/>
              <w:jc w:val="center"/>
              <w:rPr>
                <w:sz w:val="22"/>
                <w:szCs w:val="22"/>
              </w:rPr>
            </w:pPr>
            <w:r w:rsidRPr="008F7E3E">
              <w:rPr>
                <w:sz w:val="22"/>
                <w:szCs w:val="22"/>
              </w:rPr>
              <w:t>Экспликация зон планируемого</w:t>
            </w:r>
          </w:p>
          <w:p w:rsidR="00703C4E" w:rsidRPr="008F7E3E" w:rsidRDefault="00703C4E" w:rsidP="00703C4E">
            <w:pPr>
              <w:spacing w:line="216" w:lineRule="auto"/>
              <w:jc w:val="center"/>
              <w:rPr>
                <w:sz w:val="22"/>
                <w:szCs w:val="22"/>
              </w:rPr>
            </w:pPr>
            <w:r w:rsidRPr="008F7E3E">
              <w:rPr>
                <w:sz w:val="22"/>
                <w:szCs w:val="22"/>
              </w:rPr>
              <w:t>размещения объекта</w:t>
            </w:r>
          </w:p>
        </w:tc>
      </w:tr>
      <w:tr w:rsidR="00703C4E" w:rsidTr="00703C4E">
        <w:trPr>
          <w:trHeight w:val="226"/>
        </w:trPr>
        <w:tc>
          <w:tcPr>
            <w:tcW w:w="573" w:type="dxa"/>
            <w:tcBorders>
              <w:top w:val="single" w:sz="4" w:space="0" w:color="auto"/>
            </w:tcBorders>
          </w:tcPr>
          <w:p w:rsidR="00703C4E" w:rsidRPr="008F7E3E" w:rsidRDefault="00703C4E" w:rsidP="00703C4E">
            <w:pPr>
              <w:jc w:val="center"/>
              <w:rPr>
                <w:sz w:val="22"/>
                <w:szCs w:val="22"/>
                <w:highlight w:val="yellow"/>
              </w:rPr>
            </w:pPr>
            <w:r>
              <w:rPr>
                <w:sz w:val="22"/>
                <w:szCs w:val="22"/>
              </w:rPr>
              <w:t>№</w:t>
            </w:r>
          </w:p>
        </w:tc>
        <w:tc>
          <w:tcPr>
            <w:tcW w:w="3045" w:type="dxa"/>
            <w:tcBorders>
              <w:top w:val="single" w:sz="4" w:space="0" w:color="auto"/>
            </w:tcBorders>
          </w:tcPr>
          <w:p w:rsidR="00703C4E" w:rsidRPr="008F7E3E" w:rsidRDefault="00703C4E" w:rsidP="00703C4E">
            <w:pPr>
              <w:jc w:val="center"/>
              <w:rPr>
                <w:sz w:val="22"/>
                <w:szCs w:val="22"/>
                <w:highlight w:val="yellow"/>
              </w:rPr>
            </w:pPr>
            <w:r w:rsidRPr="008F7E3E">
              <w:rPr>
                <w:sz w:val="22"/>
                <w:szCs w:val="22"/>
              </w:rPr>
              <w:t>Наименование</w:t>
            </w:r>
          </w:p>
        </w:tc>
      </w:tr>
      <w:tr w:rsidR="00703C4E" w:rsidTr="00703C4E">
        <w:trPr>
          <w:trHeight w:val="837"/>
        </w:trPr>
        <w:tc>
          <w:tcPr>
            <w:tcW w:w="573" w:type="dxa"/>
            <w:vAlign w:val="center"/>
          </w:tcPr>
          <w:p w:rsidR="00703C4E" w:rsidRPr="008F7E3E" w:rsidRDefault="00703C4E" w:rsidP="00703C4E">
            <w:pPr>
              <w:jc w:val="center"/>
              <w:rPr>
                <w:sz w:val="22"/>
                <w:szCs w:val="22"/>
                <w:highlight w:val="yellow"/>
              </w:rPr>
            </w:pPr>
            <w:r w:rsidRPr="008F7E3E">
              <w:rPr>
                <w:sz w:val="22"/>
                <w:szCs w:val="22"/>
              </w:rPr>
              <w:t>1</w:t>
            </w:r>
          </w:p>
        </w:tc>
        <w:tc>
          <w:tcPr>
            <w:tcW w:w="3045" w:type="dxa"/>
            <w:vAlign w:val="center"/>
          </w:tcPr>
          <w:p w:rsidR="00703C4E" w:rsidRPr="008F7E3E" w:rsidRDefault="00703C4E" w:rsidP="00703C4E">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tbl>
      <w:tblPr>
        <w:tblStyle w:val="aff9"/>
        <w:tblpPr w:leftFromText="180" w:rightFromText="180" w:vertAnchor="text" w:horzAnchor="margin" w:tblpXSpec="right" w:tblpY="6038"/>
        <w:tblW w:w="5353" w:type="dxa"/>
        <w:shd w:val="clear" w:color="auto" w:fill="FFFFFF" w:themeFill="background1"/>
        <w:tblLook w:val="04A0" w:firstRow="1" w:lastRow="0" w:firstColumn="1" w:lastColumn="0" w:noHBand="0" w:noVBand="1"/>
      </w:tblPr>
      <w:tblGrid>
        <w:gridCol w:w="533"/>
        <w:gridCol w:w="2410"/>
        <w:gridCol w:w="2410"/>
      </w:tblGrid>
      <w:tr w:rsidR="00703C4E" w:rsidTr="00703C4E">
        <w:trPr>
          <w:trHeight w:val="207"/>
        </w:trPr>
        <w:tc>
          <w:tcPr>
            <w:tcW w:w="5353" w:type="dxa"/>
            <w:gridSpan w:val="3"/>
            <w:tcBorders>
              <w:top w:val="nil"/>
              <w:left w:val="nil"/>
              <w:bottom w:val="single" w:sz="4" w:space="0" w:color="auto"/>
              <w:right w:val="nil"/>
            </w:tcBorders>
            <w:shd w:val="clear" w:color="auto" w:fill="FFFFFF" w:themeFill="background1"/>
          </w:tcPr>
          <w:p w:rsidR="00703C4E" w:rsidRDefault="00703C4E" w:rsidP="00703C4E">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703C4E">
        <w:trPr>
          <w:trHeight w:val="207"/>
        </w:trPr>
        <w:tc>
          <w:tcPr>
            <w:tcW w:w="533" w:type="dxa"/>
            <w:tcBorders>
              <w:top w:val="single" w:sz="4" w:space="0" w:color="auto"/>
            </w:tcBorders>
            <w:shd w:val="clear" w:color="auto" w:fill="FFFFFF" w:themeFill="background1"/>
          </w:tcPr>
          <w:p w:rsidR="00703C4E" w:rsidRPr="008F7E3E" w:rsidRDefault="00703C4E" w:rsidP="00703C4E">
            <w:pPr>
              <w:contextualSpacing/>
              <w:jc w:val="center"/>
              <w:rPr>
                <w:sz w:val="22"/>
                <w:szCs w:val="22"/>
                <w:highlight w:val="yellow"/>
              </w:rPr>
            </w:pPr>
            <w:r>
              <w:rPr>
                <w:sz w:val="22"/>
                <w:szCs w:val="22"/>
              </w:rPr>
              <w:t>№</w:t>
            </w:r>
          </w:p>
        </w:tc>
        <w:tc>
          <w:tcPr>
            <w:tcW w:w="2410" w:type="dxa"/>
            <w:tcBorders>
              <w:top w:val="single" w:sz="4" w:space="0" w:color="auto"/>
            </w:tcBorders>
            <w:shd w:val="clear" w:color="auto" w:fill="FFFFFF" w:themeFill="background1"/>
          </w:tcPr>
          <w:p w:rsidR="00703C4E" w:rsidRPr="008F7E3E" w:rsidRDefault="00703C4E" w:rsidP="00703C4E">
            <w:pPr>
              <w:ind w:firstLine="444"/>
              <w:contextualSpacing/>
              <w:jc w:val="center"/>
              <w:rPr>
                <w:sz w:val="22"/>
                <w:szCs w:val="22"/>
                <w:highlight w:val="yellow"/>
              </w:rPr>
            </w:pPr>
            <w:r w:rsidRPr="008F7E3E">
              <w:rPr>
                <w:sz w:val="22"/>
                <w:szCs w:val="22"/>
              </w:rPr>
              <w:t>Наименование</w:t>
            </w:r>
          </w:p>
        </w:tc>
        <w:tc>
          <w:tcPr>
            <w:tcW w:w="2410" w:type="dxa"/>
            <w:tcBorders>
              <w:top w:val="single" w:sz="4" w:space="0" w:color="auto"/>
            </w:tcBorders>
            <w:shd w:val="clear" w:color="auto" w:fill="FFFFFF" w:themeFill="background1"/>
          </w:tcPr>
          <w:p w:rsidR="00703C4E" w:rsidRPr="008F7E3E" w:rsidRDefault="00703C4E" w:rsidP="00703C4E">
            <w:pPr>
              <w:ind w:firstLine="34"/>
              <w:contextualSpacing/>
              <w:jc w:val="center"/>
              <w:rPr>
                <w:sz w:val="22"/>
                <w:szCs w:val="22"/>
              </w:rPr>
            </w:pPr>
            <w:r>
              <w:rPr>
                <w:sz w:val="22"/>
                <w:szCs w:val="22"/>
              </w:rPr>
              <w:t>Вид</w:t>
            </w:r>
          </w:p>
        </w:tc>
      </w:tr>
      <w:tr w:rsidR="00703C4E" w:rsidTr="00703C4E">
        <w:trPr>
          <w:trHeight w:val="257"/>
        </w:trPr>
        <w:tc>
          <w:tcPr>
            <w:tcW w:w="533" w:type="dxa"/>
            <w:shd w:val="clear" w:color="auto" w:fill="FFFFFF" w:themeFill="background1"/>
            <w:vAlign w:val="center"/>
          </w:tcPr>
          <w:p w:rsidR="00703C4E" w:rsidRPr="00672CBC" w:rsidRDefault="00703C4E" w:rsidP="00703C4E">
            <w:pPr>
              <w:contextualSpacing/>
              <w:jc w:val="center"/>
              <w:rPr>
                <w:sz w:val="22"/>
                <w:szCs w:val="22"/>
              </w:rPr>
            </w:pPr>
            <w:r>
              <w:rPr>
                <w:sz w:val="22"/>
                <w:szCs w:val="22"/>
              </w:rPr>
              <w:t>2</w:t>
            </w:r>
          </w:p>
        </w:tc>
        <w:tc>
          <w:tcPr>
            <w:tcW w:w="2410" w:type="dxa"/>
            <w:shd w:val="clear" w:color="auto" w:fill="FFFFFF" w:themeFill="background1"/>
            <w:vAlign w:val="center"/>
          </w:tcPr>
          <w:p w:rsidR="00703C4E" w:rsidRPr="004144A8" w:rsidRDefault="00703C4E" w:rsidP="00703C4E">
            <w:pPr>
              <w:pStyle w:val="af7"/>
              <w:ind w:left="-108"/>
            </w:pPr>
            <w:r w:rsidRPr="0056522E">
              <w:t xml:space="preserve">Нефтегазосборные сети Куст №4 - </w:t>
            </w:r>
            <w:proofErr w:type="spellStart"/>
            <w:r w:rsidRPr="0056522E">
              <w:t>т.вр.Куст</w:t>
            </w:r>
            <w:proofErr w:type="spellEnd"/>
            <w:r w:rsidRPr="0056522E">
              <w:t xml:space="preserve"> №4</w:t>
            </w:r>
          </w:p>
        </w:tc>
        <w:tc>
          <w:tcPr>
            <w:tcW w:w="2410" w:type="dxa"/>
            <w:shd w:val="clear" w:color="auto" w:fill="FFFFFF" w:themeFill="background1"/>
            <w:vAlign w:val="center"/>
          </w:tcPr>
          <w:p w:rsidR="00703C4E" w:rsidRPr="00672CBC" w:rsidRDefault="00703C4E" w:rsidP="00703C4E">
            <w:pPr>
              <w:contextualSpacing/>
              <w:rPr>
                <w:spacing w:val="-8"/>
                <w:sz w:val="22"/>
                <w:szCs w:val="22"/>
              </w:rPr>
            </w:pPr>
            <w:r>
              <w:rPr>
                <w:spacing w:val="-8"/>
                <w:sz w:val="22"/>
                <w:szCs w:val="22"/>
              </w:rPr>
              <w:t>трубопровод</w:t>
            </w:r>
          </w:p>
        </w:tc>
      </w:tr>
      <w:tr w:rsidR="00703C4E" w:rsidTr="00703C4E">
        <w:trPr>
          <w:trHeight w:val="257"/>
        </w:trPr>
        <w:tc>
          <w:tcPr>
            <w:tcW w:w="533" w:type="dxa"/>
            <w:shd w:val="clear" w:color="auto" w:fill="FFFFFF" w:themeFill="background1"/>
            <w:vAlign w:val="center"/>
          </w:tcPr>
          <w:p w:rsidR="00703C4E" w:rsidRDefault="00703C4E" w:rsidP="00703C4E">
            <w:pPr>
              <w:contextualSpacing/>
              <w:jc w:val="center"/>
              <w:rPr>
                <w:sz w:val="22"/>
                <w:szCs w:val="22"/>
              </w:rPr>
            </w:pPr>
            <w:r>
              <w:rPr>
                <w:sz w:val="22"/>
                <w:szCs w:val="22"/>
              </w:rPr>
              <w:t>3</w:t>
            </w:r>
          </w:p>
        </w:tc>
        <w:tc>
          <w:tcPr>
            <w:tcW w:w="2410" w:type="dxa"/>
            <w:shd w:val="clear" w:color="auto" w:fill="FFFFFF" w:themeFill="background1"/>
            <w:vAlign w:val="center"/>
          </w:tcPr>
          <w:p w:rsidR="00703C4E" w:rsidRPr="0056522E" w:rsidRDefault="00703C4E" w:rsidP="00703C4E">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410" w:type="dxa"/>
            <w:shd w:val="clear" w:color="auto" w:fill="FFFFFF" w:themeFill="background1"/>
            <w:vAlign w:val="center"/>
          </w:tcPr>
          <w:p w:rsidR="00703C4E" w:rsidRPr="00672CBC" w:rsidRDefault="00703C4E" w:rsidP="00703C4E">
            <w:pPr>
              <w:contextualSpacing/>
              <w:rPr>
                <w:spacing w:val="-8"/>
                <w:sz w:val="22"/>
                <w:szCs w:val="22"/>
              </w:rPr>
            </w:pPr>
            <w:r>
              <w:rPr>
                <w:spacing w:val="-8"/>
                <w:sz w:val="22"/>
                <w:szCs w:val="22"/>
              </w:rPr>
              <w:t>трубопровод</w:t>
            </w:r>
          </w:p>
        </w:tc>
      </w:tr>
    </w:tbl>
    <w:p w:rsidR="00703C4E" w:rsidRDefault="00433D84">
      <w:pPr>
        <w:spacing w:after="200" w:line="276" w:lineRule="auto"/>
        <w:rPr>
          <w:highlight w:val="yellow"/>
        </w:rPr>
      </w:pPr>
      <w:r>
        <w:rPr>
          <w:noProof/>
        </w:rPr>
        <w:drawing>
          <wp:anchor distT="0" distB="0" distL="114300" distR="114300" simplePos="0" relativeHeight="252280831" behindDoc="1" locked="0" layoutInCell="1" allowOverlap="1" wp14:anchorId="68F18884" wp14:editId="150F1363">
            <wp:simplePos x="0" y="0"/>
            <wp:positionH relativeFrom="column">
              <wp:posOffset>-274086</wp:posOffset>
            </wp:positionH>
            <wp:positionV relativeFrom="paragraph">
              <wp:posOffset>716280</wp:posOffset>
            </wp:positionV>
            <wp:extent cx="6508750" cy="8036560"/>
            <wp:effectExtent l="0" t="0" r="6350" b="2540"/>
            <wp:wrapNone/>
            <wp:docPr id="289" name="Рисунок 289" descr="\\tnn\pir\projects\OZ\ПРОЕКТЫ\Юганскнефтегаз\Восточно-Сургутское\5224_Кусты 4,5\Отвод\ППиМТ\Нефтеюганский район\Растры\1. ПП л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nn\pir\projects\OZ\ПРОЕКТЫ\Юганскнефтегаз\Восточно-Сургутское\5224_Кусты 4,5\Отвод\ППиМТ\Нефтеюганский район\Растры\1. ПП л10.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908" t="14722" r="4112" b="7227"/>
                    <a:stretch/>
                  </pic:blipFill>
                  <pic:spPr bwMode="auto">
                    <a:xfrm>
                      <a:off x="0" y="0"/>
                      <a:ext cx="6508750" cy="8036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2CBF">
        <w:rPr>
          <w:noProof/>
        </w:rPr>
        <w:t xml:space="preserve"> </w:t>
      </w:r>
      <w:r w:rsidR="0010667A">
        <w:rPr>
          <w:noProof/>
        </w:rPr>
        <w:t xml:space="preserve">  </w:t>
      </w:r>
      <w:r w:rsidR="003670BD">
        <w:rPr>
          <w:highlight w:val="yellow"/>
        </w:rPr>
        <w:br w:type="page"/>
      </w:r>
    </w:p>
    <w:p w:rsidR="00FC6FF2" w:rsidRDefault="00FC6FF2">
      <w:pPr>
        <w:spacing w:after="200" w:line="276" w:lineRule="auto"/>
        <w:rPr>
          <w:highlight w:val="yellow"/>
        </w:rPr>
      </w:pPr>
    </w:p>
    <w:p w:rsidR="00FC6FF2" w:rsidRDefault="00433D84">
      <w:pPr>
        <w:spacing w:after="200" w:line="276" w:lineRule="auto"/>
        <w:rPr>
          <w:highlight w:val="yellow"/>
        </w:rPr>
      </w:pPr>
      <w:r>
        <w:rPr>
          <w:noProof/>
        </w:rPr>
        <mc:AlternateContent>
          <mc:Choice Requires="wps">
            <w:drawing>
              <wp:anchor distT="0" distB="0" distL="114300" distR="114300" simplePos="0" relativeHeight="252298239" behindDoc="0" locked="0" layoutInCell="1" allowOverlap="1" wp14:anchorId="748600C5" wp14:editId="53D88970">
                <wp:simplePos x="0" y="0"/>
                <wp:positionH relativeFrom="column">
                  <wp:posOffset>-1838</wp:posOffset>
                </wp:positionH>
                <wp:positionV relativeFrom="paragraph">
                  <wp:posOffset>-135088</wp:posOffset>
                </wp:positionV>
                <wp:extent cx="5919537" cy="1204595"/>
                <wp:effectExtent l="0" t="0" r="0" b="0"/>
                <wp:wrapNone/>
                <wp:docPr id="299" name="Поле 299"/>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9" o:spid="_x0000_s1036" type="#_x0000_t202" style="position:absolute;margin-left:-.15pt;margin-top:-10.65pt;width:466.1pt;height:94.85pt;z-index:25229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3670BD" w:rsidRDefault="003670BD">
      <w:pPr>
        <w:spacing w:after="200" w:line="276" w:lineRule="auto"/>
        <w:rPr>
          <w:highlight w:val="yellow"/>
        </w:rPr>
      </w:pPr>
    </w:p>
    <w:tbl>
      <w:tblPr>
        <w:tblStyle w:val="aff9"/>
        <w:tblpPr w:leftFromText="180" w:rightFromText="180" w:vertAnchor="text" w:horzAnchor="margin" w:tblpY="9936"/>
        <w:tblW w:w="0" w:type="auto"/>
        <w:shd w:val="clear" w:color="auto" w:fill="FFFFFF" w:themeFill="background1"/>
        <w:tblLook w:val="04A0" w:firstRow="1" w:lastRow="0" w:firstColumn="1" w:lastColumn="0" w:noHBand="0" w:noVBand="1"/>
      </w:tblPr>
      <w:tblGrid>
        <w:gridCol w:w="593"/>
        <w:gridCol w:w="8729"/>
      </w:tblGrid>
      <w:tr w:rsidR="00703C4E" w:rsidTr="003557C1">
        <w:trPr>
          <w:trHeight w:val="226"/>
        </w:trPr>
        <w:tc>
          <w:tcPr>
            <w:tcW w:w="9322" w:type="dxa"/>
            <w:gridSpan w:val="2"/>
            <w:tcBorders>
              <w:top w:val="nil"/>
              <w:left w:val="nil"/>
              <w:bottom w:val="single" w:sz="4" w:space="0" w:color="auto"/>
              <w:right w:val="nil"/>
            </w:tcBorders>
            <w:shd w:val="clear" w:color="auto" w:fill="FFFFFF" w:themeFill="background1"/>
          </w:tcPr>
          <w:p w:rsidR="00703C4E" w:rsidRPr="008F7E3E" w:rsidRDefault="00703C4E" w:rsidP="003557C1">
            <w:pPr>
              <w:spacing w:line="216" w:lineRule="auto"/>
              <w:jc w:val="center"/>
              <w:rPr>
                <w:sz w:val="22"/>
                <w:szCs w:val="22"/>
              </w:rPr>
            </w:pPr>
            <w:r w:rsidRPr="008F7E3E">
              <w:rPr>
                <w:sz w:val="22"/>
                <w:szCs w:val="22"/>
              </w:rPr>
              <w:t xml:space="preserve">Экспликация зон </w:t>
            </w:r>
            <w:proofErr w:type="spellStart"/>
            <w:r w:rsidRPr="008F7E3E">
              <w:rPr>
                <w:sz w:val="22"/>
                <w:szCs w:val="22"/>
              </w:rPr>
              <w:t>планируемогоразмещения</w:t>
            </w:r>
            <w:proofErr w:type="spellEnd"/>
            <w:r w:rsidRPr="008F7E3E">
              <w:rPr>
                <w:sz w:val="22"/>
                <w:szCs w:val="22"/>
              </w:rPr>
              <w:t xml:space="preserve"> объекта</w:t>
            </w:r>
          </w:p>
        </w:tc>
      </w:tr>
      <w:tr w:rsidR="00703C4E" w:rsidTr="003557C1">
        <w:trPr>
          <w:trHeight w:val="226"/>
        </w:trPr>
        <w:tc>
          <w:tcPr>
            <w:tcW w:w="593" w:type="dxa"/>
            <w:tcBorders>
              <w:top w:val="single" w:sz="4" w:space="0" w:color="auto"/>
            </w:tcBorders>
            <w:shd w:val="clear" w:color="auto" w:fill="FFFFFF" w:themeFill="background1"/>
          </w:tcPr>
          <w:p w:rsidR="00703C4E" w:rsidRPr="008F7E3E" w:rsidRDefault="00703C4E" w:rsidP="003557C1">
            <w:pPr>
              <w:jc w:val="center"/>
              <w:rPr>
                <w:sz w:val="22"/>
                <w:szCs w:val="22"/>
                <w:highlight w:val="yellow"/>
              </w:rPr>
            </w:pPr>
            <w:r>
              <w:rPr>
                <w:sz w:val="22"/>
                <w:szCs w:val="22"/>
              </w:rPr>
              <w:t>№</w:t>
            </w:r>
          </w:p>
        </w:tc>
        <w:tc>
          <w:tcPr>
            <w:tcW w:w="8729" w:type="dxa"/>
            <w:tcBorders>
              <w:top w:val="single" w:sz="4" w:space="0" w:color="auto"/>
            </w:tcBorders>
            <w:shd w:val="clear" w:color="auto" w:fill="FFFFFF" w:themeFill="background1"/>
          </w:tcPr>
          <w:p w:rsidR="00703C4E" w:rsidRPr="008F7E3E" w:rsidRDefault="00703C4E" w:rsidP="003557C1">
            <w:pPr>
              <w:jc w:val="center"/>
              <w:rPr>
                <w:sz w:val="22"/>
                <w:szCs w:val="22"/>
                <w:highlight w:val="yellow"/>
              </w:rPr>
            </w:pPr>
            <w:r w:rsidRPr="008F7E3E">
              <w:rPr>
                <w:sz w:val="22"/>
                <w:szCs w:val="22"/>
              </w:rPr>
              <w:t>Наименование</w:t>
            </w:r>
          </w:p>
        </w:tc>
      </w:tr>
      <w:tr w:rsidR="00703C4E" w:rsidTr="003557C1">
        <w:trPr>
          <w:trHeight w:val="269"/>
        </w:trPr>
        <w:tc>
          <w:tcPr>
            <w:tcW w:w="593" w:type="dxa"/>
            <w:shd w:val="clear" w:color="auto" w:fill="FFFFFF" w:themeFill="background1"/>
            <w:vAlign w:val="center"/>
          </w:tcPr>
          <w:p w:rsidR="00703C4E" w:rsidRPr="008F7E3E" w:rsidRDefault="00703C4E" w:rsidP="003557C1">
            <w:pPr>
              <w:jc w:val="center"/>
              <w:rPr>
                <w:sz w:val="22"/>
                <w:szCs w:val="22"/>
                <w:highlight w:val="yellow"/>
              </w:rPr>
            </w:pPr>
            <w:r w:rsidRPr="008F7E3E">
              <w:rPr>
                <w:sz w:val="22"/>
                <w:szCs w:val="22"/>
              </w:rPr>
              <w:t>1</w:t>
            </w:r>
          </w:p>
        </w:tc>
        <w:tc>
          <w:tcPr>
            <w:tcW w:w="8729" w:type="dxa"/>
            <w:shd w:val="clear" w:color="auto" w:fill="FFFFFF" w:themeFill="background1"/>
            <w:vAlign w:val="center"/>
          </w:tcPr>
          <w:p w:rsidR="00703C4E" w:rsidRPr="008F7E3E" w:rsidRDefault="00703C4E" w:rsidP="003557C1">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tbl>
      <w:tblPr>
        <w:tblStyle w:val="aff9"/>
        <w:tblpPr w:leftFromText="180" w:rightFromText="180" w:vertAnchor="text" w:horzAnchor="margin" w:tblpY="10987"/>
        <w:tblW w:w="9322" w:type="dxa"/>
        <w:tblLook w:val="04A0" w:firstRow="1" w:lastRow="0" w:firstColumn="1" w:lastColumn="0" w:noHBand="0" w:noVBand="1"/>
      </w:tblPr>
      <w:tblGrid>
        <w:gridCol w:w="533"/>
        <w:gridCol w:w="6096"/>
        <w:gridCol w:w="2693"/>
      </w:tblGrid>
      <w:tr w:rsidR="00703C4E" w:rsidTr="003557C1">
        <w:trPr>
          <w:trHeight w:val="207"/>
        </w:trPr>
        <w:tc>
          <w:tcPr>
            <w:tcW w:w="9322" w:type="dxa"/>
            <w:gridSpan w:val="3"/>
            <w:tcBorders>
              <w:top w:val="nil"/>
              <w:left w:val="nil"/>
              <w:bottom w:val="single" w:sz="4" w:space="0" w:color="auto"/>
              <w:right w:val="nil"/>
            </w:tcBorders>
          </w:tcPr>
          <w:p w:rsidR="00703C4E" w:rsidRDefault="00703C4E" w:rsidP="003557C1">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703C4E" w:rsidTr="003557C1">
        <w:trPr>
          <w:trHeight w:val="207"/>
        </w:trPr>
        <w:tc>
          <w:tcPr>
            <w:tcW w:w="533" w:type="dxa"/>
            <w:tcBorders>
              <w:top w:val="single" w:sz="4" w:space="0" w:color="auto"/>
            </w:tcBorders>
          </w:tcPr>
          <w:p w:rsidR="00703C4E" w:rsidRPr="008F7E3E" w:rsidRDefault="00703C4E" w:rsidP="003557C1">
            <w:pPr>
              <w:contextualSpacing/>
              <w:jc w:val="center"/>
              <w:rPr>
                <w:sz w:val="22"/>
                <w:szCs w:val="22"/>
                <w:highlight w:val="yellow"/>
              </w:rPr>
            </w:pPr>
            <w:r>
              <w:rPr>
                <w:sz w:val="22"/>
                <w:szCs w:val="22"/>
              </w:rPr>
              <w:t>№</w:t>
            </w:r>
          </w:p>
        </w:tc>
        <w:tc>
          <w:tcPr>
            <w:tcW w:w="6096" w:type="dxa"/>
            <w:tcBorders>
              <w:top w:val="single" w:sz="4" w:space="0" w:color="auto"/>
            </w:tcBorders>
          </w:tcPr>
          <w:p w:rsidR="00703C4E" w:rsidRPr="008F7E3E" w:rsidRDefault="00703C4E" w:rsidP="003557C1">
            <w:pPr>
              <w:ind w:firstLine="444"/>
              <w:contextualSpacing/>
              <w:jc w:val="center"/>
              <w:rPr>
                <w:sz w:val="22"/>
                <w:szCs w:val="22"/>
                <w:highlight w:val="yellow"/>
              </w:rPr>
            </w:pPr>
            <w:r w:rsidRPr="008F7E3E">
              <w:rPr>
                <w:sz w:val="22"/>
                <w:szCs w:val="22"/>
              </w:rPr>
              <w:t>Наименование</w:t>
            </w:r>
          </w:p>
        </w:tc>
        <w:tc>
          <w:tcPr>
            <w:tcW w:w="2693" w:type="dxa"/>
            <w:tcBorders>
              <w:top w:val="single" w:sz="4" w:space="0" w:color="auto"/>
            </w:tcBorders>
          </w:tcPr>
          <w:p w:rsidR="00703C4E" w:rsidRPr="008F7E3E" w:rsidRDefault="00703C4E" w:rsidP="003557C1">
            <w:pPr>
              <w:ind w:firstLine="34"/>
              <w:contextualSpacing/>
              <w:jc w:val="center"/>
              <w:rPr>
                <w:sz w:val="22"/>
                <w:szCs w:val="22"/>
              </w:rPr>
            </w:pPr>
            <w:r>
              <w:rPr>
                <w:sz w:val="22"/>
                <w:szCs w:val="22"/>
              </w:rPr>
              <w:t>Вид</w:t>
            </w:r>
          </w:p>
        </w:tc>
      </w:tr>
      <w:tr w:rsidR="00703C4E" w:rsidTr="003557C1">
        <w:trPr>
          <w:trHeight w:val="257"/>
        </w:trPr>
        <w:tc>
          <w:tcPr>
            <w:tcW w:w="533" w:type="dxa"/>
            <w:vAlign w:val="center"/>
          </w:tcPr>
          <w:p w:rsidR="00703C4E" w:rsidRDefault="00703C4E" w:rsidP="003557C1">
            <w:pPr>
              <w:contextualSpacing/>
              <w:jc w:val="center"/>
              <w:rPr>
                <w:sz w:val="22"/>
                <w:szCs w:val="22"/>
              </w:rPr>
            </w:pPr>
            <w:r>
              <w:rPr>
                <w:sz w:val="22"/>
                <w:szCs w:val="22"/>
              </w:rPr>
              <w:t>3</w:t>
            </w:r>
          </w:p>
        </w:tc>
        <w:tc>
          <w:tcPr>
            <w:tcW w:w="6096" w:type="dxa"/>
            <w:vAlign w:val="center"/>
          </w:tcPr>
          <w:p w:rsidR="00703C4E" w:rsidRPr="0056522E" w:rsidRDefault="00703C4E" w:rsidP="003557C1">
            <w:pPr>
              <w:pStyle w:val="af7"/>
              <w:ind w:left="-108"/>
              <w:contextualSpacing w:val="0"/>
            </w:pPr>
            <w:r w:rsidRPr="0056522E">
              <w:t xml:space="preserve">Высоконапорный водовод </w:t>
            </w:r>
            <w:proofErr w:type="spellStart"/>
            <w:r w:rsidRPr="0056522E">
              <w:t>т.вр.Куст</w:t>
            </w:r>
            <w:proofErr w:type="spellEnd"/>
            <w:r w:rsidRPr="0056522E">
              <w:t xml:space="preserve"> №4 - Куст №4</w:t>
            </w:r>
          </w:p>
        </w:tc>
        <w:tc>
          <w:tcPr>
            <w:tcW w:w="2693" w:type="dxa"/>
            <w:vAlign w:val="center"/>
          </w:tcPr>
          <w:p w:rsidR="00703C4E" w:rsidRPr="00672CBC" w:rsidRDefault="00703C4E" w:rsidP="003557C1">
            <w:pPr>
              <w:contextualSpacing/>
              <w:rPr>
                <w:spacing w:val="-8"/>
                <w:sz w:val="22"/>
                <w:szCs w:val="22"/>
              </w:rPr>
            </w:pPr>
            <w:r>
              <w:rPr>
                <w:spacing w:val="-8"/>
                <w:sz w:val="22"/>
                <w:szCs w:val="22"/>
              </w:rPr>
              <w:t>трубопровод</w:t>
            </w:r>
          </w:p>
        </w:tc>
      </w:tr>
    </w:tbl>
    <w:p w:rsidR="004F09DA" w:rsidRDefault="00433D84" w:rsidP="00214B61">
      <w:pPr>
        <w:rPr>
          <w:highlight w:val="yellow"/>
        </w:rPr>
      </w:pPr>
      <w:r>
        <w:rPr>
          <w:noProof/>
        </w:rPr>
        <w:drawing>
          <wp:anchor distT="0" distB="0" distL="114300" distR="114300" simplePos="0" relativeHeight="252281855" behindDoc="1" locked="0" layoutInCell="1" allowOverlap="1" wp14:anchorId="6AB8E0AF" wp14:editId="51908552">
            <wp:simplePos x="0" y="0"/>
            <wp:positionH relativeFrom="column">
              <wp:posOffset>-214630</wp:posOffset>
            </wp:positionH>
            <wp:positionV relativeFrom="paragraph">
              <wp:posOffset>5715</wp:posOffset>
            </wp:positionV>
            <wp:extent cx="5546090" cy="6219825"/>
            <wp:effectExtent l="0" t="0" r="0" b="9525"/>
            <wp:wrapNone/>
            <wp:docPr id="290" name="Рисунок 290" descr="\\tnn\pir\projects\OZ\ПРОЕКТЫ\Юганскнефтегаз\Восточно-Сургутское\5224_Кусты 4,5\Отвод\ППиМТ\Нефтеюганский район\Растры\1. ПП л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nn\pir\projects\OZ\ПРОЕКТЫ\Юганскнефтегаз\Восточно-Сургутское\5224_Кусты 4,5\Отвод\ППиМТ\Нефтеюганский район\Растры\1. ПП л11.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9135" t="17383" r="15661" b="22702"/>
                    <a:stretch/>
                  </pic:blipFill>
                  <pic:spPr bwMode="auto">
                    <a:xfrm>
                      <a:off x="0" y="0"/>
                      <a:ext cx="5546090" cy="6219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F09DA" w:rsidRPr="004F09DA" w:rsidRDefault="004F09DA" w:rsidP="004F09DA">
      <w:pPr>
        <w:rPr>
          <w:highlight w:val="yellow"/>
        </w:rPr>
      </w:pPr>
      <w:r>
        <w:rPr>
          <w:noProof/>
        </w:rPr>
        <w:t xml:space="preserve"> </w:t>
      </w: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Pr="004F09DA" w:rsidRDefault="004F09DA" w:rsidP="004F09DA">
      <w:pPr>
        <w:rPr>
          <w:highlight w:val="yellow"/>
        </w:rPr>
      </w:pPr>
    </w:p>
    <w:p w:rsidR="004F09DA" w:rsidRDefault="004F09DA" w:rsidP="004F09DA">
      <w:pPr>
        <w:rPr>
          <w:highlight w:val="yellow"/>
        </w:rPr>
      </w:pPr>
    </w:p>
    <w:p w:rsidR="004F09DA" w:rsidRDefault="004F09DA" w:rsidP="004F09DA">
      <w:pPr>
        <w:rPr>
          <w:highlight w:val="yellow"/>
        </w:rPr>
      </w:pPr>
    </w:p>
    <w:p w:rsidR="003670BD" w:rsidRPr="004F09DA" w:rsidRDefault="003670BD" w:rsidP="004F09DA">
      <w:pPr>
        <w:tabs>
          <w:tab w:val="left" w:pos="3533"/>
        </w:tabs>
        <w:rPr>
          <w:highlight w:val="yellow"/>
        </w:rPr>
      </w:pPr>
    </w:p>
    <w:p w:rsidR="00C5345D" w:rsidRDefault="00895E40">
      <w:pPr>
        <w:spacing w:after="200" w:line="276" w:lineRule="auto"/>
        <w:rPr>
          <w:highlight w:val="yellow"/>
        </w:rPr>
      </w:pPr>
      <w:r>
        <w:rPr>
          <w:noProof/>
        </w:rPr>
        <w:t xml:space="preserve"> </w:t>
      </w:r>
      <w:r w:rsidR="003670BD">
        <w:rPr>
          <w:highlight w:val="yellow"/>
        </w:rPr>
        <w:br w:type="page"/>
      </w:r>
    </w:p>
    <w:p w:rsidR="00C5345D" w:rsidRDefault="00433D84">
      <w:pPr>
        <w:spacing w:after="200" w:line="276" w:lineRule="auto"/>
        <w:rPr>
          <w:highlight w:val="yellow"/>
        </w:rPr>
      </w:pPr>
      <w:r>
        <w:rPr>
          <w:noProof/>
        </w:rPr>
        <w:lastRenderedPageBreak/>
        <mc:AlternateContent>
          <mc:Choice Requires="wps">
            <w:drawing>
              <wp:anchor distT="0" distB="0" distL="114300" distR="114300" simplePos="0" relativeHeight="252300287" behindDoc="0" locked="0" layoutInCell="1" allowOverlap="1" wp14:anchorId="0D972FBF" wp14:editId="7C0F6BEE">
                <wp:simplePos x="0" y="0"/>
                <wp:positionH relativeFrom="column">
                  <wp:posOffset>118477</wp:posOffset>
                </wp:positionH>
                <wp:positionV relativeFrom="paragraph">
                  <wp:posOffset>-50867</wp:posOffset>
                </wp:positionV>
                <wp:extent cx="5919537" cy="1204595"/>
                <wp:effectExtent l="0" t="0" r="0" b="0"/>
                <wp:wrapNone/>
                <wp:docPr id="300" name="Поле 300"/>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0" o:spid="_x0000_s1037" type="#_x0000_t202" style="position:absolute;margin-left:9.35pt;margin-top:-4pt;width:466.1pt;height:94.85pt;z-index:25230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FC6FF2" w:rsidRDefault="00FC6FF2">
      <w:pPr>
        <w:spacing w:after="200" w:line="276" w:lineRule="auto"/>
        <w:rPr>
          <w:highlight w:val="yellow"/>
        </w:rPr>
      </w:pPr>
    </w:p>
    <w:p w:rsidR="00FC6FF2" w:rsidRDefault="00433D84">
      <w:pPr>
        <w:spacing w:after="200" w:line="276" w:lineRule="auto"/>
        <w:rPr>
          <w:highlight w:val="yellow"/>
        </w:rPr>
      </w:pPr>
      <w:r>
        <w:rPr>
          <w:noProof/>
        </w:rPr>
        <w:drawing>
          <wp:anchor distT="0" distB="0" distL="114300" distR="114300" simplePos="0" relativeHeight="252282879" behindDoc="1" locked="0" layoutInCell="1" allowOverlap="1" wp14:anchorId="1823111E" wp14:editId="1454734F">
            <wp:simplePos x="0" y="0"/>
            <wp:positionH relativeFrom="column">
              <wp:posOffset>-407035</wp:posOffset>
            </wp:positionH>
            <wp:positionV relativeFrom="paragraph">
              <wp:posOffset>102235</wp:posOffset>
            </wp:positionV>
            <wp:extent cx="6605270" cy="8337550"/>
            <wp:effectExtent l="0" t="0" r="5080" b="6350"/>
            <wp:wrapNone/>
            <wp:docPr id="291" name="Рисунок 291" descr="\\tnn\pir\projects\OZ\ПРОЕКТЫ\Юганскнефтегаз\Восточно-Сургутское\5224_Кусты 4,5\Отвод\ППиМТ\Нефтеюганский район\Растры\1. ПП л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nn\pir\projects\OZ\ПРОЕКТЫ\Юганскнефтегаз\Восточно-Сургутское\5224_Кусты 4,5\Отвод\ППиМТ\Нефтеюганский район\Растры\1. ПП л12.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225" t="16083" r="2628" b="3736"/>
                    <a:stretch/>
                  </pic:blipFill>
                  <pic:spPr bwMode="auto">
                    <a:xfrm>
                      <a:off x="0" y="0"/>
                      <a:ext cx="6605270" cy="8337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670BD" w:rsidRDefault="003670BD">
      <w:pPr>
        <w:spacing w:after="200" w:line="276" w:lineRule="auto"/>
        <w:rPr>
          <w:highlight w:val="yellow"/>
        </w:rPr>
      </w:pPr>
    </w:p>
    <w:p w:rsidR="00BE483D" w:rsidRDefault="00BE483D" w:rsidP="00214B61">
      <w:pPr>
        <w:rPr>
          <w:noProof/>
          <w:shd w:val="clear" w:color="auto" w:fill="FFFFFF" w:themeFill="background1"/>
        </w:rPr>
      </w:pPr>
    </w:p>
    <w:p w:rsidR="003670BD" w:rsidRDefault="003670BD" w:rsidP="00214B61">
      <w:pPr>
        <w:rPr>
          <w:highlight w:val="yellow"/>
        </w:rPr>
      </w:pPr>
    </w:p>
    <w:p w:rsidR="003557C1" w:rsidRPr="004F09DA" w:rsidRDefault="00904A09">
      <w:pPr>
        <w:spacing w:after="200" w:line="276" w:lineRule="auto"/>
        <w:rPr>
          <w:noProof/>
        </w:rPr>
      </w:pPr>
      <w:r w:rsidRPr="004F09DA">
        <w:rPr>
          <w:noProof/>
          <w:shd w:val="clear" w:color="auto" w:fill="FFFFFF" w:themeFill="background1"/>
        </w:rPr>
        <w:t xml:space="preserve"> </w:t>
      </w:r>
    </w:p>
    <w:tbl>
      <w:tblPr>
        <w:tblStyle w:val="aff9"/>
        <w:tblpPr w:leftFromText="180" w:rightFromText="180" w:vertAnchor="text" w:horzAnchor="margin" w:tblpXSpec="right" w:tblpY="3876"/>
        <w:tblW w:w="5353" w:type="dxa"/>
        <w:shd w:val="clear" w:color="auto" w:fill="FFFFFF" w:themeFill="background1"/>
        <w:tblLook w:val="04A0" w:firstRow="1" w:lastRow="0" w:firstColumn="1" w:lastColumn="0" w:noHBand="0" w:noVBand="1"/>
      </w:tblPr>
      <w:tblGrid>
        <w:gridCol w:w="533"/>
        <w:gridCol w:w="2410"/>
        <w:gridCol w:w="2410"/>
      </w:tblGrid>
      <w:tr w:rsidR="003557C1" w:rsidTr="003557C1">
        <w:trPr>
          <w:trHeight w:val="207"/>
        </w:trPr>
        <w:tc>
          <w:tcPr>
            <w:tcW w:w="5353" w:type="dxa"/>
            <w:gridSpan w:val="3"/>
            <w:tcBorders>
              <w:top w:val="nil"/>
              <w:left w:val="nil"/>
              <w:bottom w:val="single" w:sz="4" w:space="0" w:color="auto"/>
              <w:right w:val="nil"/>
            </w:tcBorders>
            <w:shd w:val="clear" w:color="auto" w:fill="FFFFFF" w:themeFill="background1"/>
          </w:tcPr>
          <w:p w:rsidR="003557C1" w:rsidRDefault="003557C1" w:rsidP="003557C1">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3557C1" w:rsidTr="003557C1">
        <w:trPr>
          <w:trHeight w:val="207"/>
        </w:trPr>
        <w:tc>
          <w:tcPr>
            <w:tcW w:w="533" w:type="dxa"/>
            <w:tcBorders>
              <w:top w:val="single" w:sz="4" w:space="0" w:color="auto"/>
            </w:tcBorders>
            <w:shd w:val="clear" w:color="auto" w:fill="FFFFFF" w:themeFill="background1"/>
          </w:tcPr>
          <w:p w:rsidR="003557C1" w:rsidRPr="008F7E3E" w:rsidRDefault="003557C1" w:rsidP="003557C1">
            <w:pPr>
              <w:contextualSpacing/>
              <w:jc w:val="center"/>
              <w:rPr>
                <w:sz w:val="22"/>
                <w:szCs w:val="22"/>
                <w:highlight w:val="yellow"/>
              </w:rPr>
            </w:pPr>
            <w:r>
              <w:rPr>
                <w:sz w:val="22"/>
                <w:szCs w:val="22"/>
              </w:rPr>
              <w:t>№</w:t>
            </w:r>
          </w:p>
        </w:tc>
        <w:tc>
          <w:tcPr>
            <w:tcW w:w="2410" w:type="dxa"/>
            <w:tcBorders>
              <w:top w:val="single" w:sz="4" w:space="0" w:color="auto"/>
            </w:tcBorders>
            <w:shd w:val="clear" w:color="auto" w:fill="FFFFFF" w:themeFill="background1"/>
          </w:tcPr>
          <w:p w:rsidR="003557C1" w:rsidRPr="008F7E3E" w:rsidRDefault="003557C1" w:rsidP="003557C1">
            <w:pPr>
              <w:ind w:firstLine="444"/>
              <w:contextualSpacing/>
              <w:jc w:val="center"/>
              <w:rPr>
                <w:sz w:val="22"/>
                <w:szCs w:val="22"/>
                <w:highlight w:val="yellow"/>
              </w:rPr>
            </w:pPr>
            <w:r w:rsidRPr="008F7E3E">
              <w:rPr>
                <w:sz w:val="22"/>
                <w:szCs w:val="22"/>
              </w:rPr>
              <w:t>Наименование</w:t>
            </w:r>
          </w:p>
        </w:tc>
        <w:tc>
          <w:tcPr>
            <w:tcW w:w="2410" w:type="dxa"/>
            <w:tcBorders>
              <w:top w:val="single" w:sz="4" w:space="0" w:color="auto"/>
            </w:tcBorders>
            <w:shd w:val="clear" w:color="auto" w:fill="FFFFFF" w:themeFill="background1"/>
          </w:tcPr>
          <w:p w:rsidR="003557C1" w:rsidRPr="008F7E3E" w:rsidRDefault="003557C1" w:rsidP="003557C1">
            <w:pPr>
              <w:ind w:firstLine="34"/>
              <w:contextualSpacing/>
              <w:jc w:val="center"/>
              <w:rPr>
                <w:sz w:val="22"/>
                <w:szCs w:val="22"/>
              </w:rPr>
            </w:pPr>
            <w:r>
              <w:rPr>
                <w:sz w:val="22"/>
                <w:szCs w:val="22"/>
              </w:rPr>
              <w:t>Вид</w:t>
            </w:r>
          </w:p>
        </w:tc>
      </w:tr>
      <w:tr w:rsidR="003557C1" w:rsidTr="003557C1">
        <w:trPr>
          <w:trHeight w:val="257"/>
        </w:trPr>
        <w:tc>
          <w:tcPr>
            <w:tcW w:w="533" w:type="dxa"/>
            <w:shd w:val="clear" w:color="auto" w:fill="FFFFFF" w:themeFill="background1"/>
            <w:vAlign w:val="center"/>
          </w:tcPr>
          <w:p w:rsidR="003557C1" w:rsidRDefault="003557C1" w:rsidP="003557C1">
            <w:pPr>
              <w:contextualSpacing/>
              <w:jc w:val="center"/>
              <w:rPr>
                <w:sz w:val="22"/>
                <w:szCs w:val="22"/>
              </w:rPr>
            </w:pPr>
            <w:r>
              <w:rPr>
                <w:sz w:val="22"/>
                <w:szCs w:val="22"/>
              </w:rPr>
              <w:t>4</w:t>
            </w:r>
          </w:p>
        </w:tc>
        <w:tc>
          <w:tcPr>
            <w:tcW w:w="2410" w:type="dxa"/>
            <w:shd w:val="clear" w:color="auto" w:fill="FFFFFF" w:themeFill="background1"/>
            <w:vAlign w:val="center"/>
          </w:tcPr>
          <w:p w:rsidR="003557C1" w:rsidRPr="0056522E" w:rsidRDefault="003557C1" w:rsidP="003557C1">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2410" w:type="dxa"/>
            <w:shd w:val="clear" w:color="auto" w:fill="FFFFFF" w:themeFill="background1"/>
            <w:vAlign w:val="center"/>
          </w:tcPr>
          <w:p w:rsidR="003557C1" w:rsidRDefault="003557C1" w:rsidP="003557C1">
            <w:pPr>
              <w:contextualSpacing/>
              <w:rPr>
                <w:spacing w:val="-8"/>
                <w:sz w:val="22"/>
                <w:szCs w:val="22"/>
              </w:rPr>
            </w:pPr>
            <w:r>
              <w:rPr>
                <w:spacing w:val="-8"/>
                <w:sz w:val="22"/>
                <w:szCs w:val="22"/>
              </w:rPr>
              <w:t>линия электропередачи</w:t>
            </w:r>
          </w:p>
        </w:tc>
      </w:tr>
      <w:tr w:rsidR="003557C1" w:rsidTr="003557C1">
        <w:trPr>
          <w:trHeight w:val="257"/>
        </w:trPr>
        <w:tc>
          <w:tcPr>
            <w:tcW w:w="533" w:type="dxa"/>
            <w:shd w:val="clear" w:color="auto" w:fill="FFFFFF" w:themeFill="background1"/>
            <w:vAlign w:val="center"/>
          </w:tcPr>
          <w:p w:rsidR="003557C1" w:rsidRDefault="003557C1" w:rsidP="003557C1">
            <w:pPr>
              <w:contextualSpacing/>
              <w:jc w:val="center"/>
              <w:rPr>
                <w:sz w:val="22"/>
                <w:szCs w:val="22"/>
              </w:rPr>
            </w:pPr>
            <w:r>
              <w:rPr>
                <w:sz w:val="22"/>
                <w:szCs w:val="22"/>
              </w:rPr>
              <w:t>5</w:t>
            </w:r>
          </w:p>
        </w:tc>
        <w:tc>
          <w:tcPr>
            <w:tcW w:w="2410" w:type="dxa"/>
            <w:shd w:val="clear" w:color="auto" w:fill="FFFFFF" w:themeFill="background1"/>
            <w:vAlign w:val="center"/>
          </w:tcPr>
          <w:p w:rsidR="003557C1" w:rsidRPr="0056522E" w:rsidRDefault="003557C1" w:rsidP="003557C1">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2410" w:type="dxa"/>
            <w:shd w:val="clear" w:color="auto" w:fill="FFFFFF" w:themeFill="background1"/>
            <w:vAlign w:val="center"/>
          </w:tcPr>
          <w:p w:rsidR="003557C1" w:rsidRDefault="003557C1" w:rsidP="003557C1">
            <w:pPr>
              <w:contextualSpacing/>
              <w:rPr>
                <w:spacing w:val="-8"/>
                <w:sz w:val="22"/>
                <w:szCs w:val="22"/>
              </w:rPr>
            </w:pPr>
            <w:r>
              <w:rPr>
                <w:spacing w:val="-8"/>
                <w:sz w:val="22"/>
                <w:szCs w:val="22"/>
              </w:rPr>
              <w:t>линия связи</w:t>
            </w:r>
          </w:p>
        </w:tc>
      </w:tr>
    </w:tbl>
    <w:tbl>
      <w:tblPr>
        <w:tblStyle w:val="aff9"/>
        <w:tblpPr w:leftFromText="180" w:rightFromText="180" w:vertAnchor="text" w:horzAnchor="margin" w:tblpXSpec="right" w:tblpY="5922"/>
        <w:tblW w:w="0" w:type="auto"/>
        <w:shd w:val="clear" w:color="auto" w:fill="FFFFFF" w:themeFill="background1"/>
        <w:tblLook w:val="04A0" w:firstRow="1" w:lastRow="0" w:firstColumn="1" w:lastColumn="0" w:noHBand="0" w:noVBand="1"/>
      </w:tblPr>
      <w:tblGrid>
        <w:gridCol w:w="573"/>
        <w:gridCol w:w="4780"/>
      </w:tblGrid>
      <w:tr w:rsidR="003557C1" w:rsidTr="003557C1">
        <w:trPr>
          <w:trHeight w:val="226"/>
        </w:trPr>
        <w:tc>
          <w:tcPr>
            <w:tcW w:w="5353" w:type="dxa"/>
            <w:gridSpan w:val="2"/>
            <w:tcBorders>
              <w:top w:val="nil"/>
              <w:left w:val="nil"/>
              <w:bottom w:val="single" w:sz="4" w:space="0" w:color="auto"/>
              <w:right w:val="nil"/>
            </w:tcBorders>
            <w:shd w:val="clear" w:color="auto" w:fill="FFFFFF" w:themeFill="background1"/>
          </w:tcPr>
          <w:p w:rsidR="003557C1" w:rsidRPr="008F7E3E" w:rsidRDefault="003557C1" w:rsidP="003557C1">
            <w:pPr>
              <w:spacing w:line="216" w:lineRule="auto"/>
              <w:jc w:val="center"/>
              <w:rPr>
                <w:sz w:val="22"/>
                <w:szCs w:val="22"/>
              </w:rPr>
            </w:pPr>
            <w:r w:rsidRPr="008F7E3E">
              <w:rPr>
                <w:sz w:val="22"/>
                <w:szCs w:val="22"/>
              </w:rPr>
              <w:t xml:space="preserve">Экспликация зон </w:t>
            </w:r>
            <w:proofErr w:type="spellStart"/>
            <w:r w:rsidRPr="008F7E3E">
              <w:rPr>
                <w:sz w:val="22"/>
                <w:szCs w:val="22"/>
              </w:rPr>
              <w:t>планируемогоразмещения</w:t>
            </w:r>
            <w:proofErr w:type="spellEnd"/>
            <w:r w:rsidRPr="008F7E3E">
              <w:rPr>
                <w:sz w:val="22"/>
                <w:szCs w:val="22"/>
              </w:rPr>
              <w:t xml:space="preserve"> объекта</w:t>
            </w:r>
          </w:p>
        </w:tc>
      </w:tr>
      <w:tr w:rsidR="003557C1" w:rsidTr="003557C1">
        <w:trPr>
          <w:trHeight w:val="226"/>
        </w:trPr>
        <w:tc>
          <w:tcPr>
            <w:tcW w:w="573" w:type="dxa"/>
            <w:tcBorders>
              <w:top w:val="single" w:sz="4" w:space="0" w:color="auto"/>
            </w:tcBorders>
            <w:shd w:val="clear" w:color="auto" w:fill="FFFFFF" w:themeFill="background1"/>
          </w:tcPr>
          <w:p w:rsidR="003557C1" w:rsidRPr="008F7E3E" w:rsidRDefault="003557C1" w:rsidP="003557C1">
            <w:pPr>
              <w:jc w:val="center"/>
              <w:rPr>
                <w:sz w:val="22"/>
                <w:szCs w:val="22"/>
                <w:highlight w:val="yellow"/>
              </w:rPr>
            </w:pPr>
            <w:r>
              <w:rPr>
                <w:sz w:val="22"/>
                <w:szCs w:val="22"/>
              </w:rPr>
              <w:t>№</w:t>
            </w:r>
          </w:p>
        </w:tc>
        <w:tc>
          <w:tcPr>
            <w:tcW w:w="4780" w:type="dxa"/>
            <w:tcBorders>
              <w:top w:val="single" w:sz="4" w:space="0" w:color="auto"/>
            </w:tcBorders>
            <w:shd w:val="clear" w:color="auto" w:fill="FFFFFF" w:themeFill="background1"/>
          </w:tcPr>
          <w:p w:rsidR="003557C1" w:rsidRPr="008F7E3E" w:rsidRDefault="003557C1" w:rsidP="003557C1">
            <w:pPr>
              <w:jc w:val="center"/>
              <w:rPr>
                <w:sz w:val="22"/>
                <w:szCs w:val="22"/>
                <w:highlight w:val="yellow"/>
              </w:rPr>
            </w:pPr>
            <w:r w:rsidRPr="008F7E3E">
              <w:rPr>
                <w:sz w:val="22"/>
                <w:szCs w:val="22"/>
              </w:rPr>
              <w:t>Наименование</w:t>
            </w:r>
          </w:p>
        </w:tc>
      </w:tr>
      <w:tr w:rsidR="003557C1" w:rsidTr="003557C1">
        <w:trPr>
          <w:trHeight w:val="837"/>
        </w:trPr>
        <w:tc>
          <w:tcPr>
            <w:tcW w:w="573" w:type="dxa"/>
            <w:shd w:val="clear" w:color="auto" w:fill="FFFFFF" w:themeFill="background1"/>
            <w:vAlign w:val="center"/>
          </w:tcPr>
          <w:p w:rsidR="003557C1" w:rsidRPr="008F7E3E" w:rsidRDefault="003557C1" w:rsidP="003557C1">
            <w:pPr>
              <w:jc w:val="center"/>
              <w:rPr>
                <w:sz w:val="22"/>
                <w:szCs w:val="22"/>
                <w:highlight w:val="yellow"/>
              </w:rPr>
            </w:pPr>
            <w:r w:rsidRPr="008F7E3E">
              <w:rPr>
                <w:sz w:val="22"/>
                <w:szCs w:val="22"/>
              </w:rPr>
              <w:t>1</w:t>
            </w:r>
          </w:p>
        </w:tc>
        <w:tc>
          <w:tcPr>
            <w:tcW w:w="4780" w:type="dxa"/>
            <w:shd w:val="clear" w:color="auto" w:fill="FFFFFF" w:themeFill="background1"/>
            <w:vAlign w:val="center"/>
          </w:tcPr>
          <w:p w:rsidR="003557C1" w:rsidRPr="008F7E3E" w:rsidRDefault="003557C1" w:rsidP="003557C1">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p w:rsidR="00FC6FF2" w:rsidRDefault="003670BD">
      <w:pPr>
        <w:spacing w:after="200" w:line="276" w:lineRule="auto"/>
        <w:rPr>
          <w:highlight w:val="yellow"/>
        </w:rPr>
      </w:pPr>
      <w:r w:rsidRPr="004F09DA">
        <w:rPr>
          <w:noProof/>
        </w:rPr>
        <w:br w:type="page"/>
      </w:r>
      <w:r w:rsidR="00E056DF">
        <w:rPr>
          <w:noProof/>
        </w:rPr>
        <w:lastRenderedPageBreak/>
        <w:t xml:space="preserve"> </w:t>
      </w:r>
    </w:p>
    <w:p w:rsidR="003670BD" w:rsidRDefault="00433D84">
      <w:pPr>
        <w:spacing w:after="200" w:line="276" w:lineRule="auto"/>
        <w:rPr>
          <w:highlight w:val="yellow"/>
        </w:rPr>
      </w:pPr>
      <w:r>
        <w:rPr>
          <w:noProof/>
        </w:rPr>
        <mc:AlternateContent>
          <mc:Choice Requires="wps">
            <w:drawing>
              <wp:anchor distT="0" distB="0" distL="114300" distR="114300" simplePos="0" relativeHeight="252302335" behindDoc="0" locked="0" layoutInCell="1" allowOverlap="1" wp14:anchorId="0D972FBF" wp14:editId="7C0F6BEE">
                <wp:simplePos x="0" y="0"/>
                <wp:positionH relativeFrom="column">
                  <wp:posOffset>94415</wp:posOffset>
                </wp:positionH>
                <wp:positionV relativeFrom="paragraph">
                  <wp:posOffset>-367131</wp:posOffset>
                </wp:positionV>
                <wp:extent cx="5919537" cy="1204595"/>
                <wp:effectExtent l="0" t="0" r="0" b="0"/>
                <wp:wrapNone/>
                <wp:docPr id="301" name="Поле 301"/>
                <wp:cNvGraphicFramePr/>
                <a:graphic xmlns:a="http://schemas.openxmlformats.org/drawingml/2006/main">
                  <a:graphicData uri="http://schemas.microsoft.com/office/word/2010/wordprocessingShape">
                    <wps:wsp>
                      <wps:cNvSpPr txBox="1"/>
                      <wps:spPr>
                        <a:xfrm>
                          <a:off x="0" y="0"/>
                          <a:ext cx="5919537" cy="1204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1" o:spid="_x0000_s1038" type="#_x0000_t202" style="position:absolute;margin-left:7.45pt;margin-top:-28.9pt;width:466.1pt;height:94.85pt;z-index:252302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" filled="f" stroked="f" strokeweight=".5pt">
                <v:textbox>
                  <w:txbxContent>
                    <w:p w:rsidR="00357390" w:rsidRPr="00FF06C3" w:rsidRDefault="00357390" w:rsidP="00433D84">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433D84">
                      <w:pPr>
                        <w:spacing w:line="216" w:lineRule="auto"/>
                      </w:pPr>
                      <w:r w:rsidRPr="00FF06C3">
                        <w:t xml:space="preserve">Землепользователь </w:t>
                      </w:r>
                      <w:r w:rsidRPr="00126C9B">
                        <w:t>ПАО "НК "Роснефть"</w:t>
                      </w:r>
                    </w:p>
                    <w:p w:rsidR="00357390" w:rsidRPr="00FF06C3" w:rsidRDefault="00357390" w:rsidP="00433D84">
                      <w:pPr>
                        <w:spacing w:line="216" w:lineRule="auto"/>
                      </w:pPr>
                      <w:r w:rsidRPr="00FF06C3">
                        <w:t xml:space="preserve">Масштаб </w:t>
                      </w:r>
                      <w:r>
                        <w:t>1:2</w:t>
                      </w:r>
                      <w:r w:rsidRPr="00FF06C3">
                        <w:t>000</w:t>
                      </w:r>
                    </w:p>
                    <w:p w:rsidR="00357390" w:rsidRPr="00FF06C3" w:rsidRDefault="00357390" w:rsidP="00433D84">
                      <w:pPr>
                        <w:spacing w:line="216" w:lineRule="auto"/>
                        <w:jc w:val="center"/>
                      </w:pPr>
                    </w:p>
                  </w:txbxContent>
                </v:textbox>
              </v:shape>
            </w:pict>
          </mc:Fallback>
        </mc:AlternateContent>
      </w:r>
    </w:p>
    <w:p w:rsidR="003670BD" w:rsidRDefault="003670BD" w:rsidP="00214B61">
      <w:pPr>
        <w:rPr>
          <w:highlight w:val="yellow"/>
        </w:rPr>
      </w:pPr>
    </w:p>
    <w:tbl>
      <w:tblPr>
        <w:tblStyle w:val="aff9"/>
        <w:tblpPr w:leftFromText="180" w:rightFromText="180" w:vertAnchor="text" w:horzAnchor="margin" w:tblpY="10952"/>
        <w:tblW w:w="5353" w:type="dxa"/>
        <w:shd w:val="clear" w:color="auto" w:fill="FFFFFF" w:themeFill="background1"/>
        <w:tblLook w:val="04A0" w:firstRow="1" w:lastRow="0" w:firstColumn="1" w:lastColumn="0" w:noHBand="0" w:noVBand="1"/>
      </w:tblPr>
      <w:tblGrid>
        <w:gridCol w:w="533"/>
        <w:gridCol w:w="2410"/>
        <w:gridCol w:w="2410"/>
      </w:tblGrid>
      <w:tr w:rsidR="003557C1" w:rsidTr="003557C1">
        <w:trPr>
          <w:trHeight w:val="207"/>
        </w:trPr>
        <w:tc>
          <w:tcPr>
            <w:tcW w:w="5353" w:type="dxa"/>
            <w:gridSpan w:val="3"/>
            <w:tcBorders>
              <w:top w:val="nil"/>
              <w:left w:val="nil"/>
              <w:bottom w:val="single" w:sz="4" w:space="0" w:color="auto"/>
              <w:right w:val="nil"/>
            </w:tcBorders>
            <w:shd w:val="clear" w:color="auto" w:fill="FFFFFF" w:themeFill="background1"/>
          </w:tcPr>
          <w:p w:rsidR="003557C1" w:rsidRDefault="003557C1" w:rsidP="003557C1">
            <w:pPr>
              <w:contextualSpacing/>
              <w:jc w:val="center"/>
              <w:rPr>
                <w:sz w:val="22"/>
                <w:szCs w:val="22"/>
              </w:rPr>
            </w:pPr>
            <w:r w:rsidRPr="008F7E3E">
              <w:rPr>
                <w:sz w:val="22"/>
                <w:szCs w:val="22"/>
              </w:rPr>
              <w:t>Экспликация планируем</w:t>
            </w:r>
            <w:r>
              <w:rPr>
                <w:sz w:val="22"/>
                <w:szCs w:val="22"/>
              </w:rPr>
              <w:t>ых линейных объектов</w:t>
            </w:r>
          </w:p>
        </w:tc>
      </w:tr>
      <w:tr w:rsidR="003557C1" w:rsidTr="003557C1">
        <w:trPr>
          <w:trHeight w:val="207"/>
        </w:trPr>
        <w:tc>
          <w:tcPr>
            <w:tcW w:w="533" w:type="dxa"/>
            <w:tcBorders>
              <w:top w:val="single" w:sz="4" w:space="0" w:color="auto"/>
            </w:tcBorders>
            <w:shd w:val="clear" w:color="auto" w:fill="FFFFFF" w:themeFill="background1"/>
          </w:tcPr>
          <w:p w:rsidR="003557C1" w:rsidRPr="008F7E3E" w:rsidRDefault="003557C1" w:rsidP="003557C1">
            <w:pPr>
              <w:contextualSpacing/>
              <w:jc w:val="center"/>
              <w:rPr>
                <w:sz w:val="22"/>
                <w:szCs w:val="22"/>
                <w:highlight w:val="yellow"/>
              </w:rPr>
            </w:pPr>
            <w:r>
              <w:rPr>
                <w:sz w:val="22"/>
                <w:szCs w:val="22"/>
              </w:rPr>
              <w:t>№</w:t>
            </w:r>
          </w:p>
        </w:tc>
        <w:tc>
          <w:tcPr>
            <w:tcW w:w="2410" w:type="dxa"/>
            <w:tcBorders>
              <w:top w:val="single" w:sz="4" w:space="0" w:color="auto"/>
            </w:tcBorders>
            <w:shd w:val="clear" w:color="auto" w:fill="FFFFFF" w:themeFill="background1"/>
          </w:tcPr>
          <w:p w:rsidR="003557C1" w:rsidRPr="008F7E3E" w:rsidRDefault="003557C1" w:rsidP="003557C1">
            <w:pPr>
              <w:ind w:firstLine="444"/>
              <w:contextualSpacing/>
              <w:jc w:val="center"/>
              <w:rPr>
                <w:sz w:val="22"/>
                <w:szCs w:val="22"/>
                <w:highlight w:val="yellow"/>
              </w:rPr>
            </w:pPr>
            <w:r w:rsidRPr="008F7E3E">
              <w:rPr>
                <w:sz w:val="22"/>
                <w:szCs w:val="22"/>
              </w:rPr>
              <w:t>Наименование</w:t>
            </w:r>
          </w:p>
        </w:tc>
        <w:tc>
          <w:tcPr>
            <w:tcW w:w="2410" w:type="dxa"/>
            <w:tcBorders>
              <w:top w:val="single" w:sz="4" w:space="0" w:color="auto"/>
            </w:tcBorders>
            <w:shd w:val="clear" w:color="auto" w:fill="FFFFFF" w:themeFill="background1"/>
          </w:tcPr>
          <w:p w:rsidR="003557C1" w:rsidRPr="008F7E3E" w:rsidRDefault="003557C1" w:rsidP="003557C1">
            <w:pPr>
              <w:ind w:firstLine="34"/>
              <w:contextualSpacing/>
              <w:jc w:val="center"/>
              <w:rPr>
                <w:sz w:val="22"/>
                <w:szCs w:val="22"/>
              </w:rPr>
            </w:pPr>
            <w:r>
              <w:rPr>
                <w:sz w:val="22"/>
                <w:szCs w:val="22"/>
              </w:rPr>
              <w:t>Вид</w:t>
            </w:r>
          </w:p>
        </w:tc>
      </w:tr>
      <w:tr w:rsidR="003557C1" w:rsidTr="003557C1">
        <w:trPr>
          <w:trHeight w:val="257"/>
        </w:trPr>
        <w:tc>
          <w:tcPr>
            <w:tcW w:w="533" w:type="dxa"/>
            <w:shd w:val="clear" w:color="auto" w:fill="FFFFFF" w:themeFill="background1"/>
            <w:vAlign w:val="center"/>
          </w:tcPr>
          <w:p w:rsidR="003557C1" w:rsidRDefault="003557C1" w:rsidP="003557C1">
            <w:pPr>
              <w:contextualSpacing/>
              <w:jc w:val="center"/>
              <w:rPr>
                <w:sz w:val="22"/>
                <w:szCs w:val="22"/>
              </w:rPr>
            </w:pPr>
            <w:r>
              <w:rPr>
                <w:sz w:val="22"/>
                <w:szCs w:val="22"/>
              </w:rPr>
              <w:t>4</w:t>
            </w:r>
          </w:p>
        </w:tc>
        <w:tc>
          <w:tcPr>
            <w:tcW w:w="2410" w:type="dxa"/>
            <w:shd w:val="clear" w:color="auto" w:fill="FFFFFF" w:themeFill="background1"/>
            <w:vAlign w:val="center"/>
          </w:tcPr>
          <w:p w:rsidR="003557C1" w:rsidRPr="0056522E" w:rsidRDefault="003557C1" w:rsidP="003557C1">
            <w:pPr>
              <w:pStyle w:val="af7"/>
              <w:ind w:left="-108"/>
              <w:contextualSpacing w:val="0"/>
            </w:pPr>
            <w:r w:rsidRPr="004144A8">
              <w:t>ВЛ</w:t>
            </w:r>
            <w:r>
              <w:t xml:space="preserve"> </w:t>
            </w:r>
            <w:r w:rsidRPr="004144A8">
              <w:t xml:space="preserve">6 </w:t>
            </w:r>
            <w:proofErr w:type="spellStart"/>
            <w:r w:rsidRPr="004144A8">
              <w:t>кВ</w:t>
            </w:r>
            <w:proofErr w:type="spellEnd"/>
            <w:r w:rsidRPr="004144A8">
              <w:t xml:space="preserve"> на куст 4</w:t>
            </w:r>
          </w:p>
        </w:tc>
        <w:tc>
          <w:tcPr>
            <w:tcW w:w="2410" w:type="dxa"/>
            <w:shd w:val="clear" w:color="auto" w:fill="FFFFFF" w:themeFill="background1"/>
            <w:vAlign w:val="center"/>
          </w:tcPr>
          <w:p w:rsidR="003557C1" w:rsidRDefault="003557C1" w:rsidP="003557C1">
            <w:pPr>
              <w:contextualSpacing/>
              <w:rPr>
                <w:spacing w:val="-8"/>
                <w:sz w:val="22"/>
                <w:szCs w:val="22"/>
              </w:rPr>
            </w:pPr>
            <w:r>
              <w:rPr>
                <w:spacing w:val="-8"/>
                <w:sz w:val="22"/>
                <w:szCs w:val="22"/>
              </w:rPr>
              <w:t>линия электропередачи</w:t>
            </w:r>
          </w:p>
        </w:tc>
      </w:tr>
      <w:tr w:rsidR="003557C1" w:rsidTr="003557C1">
        <w:trPr>
          <w:trHeight w:val="257"/>
        </w:trPr>
        <w:tc>
          <w:tcPr>
            <w:tcW w:w="533" w:type="dxa"/>
            <w:shd w:val="clear" w:color="auto" w:fill="FFFFFF" w:themeFill="background1"/>
            <w:vAlign w:val="center"/>
          </w:tcPr>
          <w:p w:rsidR="003557C1" w:rsidRDefault="003557C1" w:rsidP="003557C1">
            <w:pPr>
              <w:contextualSpacing/>
              <w:jc w:val="center"/>
              <w:rPr>
                <w:sz w:val="22"/>
                <w:szCs w:val="22"/>
              </w:rPr>
            </w:pPr>
            <w:r>
              <w:rPr>
                <w:sz w:val="22"/>
                <w:szCs w:val="22"/>
              </w:rPr>
              <w:t>5</w:t>
            </w:r>
          </w:p>
        </w:tc>
        <w:tc>
          <w:tcPr>
            <w:tcW w:w="2410" w:type="dxa"/>
            <w:shd w:val="clear" w:color="auto" w:fill="FFFFFF" w:themeFill="background1"/>
            <w:vAlign w:val="center"/>
          </w:tcPr>
          <w:p w:rsidR="003557C1" w:rsidRPr="0056522E" w:rsidRDefault="003557C1" w:rsidP="003557C1">
            <w:pPr>
              <w:pStyle w:val="af7"/>
              <w:ind w:left="-108"/>
              <w:contextualSpacing w:val="0"/>
            </w:pPr>
            <w:r w:rsidRPr="004144A8">
              <w:t xml:space="preserve">ВОЛС «ПС 35/6 </w:t>
            </w:r>
            <w:proofErr w:type="spellStart"/>
            <w:r w:rsidRPr="004144A8">
              <w:t>кВ</w:t>
            </w:r>
            <w:proofErr w:type="spellEnd"/>
            <w:r w:rsidRPr="004144A8">
              <w:t xml:space="preserve"> вблизи куста 7  - куст 4</w:t>
            </w:r>
            <w:r>
              <w:t>»</w:t>
            </w:r>
          </w:p>
        </w:tc>
        <w:tc>
          <w:tcPr>
            <w:tcW w:w="2410" w:type="dxa"/>
            <w:shd w:val="clear" w:color="auto" w:fill="FFFFFF" w:themeFill="background1"/>
            <w:vAlign w:val="center"/>
          </w:tcPr>
          <w:p w:rsidR="003557C1" w:rsidRDefault="003557C1" w:rsidP="003557C1">
            <w:pPr>
              <w:contextualSpacing/>
              <w:rPr>
                <w:spacing w:val="-8"/>
                <w:sz w:val="22"/>
                <w:szCs w:val="22"/>
              </w:rPr>
            </w:pPr>
            <w:r>
              <w:rPr>
                <w:spacing w:val="-8"/>
                <w:sz w:val="22"/>
                <w:szCs w:val="22"/>
              </w:rPr>
              <w:t>линия связи</w:t>
            </w:r>
          </w:p>
        </w:tc>
      </w:tr>
    </w:tbl>
    <w:tbl>
      <w:tblPr>
        <w:tblStyle w:val="aff9"/>
        <w:tblpPr w:leftFromText="180" w:rightFromText="180" w:vertAnchor="text" w:horzAnchor="margin" w:tblpY="8869"/>
        <w:tblW w:w="0" w:type="auto"/>
        <w:shd w:val="clear" w:color="auto" w:fill="FFFFFF" w:themeFill="background1"/>
        <w:tblLook w:val="04A0" w:firstRow="1" w:lastRow="0" w:firstColumn="1" w:lastColumn="0" w:noHBand="0" w:noVBand="1"/>
      </w:tblPr>
      <w:tblGrid>
        <w:gridCol w:w="573"/>
        <w:gridCol w:w="4780"/>
      </w:tblGrid>
      <w:tr w:rsidR="003557C1" w:rsidTr="003557C1">
        <w:trPr>
          <w:trHeight w:val="226"/>
        </w:trPr>
        <w:tc>
          <w:tcPr>
            <w:tcW w:w="5353" w:type="dxa"/>
            <w:gridSpan w:val="2"/>
            <w:tcBorders>
              <w:top w:val="nil"/>
              <w:left w:val="nil"/>
              <w:bottom w:val="single" w:sz="4" w:space="0" w:color="auto"/>
              <w:right w:val="nil"/>
            </w:tcBorders>
            <w:shd w:val="clear" w:color="auto" w:fill="FFFFFF" w:themeFill="background1"/>
          </w:tcPr>
          <w:p w:rsidR="003557C1" w:rsidRPr="008F7E3E" w:rsidRDefault="003557C1" w:rsidP="003557C1">
            <w:pPr>
              <w:spacing w:line="216" w:lineRule="auto"/>
              <w:jc w:val="center"/>
              <w:rPr>
                <w:sz w:val="22"/>
                <w:szCs w:val="22"/>
              </w:rPr>
            </w:pPr>
            <w:r w:rsidRPr="008F7E3E">
              <w:rPr>
                <w:sz w:val="22"/>
                <w:szCs w:val="22"/>
              </w:rPr>
              <w:t xml:space="preserve">Экспликация зон </w:t>
            </w:r>
            <w:proofErr w:type="spellStart"/>
            <w:r w:rsidRPr="008F7E3E">
              <w:rPr>
                <w:sz w:val="22"/>
                <w:szCs w:val="22"/>
              </w:rPr>
              <w:t>планируемогоразмещения</w:t>
            </w:r>
            <w:proofErr w:type="spellEnd"/>
            <w:r w:rsidRPr="008F7E3E">
              <w:rPr>
                <w:sz w:val="22"/>
                <w:szCs w:val="22"/>
              </w:rPr>
              <w:t xml:space="preserve"> объекта</w:t>
            </w:r>
          </w:p>
        </w:tc>
      </w:tr>
      <w:tr w:rsidR="003557C1" w:rsidTr="003557C1">
        <w:trPr>
          <w:trHeight w:val="226"/>
        </w:trPr>
        <w:tc>
          <w:tcPr>
            <w:tcW w:w="573" w:type="dxa"/>
            <w:tcBorders>
              <w:top w:val="single" w:sz="4" w:space="0" w:color="auto"/>
            </w:tcBorders>
            <w:shd w:val="clear" w:color="auto" w:fill="FFFFFF" w:themeFill="background1"/>
          </w:tcPr>
          <w:p w:rsidR="003557C1" w:rsidRPr="008F7E3E" w:rsidRDefault="003557C1" w:rsidP="003557C1">
            <w:pPr>
              <w:jc w:val="center"/>
              <w:rPr>
                <w:sz w:val="22"/>
                <w:szCs w:val="22"/>
                <w:highlight w:val="yellow"/>
              </w:rPr>
            </w:pPr>
            <w:r>
              <w:rPr>
                <w:sz w:val="22"/>
                <w:szCs w:val="22"/>
              </w:rPr>
              <w:t>№</w:t>
            </w:r>
          </w:p>
        </w:tc>
        <w:tc>
          <w:tcPr>
            <w:tcW w:w="4780" w:type="dxa"/>
            <w:tcBorders>
              <w:top w:val="single" w:sz="4" w:space="0" w:color="auto"/>
            </w:tcBorders>
            <w:shd w:val="clear" w:color="auto" w:fill="FFFFFF" w:themeFill="background1"/>
          </w:tcPr>
          <w:p w:rsidR="003557C1" w:rsidRPr="008F7E3E" w:rsidRDefault="003557C1" w:rsidP="003557C1">
            <w:pPr>
              <w:jc w:val="center"/>
              <w:rPr>
                <w:sz w:val="22"/>
                <w:szCs w:val="22"/>
                <w:highlight w:val="yellow"/>
              </w:rPr>
            </w:pPr>
            <w:r w:rsidRPr="008F7E3E">
              <w:rPr>
                <w:sz w:val="22"/>
                <w:szCs w:val="22"/>
              </w:rPr>
              <w:t>Наименование</w:t>
            </w:r>
          </w:p>
        </w:tc>
      </w:tr>
      <w:tr w:rsidR="003557C1" w:rsidTr="003557C1">
        <w:trPr>
          <w:trHeight w:val="837"/>
        </w:trPr>
        <w:tc>
          <w:tcPr>
            <w:tcW w:w="573" w:type="dxa"/>
            <w:shd w:val="clear" w:color="auto" w:fill="FFFFFF" w:themeFill="background1"/>
            <w:vAlign w:val="center"/>
          </w:tcPr>
          <w:p w:rsidR="003557C1" w:rsidRPr="008F7E3E" w:rsidRDefault="003557C1" w:rsidP="003557C1">
            <w:pPr>
              <w:jc w:val="center"/>
              <w:rPr>
                <w:sz w:val="22"/>
                <w:szCs w:val="22"/>
                <w:highlight w:val="yellow"/>
              </w:rPr>
            </w:pPr>
            <w:r w:rsidRPr="008F7E3E">
              <w:rPr>
                <w:sz w:val="22"/>
                <w:szCs w:val="22"/>
              </w:rPr>
              <w:t>1</w:t>
            </w:r>
          </w:p>
        </w:tc>
        <w:tc>
          <w:tcPr>
            <w:tcW w:w="4780" w:type="dxa"/>
            <w:shd w:val="clear" w:color="auto" w:fill="FFFFFF" w:themeFill="background1"/>
            <w:vAlign w:val="center"/>
          </w:tcPr>
          <w:p w:rsidR="003557C1" w:rsidRPr="008F7E3E" w:rsidRDefault="003557C1" w:rsidP="003557C1">
            <w:pPr>
              <w:jc w:val="center"/>
              <w:rPr>
                <w:sz w:val="22"/>
                <w:szCs w:val="22"/>
                <w:highlight w:val="yellow"/>
              </w:rPr>
            </w:pP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p>
        </w:tc>
      </w:tr>
    </w:tbl>
    <w:p w:rsidR="004F09DA" w:rsidRDefault="00433D84">
      <w:pPr>
        <w:spacing w:after="200" w:line="276" w:lineRule="auto"/>
        <w:rPr>
          <w:highlight w:val="yellow"/>
        </w:rPr>
      </w:pPr>
      <w:r>
        <w:rPr>
          <w:noProof/>
        </w:rPr>
        <w:drawing>
          <wp:anchor distT="0" distB="0" distL="114300" distR="114300" simplePos="0" relativeHeight="252283903" behindDoc="1" locked="0" layoutInCell="1" allowOverlap="1" wp14:anchorId="6C68B8BE" wp14:editId="088438BA">
            <wp:simplePos x="0" y="0"/>
            <wp:positionH relativeFrom="column">
              <wp:posOffset>-105844</wp:posOffset>
            </wp:positionH>
            <wp:positionV relativeFrom="paragraph">
              <wp:posOffset>119447</wp:posOffset>
            </wp:positionV>
            <wp:extent cx="6400800" cy="7748270"/>
            <wp:effectExtent l="0" t="0" r="0" b="5080"/>
            <wp:wrapNone/>
            <wp:docPr id="292" name="Рисунок 292" descr="\\tnn\pir\projects\OZ\ПРОЕКТЫ\Юганскнефтегаз\Восточно-Сургутское\5224_Кусты 4,5\Отвод\ППиМТ\Нефтеюганский район\Растры\1. ПП л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nn\pir\projects\OZ\ПРОЕКТЫ\Юганскнефтегаз\Восточно-Сургутское\5224_Кусты 4,5\Отвод\ППиМТ\Нефтеюганский район\Растры\1. ПП л13.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961" t="16255" r="5920" b="10546"/>
                    <a:stretch/>
                  </pic:blipFill>
                  <pic:spPr bwMode="auto">
                    <a:xfrm>
                      <a:off x="0" y="0"/>
                      <a:ext cx="6400800" cy="7748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6CA7">
        <w:rPr>
          <w:noProof/>
        </w:rPr>
        <w:t xml:space="preserve"> </w:t>
      </w:r>
      <w:r w:rsidR="003670BD">
        <w:rPr>
          <w:highlight w:val="yellow"/>
        </w:rPr>
        <w:br w:type="page"/>
      </w:r>
    </w:p>
    <w:p w:rsidR="00E82F0F" w:rsidRDefault="00974C5C">
      <w:r>
        <w:rPr>
          <w:noProof/>
        </w:rPr>
        <w:lastRenderedPageBreak/>
        <mc:AlternateContent>
          <mc:Choice Requires="wps">
            <w:drawing>
              <wp:anchor distT="0" distB="0" distL="114300" distR="114300" simplePos="0" relativeHeight="252141567" behindDoc="0" locked="0" layoutInCell="1" allowOverlap="1" wp14:anchorId="05A509F4" wp14:editId="277B836C">
                <wp:simplePos x="0" y="0"/>
                <wp:positionH relativeFrom="column">
                  <wp:posOffset>-46355</wp:posOffset>
                </wp:positionH>
                <wp:positionV relativeFrom="paragraph">
                  <wp:posOffset>-77537</wp:posOffset>
                </wp:positionV>
                <wp:extent cx="5664200" cy="777875"/>
                <wp:effectExtent l="0" t="0" r="0" b="3175"/>
                <wp:wrapNone/>
                <wp:docPr id="41" name="Поле 41"/>
                <wp:cNvGraphicFramePr/>
                <a:graphic xmlns:a="http://schemas.openxmlformats.org/drawingml/2006/main">
                  <a:graphicData uri="http://schemas.microsoft.com/office/word/2010/wordprocessingShape">
                    <wps:wsp>
                      <wps:cNvSpPr txBox="1"/>
                      <wps:spPr>
                        <a:xfrm>
                          <a:off x="0" y="0"/>
                          <a:ext cx="5664200" cy="77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930005">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930005">
                            <w:pPr>
                              <w:spacing w:line="216" w:lineRule="auto"/>
                            </w:pPr>
                            <w:r w:rsidRPr="00FF06C3">
                              <w:t xml:space="preserve">Землепользователь </w:t>
                            </w:r>
                            <w:r w:rsidRPr="00126C9B">
                              <w:t>ПАО "НК "Роснефть"</w:t>
                            </w:r>
                          </w:p>
                          <w:p w:rsidR="00357390" w:rsidRPr="00FF06C3" w:rsidRDefault="00357390" w:rsidP="00D87123">
                            <w:pPr>
                              <w:spacing w:line="216" w:lineRule="auto"/>
                              <w:jc w:val="center"/>
                            </w:pPr>
                          </w:p>
                          <w:p w:rsidR="00357390" w:rsidRPr="00FF06C3" w:rsidRDefault="00357390" w:rsidP="00D87123">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1" o:spid="_x0000_s1039" type="#_x0000_t202" style="position:absolute;margin-left:-3.65pt;margin-top:-6.1pt;width:446pt;height:61.25pt;z-index:2521415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" filled="f" stroked="f" strokeweight=".5pt">
                <v:textbox>
                  <w:txbxContent>
                    <w:p w:rsidR="00357390" w:rsidRPr="00FF06C3" w:rsidRDefault="00357390" w:rsidP="00930005">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930005">
                      <w:pPr>
                        <w:spacing w:line="216" w:lineRule="auto"/>
                      </w:pPr>
                      <w:r w:rsidRPr="00FF06C3">
                        <w:t xml:space="preserve">Землепользователь </w:t>
                      </w:r>
                      <w:r w:rsidRPr="00126C9B">
                        <w:t>ПАО "НК "Роснефть"</w:t>
                      </w:r>
                    </w:p>
                    <w:p w:rsidR="00357390" w:rsidRPr="00FF06C3" w:rsidRDefault="00357390" w:rsidP="00D87123">
                      <w:pPr>
                        <w:spacing w:line="216" w:lineRule="auto"/>
                        <w:jc w:val="center"/>
                      </w:pPr>
                    </w:p>
                    <w:p w:rsidR="00357390" w:rsidRPr="00FF06C3" w:rsidRDefault="00357390" w:rsidP="00D87123">
                      <w:pPr>
                        <w:spacing w:line="216" w:lineRule="auto"/>
                        <w:jc w:val="center"/>
                      </w:pPr>
                    </w:p>
                  </w:txbxContent>
                </v:textbox>
              </v:shape>
            </w:pict>
          </mc:Fallback>
        </mc:AlternateContent>
      </w:r>
    </w:p>
    <w:tbl>
      <w:tblPr>
        <w:tblpPr w:leftFromText="180" w:rightFromText="180" w:vertAnchor="text" w:horzAnchor="margin" w:tblpXSpec="center" w:tblpY="1226"/>
        <w:tblW w:w="8613" w:type="dxa"/>
        <w:tblLayout w:type="fixed"/>
        <w:tblLook w:val="04A0" w:firstRow="1" w:lastRow="0" w:firstColumn="1" w:lastColumn="0" w:noHBand="0" w:noVBand="1"/>
      </w:tblPr>
      <w:tblGrid>
        <w:gridCol w:w="1081"/>
        <w:gridCol w:w="1613"/>
        <w:gridCol w:w="1613"/>
        <w:gridCol w:w="1080"/>
        <w:gridCol w:w="1613"/>
        <w:gridCol w:w="1613"/>
      </w:tblGrid>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7C1" w:rsidRPr="00746C09" w:rsidRDefault="003557C1" w:rsidP="003557C1">
            <w:pPr>
              <w:jc w:val="center"/>
              <w:rPr>
                <w:color w:val="000000"/>
                <w:sz w:val="20"/>
                <w:szCs w:val="20"/>
              </w:rPr>
            </w:pPr>
            <w:r w:rsidRPr="00746C09">
              <w:rPr>
                <w:color w:val="000000"/>
                <w:sz w:val="20"/>
                <w:szCs w:val="20"/>
              </w:rPr>
              <w:t>№</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557C1" w:rsidRPr="00746C09" w:rsidRDefault="003557C1" w:rsidP="003557C1">
            <w:pPr>
              <w:jc w:val="center"/>
              <w:rPr>
                <w:color w:val="000000"/>
                <w:sz w:val="20"/>
                <w:szCs w:val="20"/>
              </w:rPr>
            </w:pPr>
            <w:r w:rsidRPr="00746C09">
              <w:rPr>
                <w:color w:val="000000"/>
                <w:sz w:val="20"/>
                <w:szCs w:val="20"/>
              </w:rPr>
              <w:t>X</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557C1" w:rsidRPr="00746C09" w:rsidRDefault="003557C1" w:rsidP="003557C1">
            <w:pPr>
              <w:jc w:val="center"/>
              <w:rPr>
                <w:color w:val="000000"/>
                <w:sz w:val="20"/>
                <w:szCs w:val="20"/>
              </w:rPr>
            </w:pPr>
            <w:r w:rsidRPr="00746C09">
              <w:rPr>
                <w:color w:val="000000"/>
                <w:sz w:val="20"/>
                <w:szCs w:val="20"/>
              </w:rPr>
              <w:t>Y</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3557C1" w:rsidRPr="00746C09" w:rsidRDefault="003557C1" w:rsidP="003557C1">
            <w:pPr>
              <w:jc w:val="center"/>
              <w:rPr>
                <w:color w:val="000000"/>
                <w:sz w:val="20"/>
                <w:szCs w:val="20"/>
              </w:rPr>
            </w:pPr>
            <w:r w:rsidRPr="00746C09">
              <w:rPr>
                <w:color w:val="000000"/>
                <w:sz w:val="20"/>
                <w:szCs w:val="20"/>
              </w:rPr>
              <w:t>№</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557C1" w:rsidRPr="00746C09" w:rsidRDefault="003557C1" w:rsidP="003557C1">
            <w:pPr>
              <w:jc w:val="center"/>
              <w:rPr>
                <w:color w:val="000000"/>
                <w:sz w:val="20"/>
                <w:szCs w:val="20"/>
              </w:rPr>
            </w:pPr>
            <w:r w:rsidRPr="00746C09">
              <w:rPr>
                <w:color w:val="000000"/>
                <w:sz w:val="20"/>
                <w:szCs w:val="20"/>
              </w:rPr>
              <w:t>X</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557C1" w:rsidRPr="00746C09" w:rsidRDefault="003557C1" w:rsidP="003557C1">
            <w:pPr>
              <w:jc w:val="center"/>
              <w:rPr>
                <w:color w:val="000000"/>
                <w:sz w:val="20"/>
                <w:szCs w:val="20"/>
              </w:rPr>
            </w:pPr>
            <w:r w:rsidRPr="00746C09">
              <w:rPr>
                <w:color w:val="000000"/>
                <w:sz w:val="20"/>
                <w:szCs w:val="20"/>
              </w:rPr>
              <w:t>Y</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956166,35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3572936,29</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957137,69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3572805,16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956586,55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3572831,52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957137,58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3572805,88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956620,74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3572823,59</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957137,33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3572805,93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956623,80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3572821,87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957137,15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3572805,94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956629,99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3572820,35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957137,19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3572805,46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956641,62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3572868,35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957078,41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3572839,52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956654,13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3572920,01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956991,15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3572816,31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956846,31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3572873,54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956977,25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3572812,61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956958,03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3572846,52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956960,37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3572817,15</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956967,31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3572844,28</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956940,52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3572821,95</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956977,30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3572841,56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956880,94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3572829,83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957082,42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3572869,57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956761,38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3572845,63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957134,70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3572839,27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956747,40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3572851,81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957146,16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3572832,62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956686,95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3572860,62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957161,85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3572823,51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956668,03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3572858,40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957202,38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3572823,47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69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956663,09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3572837,98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957218,52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3572823,38</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956714,49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3572823,27</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957218,51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3572815,43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956710,24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3572806,01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957275,32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3572815,34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956704,15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3572798,77</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957280,81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3572815,33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956702,92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3572788,86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957319,82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3572815,26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956695,59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3572788,35</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957354,83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3572815,20</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956681,24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3572771,05</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957387,94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3572815,16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956658,73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3572753,12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957387,82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3572760,95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956660,08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3572751,40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957387,76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3572726,20</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956653,64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3572746,32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957387,74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3572713,40</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79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956669,96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3572725,60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957388,31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3572654,55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956740,14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3572710,53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957388,79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3572606,33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956943,49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3572666,88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957393,94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3572575,67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956968,16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3572661,58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957397,80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3572552,71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956982,89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3572661,12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957407,56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3572494,70</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956982,05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3572658,14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957841,68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3572186,52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956979,90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3572649,91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957840,06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3572184,28</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956978,73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3572644,22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957822,67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3572159,85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956976,89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3572632,76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957806,37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3572171,45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956975,82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3572621,21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957813,34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3572181,22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89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956974,10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3572592,30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957389,21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3572483,22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956972,24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3572561,03</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957368,79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3572604,67</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956971,88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3572554,94</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957368,31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3572654,73</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956970,11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3572525,32</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957367,75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3572713,32</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956968,88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3572504,73</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957367,89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3572795,18</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956966,76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3572469,03</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957354,83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3572795,20</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956964,25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3572468,92</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957319,83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3572795,26</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956959,35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3572388,90</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957280,83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3572795,33</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956978,53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3572356,47</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957275,32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3572795,34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957019,08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3572288,91</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957218,47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3572795,44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957024,68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3572279,57</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957223,04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3572773,75</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957043,81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3572271,63</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957218,57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3572734,26</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957051,32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3572268,84</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49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957189,98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3572737,36</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957068,23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3572261,73</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957183,15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3572738,13</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957073,76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3572259,42</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957184,94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3572778,00</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957077,45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3572257,86</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957185,62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3572795,49</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957086,66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3572253,99</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53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957154,29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3572795,55</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957101,22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3572247,98</w:t>
            </w:r>
          </w:p>
        </w:tc>
      </w:tr>
    </w:tbl>
    <w:p w:rsidR="00974C5C" w:rsidRPr="00974C5C" w:rsidRDefault="009442EF">
      <w:pPr>
        <w:spacing w:after="200" w:line="276" w:lineRule="auto"/>
      </w:pPr>
      <w:r>
        <w:rPr>
          <w:noProof/>
        </w:rPr>
        <mc:AlternateContent>
          <mc:Choice Requires="wps">
            <w:drawing>
              <wp:anchor distT="0" distB="0" distL="114300" distR="114300" simplePos="0" relativeHeight="251857919" behindDoc="0" locked="0" layoutInCell="1" allowOverlap="1" wp14:anchorId="2504057A" wp14:editId="2652EE97">
                <wp:simplePos x="0" y="0"/>
                <wp:positionH relativeFrom="column">
                  <wp:posOffset>1066049</wp:posOffset>
                </wp:positionH>
                <wp:positionV relativeFrom="paragraph">
                  <wp:posOffset>529301</wp:posOffset>
                </wp:positionV>
                <wp:extent cx="3865418" cy="389255"/>
                <wp:effectExtent l="0" t="0" r="0" b="0"/>
                <wp:wrapNone/>
                <wp:docPr id="67" name="Поле 67"/>
                <wp:cNvGraphicFramePr/>
                <a:graphic xmlns:a="http://schemas.openxmlformats.org/drawingml/2006/main">
                  <a:graphicData uri="http://schemas.microsoft.com/office/word/2010/wordprocessingShape">
                    <wps:wsp>
                      <wps:cNvSpPr txBox="1"/>
                      <wps:spPr>
                        <a:xfrm>
                          <a:off x="0" y="0"/>
                          <a:ext cx="3865418" cy="389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4707B5">
                            <w:pPr>
                              <w:spacing w:line="216" w:lineRule="auto"/>
                            </w:pPr>
                            <w:r>
                              <w:t>Перечень координат характерных точек красных линий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7" o:spid="_x0000_s1040" type="#_x0000_t202" style="position:absolute;margin-left:83.95pt;margin-top:41.7pt;width:304.35pt;height:30.65pt;z-index:2518579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" filled="f" stroked="f" strokeweight=".5pt">
                <v:textbox>
                  <w:txbxContent>
                    <w:p w:rsidR="00357390" w:rsidRPr="00FF06C3" w:rsidRDefault="00357390" w:rsidP="004707B5">
                      <w:pPr>
                        <w:spacing w:line="216" w:lineRule="auto"/>
                      </w:pPr>
                      <w:r>
                        <w:t>Перечень координат характерных точек красных линий</w:t>
                      </w:r>
                    </w:p>
                  </w:txbxContent>
                </v:textbox>
              </v:shape>
            </w:pict>
          </mc:Fallback>
        </mc:AlternateContent>
      </w:r>
      <w:r w:rsidR="00E82F0F">
        <w:br w:type="page"/>
      </w:r>
    </w:p>
    <w:p w:rsidR="00E82F0F" w:rsidRPr="004707B5" w:rsidRDefault="00930005">
      <w:pPr>
        <w:spacing w:after="200" w:line="276" w:lineRule="auto"/>
        <w:rPr>
          <w:lang w:val="en-US"/>
        </w:rPr>
      </w:pPr>
      <w:r>
        <w:rPr>
          <w:noProof/>
        </w:rPr>
        <w:lastRenderedPageBreak/>
        <mc:AlternateContent>
          <mc:Choice Requires="wps">
            <w:drawing>
              <wp:anchor distT="0" distB="0" distL="114300" distR="114300" simplePos="0" relativeHeight="252304383" behindDoc="0" locked="0" layoutInCell="1" allowOverlap="1" wp14:anchorId="2E3A907B" wp14:editId="17C5783B">
                <wp:simplePos x="0" y="0"/>
                <wp:positionH relativeFrom="column">
                  <wp:posOffset>106045</wp:posOffset>
                </wp:positionH>
                <wp:positionV relativeFrom="paragraph">
                  <wp:posOffset>74930</wp:posOffset>
                </wp:positionV>
                <wp:extent cx="5664200" cy="777875"/>
                <wp:effectExtent l="0" t="0" r="0" b="3175"/>
                <wp:wrapNone/>
                <wp:docPr id="302" name="Поле 302"/>
                <wp:cNvGraphicFramePr/>
                <a:graphic xmlns:a="http://schemas.openxmlformats.org/drawingml/2006/main">
                  <a:graphicData uri="http://schemas.microsoft.com/office/word/2010/wordprocessingShape">
                    <wps:wsp>
                      <wps:cNvSpPr txBox="1"/>
                      <wps:spPr>
                        <a:xfrm>
                          <a:off x="0" y="0"/>
                          <a:ext cx="5664200" cy="77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FF06C3" w:rsidRDefault="00357390" w:rsidP="00930005">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930005">
                            <w:pPr>
                              <w:spacing w:line="216" w:lineRule="auto"/>
                            </w:pPr>
                            <w:r w:rsidRPr="00FF06C3">
                              <w:t xml:space="preserve">Землепользователь </w:t>
                            </w:r>
                            <w:r w:rsidRPr="00126C9B">
                              <w:t>ПАО "НК "Роснефть"</w:t>
                            </w:r>
                          </w:p>
                          <w:p w:rsidR="00357390" w:rsidRPr="00FF06C3" w:rsidRDefault="00357390" w:rsidP="00930005">
                            <w:pPr>
                              <w:spacing w:line="216" w:lineRule="auto"/>
                              <w:jc w:val="center"/>
                            </w:pPr>
                          </w:p>
                          <w:p w:rsidR="00357390" w:rsidRPr="00FF06C3" w:rsidRDefault="00357390" w:rsidP="00930005">
                            <w:pPr>
                              <w:spacing w:line="21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2" o:spid="_x0000_s1041" type="#_x0000_t202" style="position:absolute;margin-left:8.35pt;margin-top:5.9pt;width:446pt;height:61.25pt;z-index:252304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" filled="f" stroked="f" strokeweight=".5pt">
                <v:textbox>
                  <w:txbxContent>
                    <w:p w:rsidR="00357390" w:rsidRPr="00FF06C3" w:rsidRDefault="00357390" w:rsidP="00930005">
                      <w:pPr>
                        <w:shd w:val="clear" w:color="auto" w:fill="FFFFFF"/>
                        <w:spacing w:line="216" w:lineRule="auto"/>
                        <w:rPr>
                          <w:spacing w:val="-8"/>
                        </w:rPr>
                      </w:pPr>
                      <w:r w:rsidRPr="00FF06C3">
                        <w:rPr>
                          <w:spacing w:val="-8"/>
                        </w:rPr>
                        <w:t>Чертёж границ зон планируемог</w:t>
                      </w:r>
                      <w:r>
                        <w:rPr>
                          <w:spacing w:val="-8"/>
                        </w:rPr>
                        <w:t>о размещения линейных объектов,</w:t>
                      </w:r>
                      <w:r w:rsidRPr="00F9751C">
                        <w:t xml:space="preserve"> </w:t>
                      </w:r>
                      <w:r w:rsidRPr="00FF06C3">
                        <w:rPr>
                          <w:spacing w:val="-8"/>
                        </w:rPr>
                        <w:t>чертёж красных линий по объекту</w:t>
                      </w:r>
                      <w:r>
                        <w:rPr>
                          <w:spacing w:val="-8"/>
                        </w:rPr>
                        <w:t xml:space="preserve">: </w:t>
                      </w:r>
                      <w:r w:rsidRPr="00FF06C3">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FF06C3">
                        <w:t>»</w:t>
                      </w:r>
                    </w:p>
                    <w:p w:rsidR="00357390" w:rsidRPr="00FF06C3" w:rsidRDefault="00357390" w:rsidP="00930005">
                      <w:pPr>
                        <w:spacing w:line="216" w:lineRule="auto"/>
                      </w:pPr>
                      <w:r w:rsidRPr="00FF06C3">
                        <w:t xml:space="preserve">Землепользователь </w:t>
                      </w:r>
                      <w:r w:rsidRPr="00126C9B">
                        <w:t>ПАО "НК "Роснефть"</w:t>
                      </w:r>
                    </w:p>
                    <w:p w:rsidR="00357390" w:rsidRPr="00FF06C3" w:rsidRDefault="00357390" w:rsidP="00930005">
                      <w:pPr>
                        <w:spacing w:line="216" w:lineRule="auto"/>
                        <w:jc w:val="center"/>
                      </w:pPr>
                    </w:p>
                    <w:p w:rsidR="00357390" w:rsidRPr="00FF06C3" w:rsidRDefault="00357390" w:rsidP="00930005">
                      <w:pPr>
                        <w:spacing w:line="216" w:lineRule="auto"/>
                        <w:jc w:val="center"/>
                      </w:pPr>
                    </w:p>
                  </w:txbxContent>
                </v:textbox>
              </v:shape>
            </w:pict>
          </mc:Fallback>
        </mc:AlternateContent>
      </w:r>
    </w:p>
    <w:p w:rsidR="00E82F0F" w:rsidRDefault="00E82F0F"/>
    <w:p w:rsidR="00EB2099" w:rsidRDefault="00EB2099" w:rsidP="00214B61">
      <w:pPr>
        <w:rPr>
          <w:highlight w:val="yellow"/>
        </w:rPr>
      </w:pPr>
    </w:p>
    <w:tbl>
      <w:tblPr>
        <w:tblpPr w:leftFromText="180" w:rightFromText="180" w:vertAnchor="text" w:horzAnchor="margin" w:tblpXSpec="center" w:tblpY="688"/>
        <w:tblW w:w="8613" w:type="dxa"/>
        <w:tblLayout w:type="fixed"/>
        <w:tblLook w:val="04A0" w:firstRow="1" w:lastRow="0" w:firstColumn="1" w:lastColumn="0" w:noHBand="0" w:noVBand="1"/>
      </w:tblPr>
      <w:tblGrid>
        <w:gridCol w:w="1081"/>
        <w:gridCol w:w="1613"/>
        <w:gridCol w:w="1613"/>
        <w:gridCol w:w="1080"/>
        <w:gridCol w:w="1613"/>
        <w:gridCol w:w="1613"/>
      </w:tblGrid>
      <w:tr w:rsidR="00392087" w:rsidRPr="00746C09" w:rsidTr="00E214B7">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087" w:rsidRPr="00746C09" w:rsidRDefault="00392087" w:rsidP="00185734">
            <w:pPr>
              <w:jc w:val="center"/>
              <w:rPr>
                <w:color w:val="000000"/>
                <w:sz w:val="20"/>
                <w:szCs w:val="20"/>
              </w:rPr>
            </w:pPr>
            <w:r w:rsidRPr="00746C09">
              <w:rPr>
                <w:color w:val="000000"/>
                <w:sz w:val="20"/>
                <w:szCs w:val="20"/>
              </w:rPr>
              <w:t>№</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92087" w:rsidRPr="00746C09" w:rsidRDefault="00392087" w:rsidP="00185734">
            <w:pPr>
              <w:jc w:val="center"/>
              <w:rPr>
                <w:color w:val="000000"/>
                <w:sz w:val="20"/>
                <w:szCs w:val="20"/>
              </w:rPr>
            </w:pPr>
            <w:r w:rsidRPr="00746C09">
              <w:rPr>
                <w:color w:val="000000"/>
                <w:sz w:val="20"/>
                <w:szCs w:val="20"/>
              </w:rPr>
              <w:t>X</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92087" w:rsidRPr="00746C09" w:rsidRDefault="00392087" w:rsidP="00185734">
            <w:pPr>
              <w:jc w:val="center"/>
              <w:rPr>
                <w:color w:val="000000"/>
                <w:sz w:val="20"/>
                <w:szCs w:val="20"/>
              </w:rPr>
            </w:pPr>
            <w:r w:rsidRPr="00746C09">
              <w:rPr>
                <w:color w:val="000000"/>
                <w:sz w:val="20"/>
                <w:szCs w:val="20"/>
              </w:rPr>
              <w:t>Y</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392087" w:rsidRPr="00746C09" w:rsidRDefault="00392087" w:rsidP="00185734">
            <w:pPr>
              <w:jc w:val="center"/>
              <w:rPr>
                <w:color w:val="000000"/>
                <w:sz w:val="20"/>
                <w:szCs w:val="20"/>
              </w:rPr>
            </w:pPr>
            <w:r w:rsidRPr="00746C09">
              <w:rPr>
                <w:color w:val="000000"/>
                <w:sz w:val="20"/>
                <w:szCs w:val="20"/>
              </w:rPr>
              <w:t>№</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92087" w:rsidRPr="00746C09" w:rsidRDefault="00392087" w:rsidP="00185734">
            <w:pPr>
              <w:jc w:val="center"/>
              <w:rPr>
                <w:color w:val="000000"/>
                <w:sz w:val="20"/>
                <w:szCs w:val="20"/>
              </w:rPr>
            </w:pPr>
            <w:r w:rsidRPr="00746C09">
              <w:rPr>
                <w:color w:val="000000"/>
                <w:sz w:val="20"/>
                <w:szCs w:val="20"/>
              </w:rPr>
              <w:t>X</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392087" w:rsidRPr="00746C09" w:rsidRDefault="00392087" w:rsidP="00185734">
            <w:pPr>
              <w:jc w:val="center"/>
              <w:rPr>
                <w:color w:val="000000"/>
                <w:sz w:val="20"/>
                <w:szCs w:val="20"/>
              </w:rPr>
            </w:pPr>
            <w:r w:rsidRPr="00746C09">
              <w:rPr>
                <w:color w:val="000000"/>
                <w:sz w:val="20"/>
                <w:szCs w:val="20"/>
              </w:rPr>
              <w:t>Y</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957189,62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3572203,46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955873,36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3572439,01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957290,74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3572154,75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955805,68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3572377,18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109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957320,12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3572141,84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955671,42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3572383,27</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957319,68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3572140,81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955672,01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3572395,32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957333,00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3572135,76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955672,54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3572407,17</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957340,14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3572121,85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955614,54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3572409,63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957780,93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3571909,49</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955501,77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3572414,40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957823,22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3571889,12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955489,36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3572414,49</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957841,85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3571880,15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955465,95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3572427,58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957860,82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3571871,01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955463,77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3572433,23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957877,77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3571899,25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169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955456,55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3572451,96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957892,63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3571891,33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955456,75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3572469,20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119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957882,34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3571870,97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955368,95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3572473,23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957868,49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3571845,11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955370,75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3572513,34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957818,61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3571869,14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955378,81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3572691,70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957781,30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3571887,12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955515,38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3572685,54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957375,74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3572082,49</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955513,42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3572642,27</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957372,18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3572075,11</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955732,15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3572632,40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957361,23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3572080,39</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955730,15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3572588,26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957322,00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3572099,29</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955729,63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3572576,80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957221,28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3572147,80</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179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955755,71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3572575,62</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957086,37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3572212,46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955754,98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3572559,49</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129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957071,96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3572218,54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955752,57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3572506,16</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957062,76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3572222,42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955762,67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3572509,43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957059,07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3572223,96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955770,65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3572512,35</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957053,55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3572226,30</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955782,17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3572515,61</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957036,43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3572233,52</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955865,66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3572610,00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957029,03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3572236,57</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955772,54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3572694,84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957004,68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3572238,43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955910,65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3572850,44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957000,94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3572244,35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956003,77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3572765,53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956993,82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3572255,58</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189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956054,15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3572822,27</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956961,50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3572314,14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956058,24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3572826,88</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139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956922,49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3572377,54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956064,37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3572821,44</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956927,56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3572465,23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956089,40</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3572849,63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956930,27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3572508,26</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956115,31</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3572878,80</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142</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956930,97</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3572519,45</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956212,59</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3572849,53</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143</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956939,16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3572518,94</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195</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956231,78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3572844,75</w:t>
            </w:r>
          </w:p>
        </w:tc>
      </w:tr>
      <w:tr w:rsidR="003557C1" w:rsidRPr="00746C09" w:rsidTr="003557C1">
        <w:trPr>
          <w:trHeight w:val="170"/>
        </w:trPr>
        <w:tc>
          <w:tcPr>
            <w:tcW w:w="1081" w:type="dxa"/>
            <w:tcBorders>
              <w:top w:val="nil"/>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144</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956939,68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3572527,23</w:t>
            </w:r>
          </w:p>
        </w:tc>
        <w:tc>
          <w:tcPr>
            <w:tcW w:w="1080"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196</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956347,58</w:t>
            </w:r>
          </w:p>
        </w:tc>
        <w:tc>
          <w:tcPr>
            <w:tcW w:w="1613" w:type="dxa"/>
            <w:tcBorders>
              <w:top w:val="nil"/>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3572815,87</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956941,48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3572555,85</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956335,36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3572803,04</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956942,02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3572564,44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956315,74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3572782,42</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956944,21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3572599,25</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199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956289,37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3572754,73</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956947,13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3572645,63</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956244,88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3572708,00</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149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956658,71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3572707,56</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956223,04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3572713,28</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956634,59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3572719,82</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956178,90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3572723,96</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956358,35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3572786,57</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956166,51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3572726,95</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956333,17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3572760,13</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956095,70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3572739,66</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956308,70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3572734,43</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956128,52</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3572770,75</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956263,01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3572686,44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956140,28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3572784,69</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956254,01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3572676,99</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956161,21</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3572809,50</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956160,74</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3572699,54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956167,33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3572816,76</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157</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956102,13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3572710,05</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209</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956177,93</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3572837,78</w:t>
            </w:r>
          </w:p>
        </w:tc>
      </w:tr>
      <w:tr w:rsidR="003557C1" w:rsidRPr="00746C09" w:rsidTr="003557C1">
        <w:trPr>
          <w:trHeight w:val="170"/>
        </w:trPr>
        <w:tc>
          <w:tcPr>
            <w:tcW w:w="10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158</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956019,15</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3572611,74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210</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956192,56</w:t>
            </w:r>
          </w:p>
        </w:tc>
        <w:tc>
          <w:tcPr>
            <w:tcW w:w="1613" w:type="dxa"/>
            <w:tcBorders>
              <w:top w:val="single" w:sz="4" w:space="0" w:color="auto"/>
              <w:left w:val="nil"/>
              <w:bottom w:val="single" w:sz="4" w:space="0" w:color="auto"/>
              <w:right w:val="single" w:sz="4" w:space="0" w:color="auto"/>
            </w:tcBorders>
            <w:shd w:val="clear" w:color="auto" w:fill="auto"/>
            <w:noWrap/>
            <w:vAlign w:val="bottom"/>
          </w:tcPr>
          <w:p w:rsidR="003557C1" w:rsidRDefault="003557C1" w:rsidP="003557C1">
            <w:pPr>
              <w:jc w:val="center"/>
              <w:rPr>
                <w:color w:val="000000"/>
                <w:sz w:val="20"/>
                <w:szCs w:val="20"/>
              </w:rPr>
            </w:pPr>
            <w:r>
              <w:rPr>
                <w:color w:val="000000"/>
                <w:sz w:val="20"/>
                <w:szCs w:val="20"/>
              </w:rPr>
              <w:t>3572849,15</w:t>
            </w:r>
          </w:p>
        </w:tc>
      </w:tr>
    </w:tbl>
    <w:p w:rsidR="00D87123" w:rsidRDefault="00EB2099">
      <w:pPr>
        <w:spacing w:after="200" w:line="276" w:lineRule="auto"/>
        <w:rPr>
          <w:highlight w:val="yellow"/>
        </w:rPr>
      </w:pPr>
      <w:r>
        <w:rPr>
          <w:highlight w:val="yellow"/>
        </w:rPr>
        <w:br w:type="page"/>
      </w:r>
    </w:p>
    <w:p w:rsidR="00D87123" w:rsidRPr="00D87123" w:rsidRDefault="00D87123" w:rsidP="00D87123">
      <w:pPr>
        <w:pStyle w:val="2"/>
        <w:numPr>
          <w:ilvl w:val="0"/>
          <w:numId w:val="0"/>
        </w:numPr>
        <w:ind w:firstLine="709"/>
        <w:jc w:val="both"/>
        <w:rPr>
          <w:rFonts w:ascii="Times New Roman" w:hAnsi="Times New Roman"/>
          <w:b/>
          <w:smallCaps w:val="0"/>
          <w:szCs w:val="24"/>
        </w:rPr>
      </w:pPr>
      <w:bookmarkStart w:id="5" w:name="_Toc535508863"/>
      <w:bookmarkStart w:id="6" w:name="_Toc8812913"/>
      <w:r w:rsidRPr="00D87123">
        <w:rPr>
          <w:rFonts w:ascii="Times New Roman" w:hAnsi="Times New Roman"/>
          <w:b/>
          <w:szCs w:val="24"/>
        </w:rPr>
        <w:lastRenderedPageBreak/>
        <w:t>1.</w:t>
      </w:r>
      <w:r w:rsidRPr="00D87123">
        <w:rPr>
          <w:rFonts w:ascii="Times New Roman" w:hAnsi="Times New Roman"/>
          <w:b/>
          <w:smallCaps w:val="0"/>
          <w:szCs w:val="24"/>
        </w:rPr>
        <w:t>2 Чертеж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5"/>
      <w:bookmarkEnd w:id="6"/>
    </w:p>
    <w:p w:rsidR="00D87123" w:rsidRPr="00520B41" w:rsidRDefault="00D87123" w:rsidP="00D87123">
      <w:pPr>
        <w:ind w:firstLine="709"/>
        <w:jc w:val="both"/>
      </w:pPr>
      <w:r w:rsidRPr="00520B41">
        <w:t>Линейные объекты, подлежащие переносу (переустройству) из зон планируемого размещения линейных объектов, отсутствуют.</w:t>
      </w:r>
    </w:p>
    <w:p w:rsidR="00E214B7" w:rsidRDefault="00E214B7" w:rsidP="00214B61">
      <w:pPr>
        <w:rPr>
          <w:highlight w:val="yellow"/>
        </w:rPr>
      </w:pPr>
    </w:p>
    <w:p w:rsidR="003F41BC" w:rsidRPr="003F41BC" w:rsidRDefault="003F41BC" w:rsidP="003E7072">
      <w:pPr>
        <w:keepNext/>
        <w:pageBreakBefore/>
        <w:numPr>
          <w:ilvl w:val="0"/>
          <w:numId w:val="5"/>
        </w:numPr>
        <w:spacing w:after="200" w:line="360" w:lineRule="exact"/>
        <w:jc w:val="center"/>
        <w:outlineLvl w:val="0"/>
        <w:rPr>
          <w:b/>
          <w:bCs/>
          <w:caps/>
        </w:rPr>
      </w:pPr>
      <w:bookmarkStart w:id="7" w:name="_Toc501020577"/>
      <w:bookmarkStart w:id="8" w:name="_Toc504480196"/>
      <w:bookmarkStart w:id="9" w:name="_Toc504480316"/>
      <w:bookmarkStart w:id="10" w:name="_Toc8812914"/>
      <w:r w:rsidRPr="003F41BC">
        <w:rPr>
          <w:b/>
          <w:bCs/>
          <w:caps/>
        </w:rPr>
        <w:lastRenderedPageBreak/>
        <w:t>ПОЛОЖЕНИЕ О РАЗМЕЩЕНИИ ЛИНЕЙНЫХ ОБЪЕКТОВ</w:t>
      </w:r>
      <w:bookmarkEnd w:id="7"/>
      <w:bookmarkEnd w:id="8"/>
      <w:bookmarkEnd w:id="9"/>
      <w:bookmarkEnd w:id="10"/>
    </w:p>
    <w:p w:rsidR="009C6EDD" w:rsidRPr="002D114E" w:rsidRDefault="009C6EDD" w:rsidP="009C6EDD">
      <w:pPr>
        <w:ind w:firstLine="709"/>
        <w:jc w:val="both"/>
      </w:pPr>
      <w:r w:rsidRPr="002D114E">
        <w:t xml:space="preserve">Проект планировки территории (далее – Проект) объекта </w:t>
      </w:r>
      <w:r w:rsidR="002D114E" w:rsidRPr="002D114E">
        <w:t>«</w:t>
      </w:r>
      <w:r w:rsidR="003557C1" w:rsidRPr="00433D84">
        <w:rPr>
          <w:spacing w:val="-8"/>
        </w:rPr>
        <w:t>Обустройство кустов скважин №№ 4, 5 Восточно-</w:t>
      </w:r>
      <w:proofErr w:type="spellStart"/>
      <w:r w:rsidR="003557C1" w:rsidRPr="00433D84">
        <w:rPr>
          <w:spacing w:val="-8"/>
        </w:rPr>
        <w:t>Сургутского</w:t>
      </w:r>
      <w:proofErr w:type="spellEnd"/>
      <w:r w:rsidR="003557C1" w:rsidRPr="00433D84">
        <w:rPr>
          <w:spacing w:val="-8"/>
        </w:rPr>
        <w:t xml:space="preserve"> месторождения</w:t>
      </w:r>
      <w:r w:rsidR="002D114E" w:rsidRPr="002D114E">
        <w:t>»</w:t>
      </w:r>
      <w:r w:rsidRPr="002D114E">
        <w:rPr>
          <w:b/>
        </w:rPr>
        <w:t xml:space="preserve"> </w:t>
      </w:r>
      <w:r w:rsidRPr="002D114E">
        <w:t>разработан на основании:</w:t>
      </w:r>
    </w:p>
    <w:p w:rsidR="009C6EDD" w:rsidRPr="00400C80" w:rsidRDefault="009C6EDD" w:rsidP="00643DCD">
      <w:pPr>
        <w:pStyle w:val="21"/>
        <w:numPr>
          <w:ilvl w:val="0"/>
          <w:numId w:val="17"/>
        </w:numPr>
        <w:tabs>
          <w:tab w:val="left" w:pos="0"/>
          <w:tab w:val="left" w:pos="851"/>
          <w:tab w:val="right" w:leader="dot" w:pos="9781"/>
        </w:tabs>
        <w:suppressAutoHyphens/>
        <w:spacing w:after="0"/>
        <w:ind w:left="0" w:firstLine="426"/>
        <w:jc w:val="both"/>
      </w:pPr>
      <w:r w:rsidRPr="00400C80">
        <w:t xml:space="preserve">задания на проектирование от </w:t>
      </w:r>
      <w:r w:rsidR="00400C80" w:rsidRPr="00400C80">
        <w:t>04</w:t>
      </w:r>
      <w:r w:rsidRPr="00400C80">
        <w:t>.</w:t>
      </w:r>
      <w:r w:rsidR="00400C80" w:rsidRPr="00400C80">
        <w:t>08</w:t>
      </w:r>
      <w:r w:rsidRPr="00400C80">
        <w:t>.201</w:t>
      </w:r>
      <w:r w:rsidR="00400C80" w:rsidRPr="00400C80">
        <w:t>7</w:t>
      </w:r>
      <w:r w:rsidRPr="00400C80">
        <w:t xml:space="preserve"> года;</w:t>
      </w:r>
    </w:p>
    <w:p w:rsidR="006A3E94" w:rsidRPr="00F90BC7" w:rsidRDefault="009C6EDD" w:rsidP="00643DCD">
      <w:pPr>
        <w:pStyle w:val="21"/>
        <w:numPr>
          <w:ilvl w:val="0"/>
          <w:numId w:val="21"/>
        </w:numPr>
        <w:tabs>
          <w:tab w:val="left" w:pos="851"/>
        </w:tabs>
        <w:suppressAutoHyphens/>
        <w:spacing w:after="0"/>
        <w:ind w:left="0" w:firstLine="426"/>
        <w:jc w:val="both"/>
      </w:pPr>
      <w:r w:rsidRPr="00ED19DC">
        <w:t xml:space="preserve">постановления Администрации </w:t>
      </w:r>
      <w:r w:rsidR="00BC7238">
        <w:t>Нефтеюганского</w:t>
      </w:r>
      <w:r w:rsidRPr="00ED19DC">
        <w:t xml:space="preserve"> района </w:t>
      </w:r>
      <w:r w:rsidR="006A3E94" w:rsidRPr="00F90BC7">
        <w:t xml:space="preserve">Ханты-Мансийского автономного </w:t>
      </w:r>
      <w:r w:rsidR="006A3E94" w:rsidRPr="006A05BF">
        <w:t>округа – Югры</w:t>
      </w:r>
      <w:r w:rsidR="00D66BDC">
        <w:t xml:space="preserve"> от 22.04.2019 №874-па</w:t>
      </w:r>
      <w:r w:rsidR="006A3E94" w:rsidRPr="006A05BF">
        <w:t xml:space="preserve"> </w:t>
      </w:r>
      <w:r w:rsidR="006A3E94" w:rsidRPr="00F90BC7">
        <w:t xml:space="preserve">«О </w:t>
      </w:r>
      <w:r w:rsidR="00BC7238">
        <w:t xml:space="preserve">подготовке документации по планировке межселенной территории Нефтеюганского района для размещения объекта </w:t>
      </w:r>
      <w:r w:rsidR="002D114E" w:rsidRPr="002D114E">
        <w:t>«</w:t>
      </w:r>
      <w:r w:rsidR="003557C1" w:rsidRPr="00433D84">
        <w:rPr>
          <w:spacing w:val="-8"/>
        </w:rPr>
        <w:t>Обустройство кустов скважин №№ 4, 5 Восточно-</w:t>
      </w:r>
      <w:proofErr w:type="spellStart"/>
      <w:r w:rsidR="003557C1" w:rsidRPr="00433D84">
        <w:rPr>
          <w:spacing w:val="-8"/>
        </w:rPr>
        <w:t>Сургутского</w:t>
      </w:r>
      <w:proofErr w:type="spellEnd"/>
      <w:r w:rsidR="003557C1" w:rsidRPr="00433D84">
        <w:rPr>
          <w:spacing w:val="-8"/>
        </w:rPr>
        <w:t xml:space="preserve"> месторождения</w:t>
      </w:r>
      <w:r w:rsidR="002D114E" w:rsidRPr="002D114E">
        <w:t>»</w:t>
      </w:r>
      <w:r w:rsidR="006A3E94" w:rsidRPr="00F90BC7">
        <w:t>;</w:t>
      </w:r>
    </w:p>
    <w:p w:rsidR="009C6EDD" w:rsidRPr="00ED19DC" w:rsidRDefault="009C6EDD" w:rsidP="00643DCD">
      <w:pPr>
        <w:pStyle w:val="21"/>
        <w:numPr>
          <w:ilvl w:val="0"/>
          <w:numId w:val="17"/>
        </w:numPr>
        <w:tabs>
          <w:tab w:val="left" w:pos="0"/>
          <w:tab w:val="left" w:pos="851"/>
          <w:tab w:val="right" w:leader="dot" w:pos="9781"/>
        </w:tabs>
        <w:suppressAutoHyphens/>
        <w:spacing w:after="0"/>
        <w:ind w:left="0" w:firstLine="360"/>
        <w:jc w:val="both"/>
      </w:pPr>
      <w:r w:rsidRPr="00ED19DC">
        <w:rPr>
          <w:rFonts w:cs="Arial"/>
          <w:szCs w:val="22"/>
        </w:rPr>
        <w:t>материалов инженерных изысканий;</w:t>
      </w:r>
    </w:p>
    <w:p w:rsidR="009C6EDD" w:rsidRPr="002904D3" w:rsidRDefault="009C6EDD" w:rsidP="00643DCD">
      <w:pPr>
        <w:pStyle w:val="21"/>
        <w:numPr>
          <w:ilvl w:val="0"/>
          <w:numId w:val="17"/>
        </w:numPr>
        <w:tabs>
          <w:tab w:val="left" w:pos="0"/>
          <w:tab w:val="left" w:pos="851"/>
          <w:tab w:val="right" w:leader="dot" w:pos="9781"/>
        </w:tabs>
        <w:suppressAutoHyphens/>
        <w:spacing w:after="0"/>
        <w:ind w:left="0" w:firstLine="360"/>
        <w:jc w:val="both"/>
      </w:pPr>
      <w:r>
        <w:rPr>
          <w:rFonts w:cs="Arial"/>
          <w:szCs w:val="22"/>
        </w:rPr>
        <w:t>задания на разработку документации по планировке территории.</w:t>
      </w:r>
    </w:p>
    <w:p w:rsidR="009C6EDD" w:rsidRPr="002904D3" w:rsidRDefault="009C6EDD" w:rsidP="009C6EDD">
      <w:pPr>
        <w:pStyle w:val="21"/>
        <w:tabs>
          <w:tab w:val="left" w:pos="851"/>
        </w:tabs>
        <w:suppressAutoHyphens/>
        <w:spacing w:after="0"/>
        <w:ind w:left="0"/>
        <w:jc w:val="both"/>
        <w:rPr>
          <w:bCs/>
        </w:rPr>
      </w:pPr>
      <w:r w:rsidRPr="002904D3">
        <w:tab/>
        <w:t xml:space="preserve">Цель Проекта - </w:t>
      </w:r>
      <w:r w:rsidRPr="002904D3">
        <w:rPr>
          <w:rFonts w:eastAsia="Calibri"/>
          <w:lang w:eastAsia="en-US"/>
        </w:rPr>
        <w:t xml:space="preserve">выделение элементов планировочной структуры, установление границ территорий общего пользования, границ зон планируемого размещения </w:t>
      </w:r>
      <w:r>
        <w:rPr>
          <w:rFonts w:eastAsia="Calibri"/>
          <w:lang w:eastAsia="en-US"/>
        </w:rPr>
        <w:t>линейных объектов</w:t>
      </w:r>
      <w:r w:rsidRPr="002904D3">
        <w:rPr>
          <w:rFonts w:eastAsia="Calibri"/>
          <w:lang w:eastAsia="en-US"/>
        </w:rPr>
        <w:t>, определение характеристик и очерёдности планируемого развития территории.</w:t>
      </w:r>
    </w:p>
    <w:p w:rsidR="006A3E94" w:rsidRPr="00BF701A" w:rsidRDefault="006A3E94" w:rsidP="006A3E94">
      <w:pPr>
        <w:pStyle w:val="21"/>
        <w:tabs>
          <w:tab w:val="left" w:pos="851"/>
        </w:tabs>
        <w:suppressAutoHyphens/>
        <w:spacing w:after="0"/>
        <w:ind w:left="0" w:firstLine="709"/>
        <w:jc w:val="both"/>
      </w:pPr>
      <w:r w:rsidRPr="00BF701A">
        <w:t>Задачи Проекта:</w:t>
      </w:r>
    </w:p>
    <w:p w:rsidR="006A3E94" w:rsidRPr="00BF701A" w:rsidRDefault="006A3E94" w:rsidP="00643DCD">
      <w:pPr>
        <w:pStyle w:val="21"/>
        <w:numPr>
          <w:ilvl w:val="0"/>
          <w:numId w:val="22"/>
        </w:numPr>
        <w:tabs>
          <w:tab w:val="left" w:pos="851"/>
        </w:tabs>
        <w:suppressAutoHyphens/>
        <w:spacing w:after="0"/>
        <w:ind w:left="0" w:firstLine="426"/>
        <w:jc w:val="both"/>
      </w:pPr>
      <w:r>
        <w:t xml:space="preserve"> </w:t>
      </w:r>
      <w:r w:rsidRPr="00BF701A">
        <w:t xml:space="preserve">реализация проектных решений по </w:t>
      </w:r>
      <w:r w:rsidR="003557C1">
        <w:rPr>
          <w:spacing w:val="-8"/>
        </w:rPr>
        <w:t>обустройству</w:t>
      </w:r>
      <w:r w:rsidR="003557C1" w:rsidRPr="00433D84">
        <w:rPr>
          <w:spacing w:val="-8"/>
        </w:rPr>
        <w:t xml:space="preserve"> кустов скважин №№ 4, 5 Восточно-</w:t>
      </w:r>
      <w:proofErr w:type="spellStart"/>
      <w:r w:rsidR="003557C1" w:rsidRPr="00433D84">
        <w:rPr>
          <w:spacing w:val="-8"/>
        </w:rPr>
        <w:t>Сургутского</w:t>
      </w:r>
      <w:proofErr w:type="spellEnd"/>
      <w:r w:rsidR="003557C1" w:rsidRPr="00433D84">
        <w:rPr>
          <w:spacing w:val="-8"/>
        </w:rPr>
        <w:t xml:space="preserve"> месторождения</w:t>
      </w:r>
      <w:r w:rsidR="000D1656">
        <w:t xml:space="preserve"> </w:t>
      </w:r>
      <w:r w:rsidRPr="00BF701A">
        <w:t xml:space="preserve">Публичного акционерного общества «Нефтяная компания «Роснефть» (далее – ПАО «НК «Роснефть»)  с учётом схемы территориального планирования </w:t>
      </w:r>
      <w:r w:rsidR="00BC7238">
        <w:t>Нефтеюганского</w:t>
      </w:r>
      <w:r w:rsidRPr="00BF701A">
        <w:t xml:space="preserve"> района;</w:t>
      </w:r>
    </w:p>
    <w:p w:rsidR="006A3E94" w:rsidRPr="00BF701A" w:rsidRDefault="006A3E94" w:rsidP="00643DCD">
      <w:pPr>
        <w:pStyle w:val="21"/>
        <w:numPr>
          <w:ilvl w:val="0"/>
          <w:numId w:val="22"/>
        </w:numPr>
        <w:tabs>
          <w:tab w:val="left" w:pos="851"/>
        </w:tabs>
        <w:suppressAutoHyphens/>
        <w:spacing w:after="0"/>
        <w:ind w:left="0" w:firstLine="426"/>
        <w:jc w:val="both"/>
      </w:pPr>
      <w:r>
        <w:rPr>
          <w:rFonts w:eastAsia="Calibri"/>
          <w:lang w:eastAsia="en-US"/>
        </w:rPr>
        <w:t xml:space="preserve"> </w:t>
      </w:r>
      <w:r w:rsidRPr="00BF701A">
        <w:rPr>
          <w:rFonts w:eastAsia="Calibri"/>
          <w:lang w:eastAsia="en-US"/>
        </w:rPr>
        <w:t xml:space="preserve">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определения характеристик и очерёдности планируемого развития межселенной территории в границах </w:t>
      </w:r>
      <w:r w:rsidR="00BC7238">
        <w:t>Нефтеюганского</w:t>
      </w:r>
      <w:r w:rsidRPr="00BF701A">
        <w:t xml:space="preserve"> района Ханты-Мансийского автономного округа – Югры  (далее - ХМАО – Югры)</w:t>
      </w:r>
      <w:r w:rsidRPr="00BF701A">
        <w:rPr>
          <w:bCs/>
        </w:rPr>
        <w:t>.</w:t>
      </w:r>
    </w:p>
    <w:p w:rsidR="003F41BC" w:rsidRPr="003F41BC" w:rsidRDefault="003F41BC" w:rsidP="00AB1C6D">
      <w:pPr>
        <w:numPr>
          <w:ilvl w:val="1"/>
          <w:numId w:val="6"/>
        </w:numPr>
        <w:spacing w:before="120" w:after="120"/>
        <w:ind w:left="0" w:firstLine="709"/>
        <w:jc w:val="both"/>
        <w:outlineLvl w:val="1"/>
        <w:rPr>
          <w:b/>
        </w:rPr>
      </w:pPr>
      <w:bookmarkStart w:id="11" w:name="_Toc501020578"/>
      <w:bookmarkStart w:id="12" w:name="_Toc504480197"/>
      <w:bookmarkStart w:id="13" w:name="_Toc504480317"/>
      <w:bookmarkStart w:id="14" w:name="_Toc8812915"/>
      <w:r w:rsidRPr="003F41BC">
        <w:rPr>
          <w:b/>
        </w:rPr>
        <w:t xml:space="preserve">Наименование, основные характеристики </w:t>
      </w:r>
      <w:r w:rsidR="006D6609">
        <w:rPr>
          <w:b/>
        </w:rPr>
        <w:t xml:space="preserve">(категория, протяжённость, проектная мощность, пропускная способность, грузонапряжённость, интенсивность движения) </w:t>
      </w:r>
      <w:r w:rsidRPr="003F41BC">
        <w:rPr>
          <w:b/>
        </w:rPr>
        <w:t>и назначение планируемых для размещения линейных объектов</w:t>
      </w:r>
      <w:bookmarkEnd w:id="11"/>
      <w:bookmarkEnd w:id="12"/>
      <w:bookmarkEnd w:id="13"/>
      <w:bookmarkEnd w:id="14"/>
    </w:p>
    <w:p w:rsidR="003557C1" w:rsidRPr="0072048F" w:rsidRDefault="001A1810" w:rsidP="003557C1">
      <w:pPr>
        <w:ind w:firstLine="709"/>
        <w:jc w:val="both"/>
      </w:pPr>
      <w:r w:rsidRPr="0072048F">
        <w:rPr>
          <w:color w:val="000000"/>
        </w:rPr>
        <w:t xml:space="preserve">Подъезд к кусту скважин </w:t>
      </w:r>
      <w:r w:rsidRPr="0072048F">
        <w:t>№ 4 предназначен д</w:t>
      </w:r>
      <w:r w:rsidR="003557C1" w:rsidRPr="0072048F">
        <w:rPr>
          <w:color w:val="000000"/>
        </w:rPr>
        <w:t xml:space="preserve">ля обеспечения круглогодичной транспортной связи </w:t>
      </w:r>
      <w:r w:rsidRPr="0072048F">
        <w:rPr>
          <w:color w:val="000000"/>
        </w:rPr>
        <w:t>планируемого</w:t>
      </w:r>
      <w:r w:rsidR="003557C1" w:rsidRPr="0072048F">
        <w:rPr>
          <w:color w:val="000000"/>
        </w:rPr>
        <w:t xml:space="preserve"> куст</w:t>
      </w:r>
      <w:r w:rsidRPr="0072048F">
        <w:rPr>
          <w:color w:val="000000"/>
        </w:rPr>
        <w:t xml:space="preserve">а скважин </w:t>
      </w:r>
      <w:r w:rsidR="003557C1" w:rsidRPr="0072048F">
        <w:rPr>
          <w:color w:val="000000"/>
        </w:rPr>
        <w:t>№ 4 с объектами обустройства Восточно-</w:t>
      </w:r>
      <w:proofErr w:type="spellStart"/>
      <w:r w:rsidR="003557C1" w:rsidRPr="0072048F">
        <w:rPr>
          <w:color w:val="000000"/>
        </w:rPr>
        <w:t>Сургутского</w:t>
      </w:r>
      <w:proofErr w:type="spellEnd"/>
      <w:r w:rsidR="003557C1" w:rsidRPr="0072048F">
        <w:rPr>
          <w:color w:val="000000"/>
        </w:rPr>
        <w:t xml:space="preserve"> месторождения</w:t>
      </w:r>
      <w:r w:rsidRPr="0072048F">
        <w:t>.</w:t>
      </w:r>
    </w:p>
    <w:p w:rsidR="000768C0" w:rsidRPr="0072048F" w:rsidRDefault="00734C48" w:rsidP="002B06D5">
      <w:pPr>
        <w:tabs>
          <w:tab w:val="left" w:pos="897"/>
          <w:tab w:val="right" w:pos="9355"/>
        </w:tabs>
        <w:autoSpaceDE w:val="0"/>
        <w:autoSpaceDN w:val="0"/>
        <w:adjustRightInd w:val="0"/>
        <w:ind w:firstLine="709"/>
      </w:pPr>
      <w:r w:rsidRPr="0072048F">
        <w:tab/>
      </w:r>
      <w:r w:rsidRPr="0072048F">
        <w:tab/>
      </w:r>
      <w:r w:rsidR="00B95107" w:rsidRPr="0072048F">
        <w:t>Таблица 2.1.1</w:t>
      </w:r>
    </w:p>
    <w:p w:rsidR="007F65A4" w:rsidRPr="0072048F" w:rsidRDefault="00B95107" w:rsidP="002B06D5">
      <w:pPr>
        <w:spacing w:before="120" w:after="120"/>
        <w:ind w:firstLine="709"/>
        <w:jc w:val="center"/>
      </w:pPr>
      <w:r w:rsidRPr="0072048F">
        <w:t xml:space="preserve">Основные </w:t>
      </w:r>
      <w:r w:rsidR="00876B5A" w:rsidRPr="0072048F">
        <w:t>технически показатели планируем</w:t>
      </w:r>
      <w:r w:rsidR="00644029" w:rsidRPr="0072048F">
        <w:t>ых</w:t>
      </w:r>
      <w:r w:rsidR="00876B5A" w:rsidRPr="0072048F">
        <w:t xml:space="preserve"> подъезд</w:t>
      </w:r>
      <w:r w:rsidR="00644029" w:rsidRPr="0072048F">
        <w:t>ов</w:t>
      </w:r>
    </w:p>
    <w:tbl>
      <w:tblPr>
        <w:tblW w:w="4979" w:type="pct"/>
        <w:tblLayout w:type="fixed"/>
        <w:tblCellMar>
          <w:left w:w="40" w:type="dxa"/>
          <w:right w:w="40" w:type="dxa"/>
        </w:tblCellMar>
        <w:tblLook w:val="0000" w:firstRow="0" w:lastRow="0" w:firstColumn="0" w:lastColumn="0" w:noHBand="0" w:noVBand="0"/>
      </w:tblPr>
      <w:tblGrid>
        <w:gridCol w:w="2591"/>
        <w:gridCol w:w="1417"/>
        <w:gridCol w:w="1419"/>
        <w:gridCol w:w="1133"/>
        <w:gridCol w:w="1379"/>
        <w:gridCol w:w="1456"/>
      </w:tblGrid>
      <w:tr w:rsidR="002B06D5" w:rsidRPr="0072048F" w:rsidTr="00AB1C6D">
        <w:trPr>
          <w:cantSplit/>
          <w:trHeight w:val="454"/>
        </w:trPr>
        <w:tc>
          <w:tcPr>
            <w:tcW w:w="1379" w:type="pct"/>
            <w:tcBorders>
              <w:top w:val="single" w:sz="4" w:space="0" w:color="auto"/>
              <w:left w:val="single" w:sz="4" w:space="0" w:color="auto"/>
              <w:bottom w:val="single" w:sz="4" w:space="0" w:color="auto"/>
              <w:right w:val="single" w:sz="4" w:space="0" w:color="auto"/>
            </w:tcBorders>
            <w:shd w:val="clear" w:color="auto" w:fill="FFFFFF"/>
            <w:vAlign w:val="center"/>
          </w:tcPr>
          <w:p w:rsidR="002B06D5" w:rsidRPr="0072048F" w:rsidRDefault="002B06D5" w:rsidP="002B06D5">
            <w:pPr>
              <w:keepNext/>
              <w:widowControl w:val="0"/>
              <w:jc w:val="center"/>
            </w:pPr>
            <w:r w:rsidRPr="0072048F">
              <w:t>Наименование</w:t>
            </w:r>
          </w:p>
        </w:tc>
        <w:tc>
          <w:tcPr>
            <w:tcW w:w="754" w:type="pct"/>
            <w:tcBorders>
              <w:top w:val="single" w:sz="4" w:space="0" w:color="auto"/>
              <w:left w:val="single" w:sz="4" w:space="0" w:color="auto"/>
              <w:bottom w:val="single" w:sz="4" w:space="0" w:color="auto"/>
              <w:right w:val="single" w:sz="4" w:space="0" w:color="auto"/>
            </w:tcBorders>
            <w:shd w:val="clear" w:color="auto" w:fill="FFFFFF"/>
            <w:vAlign w:val="center"/>
          </w:tcPr>
          <w:p w:rsidR="002B06D5" w:rsidRPr="0072048F" w:rsidRDefault="002B06D5" w:rsidP="002B06D5">
            <w:pPr>
              <w:keepNext/>
              <w:widowControl w:val="0"/>
              <w:jc w:val="center"/>
            </w:pPr>
            <w:r w:rsidRPr="0072048F">
              <w:t>Техническая категория</w:t>
            </w:r>
          </w:p>
        </w:tc>
        <w:tc>
          <w:tcPr>
            <w:tcW w:w="755" w:type="pct"/>
            <w:tcBorders>
              <w:top w:val="single" w:sz="4" w:space="0" w:color="auto"/>
              <w:left w:val="single" w:sz="4" w:space="0" w:color="auto"/>
              <w:bottom w:val="single" w:sz="4" w:space="0" w:color="auto"/>
              <w:right w:val="single" w:sz="4" w:space="0" w:color="auto"/>
            </w:tcBorders>
            <w:shd w:val="clear" w:color="auto" w:fill="FFFFFF"/>
            <w:vAlign w:val="center"/>
          </w:tcPr>
          <w:p w:rsidR="002B06D5" w:rsidRPr="0072048F" w:rsidRDefault="002B06D5" w:rsidP="002B06D5">
            <w:pPr>
              <w:keepNext/>
              <w:widowControl w:val="0"/>
              <w:jc w:val="center"/>
              <w:rPr>
                <w:color w:val="FF0000"/>
              </w:rPr>
            </w:pPr>
            <w:r w:rsidRPr="0072048F">
              <w:t>Ширина земляного полотна, м</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rsidR="002B06D5" w:rsidRPr="0072048F" w:rsidRDefault="002B06D5" w:rsidP="002B06D5">
            <w:pPr>
              <w:keepNext/>
              <w:widowControl w:val="0"/>
              <w:jc w:val="center"/>
            </w:pPr>
            <w:r w:rsidRPr="0072048F">
              <w:t>Ширина проезжей части, м</w:t>
            </w:r>
          </w:p>
        </w:tc>
        <w:tc>
          <w:tcPr>
            <w:tcW w:w="734" w:type="pct"/>
            <w:tcBorders>
              <w:top w:val="single" w:sz="4" w:space="0" w:color="auto"/>
              <w:left w:val="single" w:sz="4" w:space="0" w:color="auto"/>
              <w:bottom w:val="single" w:sz="4" w:space="0" w:color="auto"/>
              <w:right w:val="single" w:sz="4" w:space="0" w:color="auto"/>
            </w:tcBorders>
            <w:shd w:val="clear" w:color="auto" w:fill="FFFFFF"/>
            <w:vAlign w:val="center"/>
          </w:tcPr>
          <w:p w:rsidR="002B06D5" w:rsidRPr="0072048F" w:rsidRDefault="002B06D5" w:rsidP="002B06D5">
            <w:pPr>
              <w:keepNext/>
              <w:widowControl w:val="0"/>
              <w:jc w:val="center"/>
            </w:pPr>
            <w:r w:rsidRPr="0072048F">
              <w:rPr>
                <w:rFonts w:cs="Arial"/>
              </w:rPr>
              <w:t>Протяженность дороги</w:t>
            </w:r>
            <w:r w:rsidRPr="0072048F">
              <w:t>, м</w:t>
            </w:r>
          </w:p>
        </w:tc>
        <w:tc>
          <w:tcPr>
            <w:tcW w:w="775" w:type="pct"/>
            <w:tcBorders>
              <w:top w:val="single" w:sz="4" w:space="0" w:color="auto"/>
              <w:left w:val="single" w:sz="4" w:space="0" w:color="auto"/>
              <w:bottom w:val="single" w:sz="4" w:space="0" w:color="auto"/>
              <w:right w:val="single" w:sz="4" w:space="0" w:color="auto"/>
            </w:tcBorders>
            <w:shd w:val="clear" w:color="auto" w:fill="FFFFFF"/>
            <w:vAlign w:val="center"/>
          </w:tcPr>
          <w:p w:rsidR="002B06D5" w:rsidRPr="0072048F" w:rsidRDefault="002B06D5" w:rsidP="002B06D5">
            <w:pPr>
              <w:keepNext/>
              <w:widowControl w:val="0"/>
              <w:jc w:val="center"/>
            </w:pPr>
            <w:r w:rsidRPr="0072048F">
              <w:t xml:space="preserve">Количество углов </w:t>
            </w:r>
            <w:proofErr w:type="spellStart"/>
            <w:r w:rsidRPr="0072048F">
              <w:t>пово</w:t>
            </w:r>
            <w:proofErr w:type="spellEnd"/>
            <w:r w:rsidRPr="0072048F">
              <w:t>-рота</w:t>
            </w:r>
          </w:p>
        </w:tc>
      </w:tr>
      <w:tr w:rsidR="003557C1" w:rsidRPr="0072048F" w:rsidTr="00AB1C6D">
        <w:trPr>
          <w:cantSplit/>
          <w:trHeight w:val="456"/>
        </w:trPr>
        <w:tc>
          <w:tcPr>
            <w:tcW w:w="1379" w:type="pct"/>
            <w:tcBorders>
              <w:top w:val="single" w:sz="6" w:space="0" w:color="auto"/>
              <w:left w:val="single" w:sz="6" w:space="0" w:color="auto"/>
              <w:bottom w:val="single" w:sz="6" w:space="0" w:color="auto"/>
              <w:right w:val="single" w:sz="4" w:space="0" w:color="auto"/>
            </w:tcBorders>
            <w:shd w:val="clear" w:color="auto" w:fill="FFFFFF"/>
            <w:vAlign w:val="center"/>
          </w:tcPr>
          <w:p w:rsidR="003557C1" w:rsidRPr="0072048F" w:rsidRDefault="003557C1" w:rsidP="003557C1">
            <w:pPr>
              <w:keepNext/>
              <w:widowControl w:val="0"/>
              <w:spacing w:line="276" w:lineRule="auto"/>
              <w:jc w:val="center"/>
              <w:rPr>
                <w:rFonts w:cs="Arial"/>
                <w:lang w:eastAsia="en-US"/>
              </w:rPr>
            </w:pPr>
            <w:r w:rsidRPr="0072048F">
              <w:rPr>
                <w:rFonts w:cs="Arial"/>
                <w:lang w:eastAsia="en-US"/>
              </w:rPr>
              <w:t xml:space="preserve">Подъезд </w:t>
            </w:r>
          </w:p>
          <w:p w:rsidR="003557C1" w:rsidRPr="0072048F" w:rsidRDefault="003557C1" w:rsidP="003557C1">
            <w:pPr>
              <w:keepNext/>
              <w:widowControl w:val="0"/>
              <w:spacing w:line="276" w:lineRule="auto"/>
              <w:jc w:val="center"/>
              <w:rPr>
                <w:lang w:eastAsia="en-US"/>
              </w:rPr>
            </w:pPr>
            <w:r w:rsidRPr="0072048F">
              <w:rPr>
                <w:rFonts w:cs="Arial"/>
                <w:lang w:eastAsia="en-US"/>
              </w:rPr>
              <w:t>к кусту скважин № 4</w:t>
            </w:r>
          </w:p>
        </w:tc>
        <w:tc>
          <w:tcPr>
            <w:tcW w:w="754" w:type="pct"/>
            <w:tcBorders>
              <w:top w:val="single" w:sz="6" w:space="0" w:color="auto"/>
              <w:left w:val="single" w:sz="4" w:space="0" w:color="auto"/>
              <w:bottom w:val="single" w:sz="6" w:space="0" w:color="auto"/>
              <w:right w:val="single" w:sz="4" w:space="0" w:color="auto"/>
            </w:tcBorders>
            <w:shd w:val="clear" w:color="auto" w:fill="FFFFFF"/>
            <w:vAlign w:val="center"/>
          </w:tcPr>
          <w:p w:rsidR="003557C1" w:rsidRPr="0072048F" w:rsidRDefault="003557C1" w:rsidP="003557C1">
            <w:pPr>
              <w:keepNext/>
              <w:widowControl w:val="0"/>
              <w:spacing w:line="276" w:lineRule="auto"/>
              <w:jc w:val="center"/>
              <w:rPr>
                <w:lang w:eastAsia="en-US"/>
              </w:rPr>
            </w:pPr>
            <w:r w:rsidRPr="0072048F">
              <w:rPr>
                <w:lang w:val="en-US" w:eastAsia="en-US"/>
              </w:rPr>
              <w:t>IV</w:t>
            </w:r>
            <w:r w:rsidRPr="0072048F">
              <w:rPr>
                <w:lang w:eastAsia="en-US"/>
              </w:rPr>
              <w:t>-в</w:t>
            </w:r>
          </w:p>
        </w:tc>
        <w:tc>
          <w:tcPr>
            <w:tcW w:w="755" w:type="pct"/>
            <w:tcBorders>
              <w:top w:val="single" w:sz="6" w:space="0" w:color="auto"/>
              <w:left w:val="single" w:sz="4" w:space="0" w:color="auto"/>
              <w:bottom w:val="single" w:sz="6" w:space="0" w:color="auto"/>
              <w:right w:val="single" w:sz="4" w:space="0" w:color="auto"/>
            </w:tcBorders>
            <w:shd w:val="clear" w:color="auto" w:fill="FFFFFF"/>
            <w:vAlign w:val="center"/>
          </w:tcPr>
          <w:p w:rsidR="003557C1" w:rsidRPr="0072048F" w:rsidRDefault="003557C1" w:rsidP="003557C1">
            <w:pPr>
              <w:keepNext/>
              <w:widowControl w:val="0"/>
              <w:spacing w:line="276" w:lineRule="auto"/>
              <w:jc w:val="center"/>
              <w:rPr>
                <w:lang w:eastAsia="en-US"/>
              </w:rPr>
            </w:pPr>
            <w:r w:rsidRPr="0072048F">
              <w:rPr>
                <w:lang w:eastAsia="en-US"/>
              </w:rPr>
              <w:t>6,5</w:t>
            </w:r>
          </w:p>
        </w:tc>
        <w:tc>
          <w:tcPr>
            <w:tcW w:w="603" w:type="pct"/>
            <w:tcBorders>
              <w:top w:val="single" w:sz="6" w:space="0" w:color="auto"/>
              <w:left w:val="single" w:sz="4" w:space="0" w:color="auto"/>
              <w:bottom w:val="single" w:sz="6" w:space="0" w:color="auto"/>
              <w:right w:val="single" w:sz="4" w:space="0" w:color="auto"/>
            </w:tcBorders>
            <w:shd w:val="clear" w:color="auto" w:fill="FFFFFF"/>
            <w:vAlign w:val="center"/>
          </w:tcPr>
          <w:p w:rsidR="003557C1" w:rsidRPr="0072048F" w:rsidRDefault="003557C1" w:rsidP="003557C1">
            <w:pPr>
              <w:keepNext/>
              <w:widowControl w:val="0"/>
              <w:spacing w:line="276" w:lineRule="auto"/>
              <w:jc w:val="center"/>
              <w:rPr>
                <w:lang w:eastAsia="en-US"/>
              </w:rPr>
            </w:pPr>
            <w:r w:rsidRPr="0072048F">
              <w:rPr>
                <w:lang w:eastAsia="en-US"/>
              </w:rPr>
              <w:t>4,5</w:t>
            </w:r>
          </w:p>
        </w:tc>
        <w:tc>
          <w:tcPr>
            <w:tcW w:w="734" w:type="pct"/>
            <w:tcBorders>
              <w:top w:val="single" w:sz="6" w:space="0" w:color="auto"/>
              <w:left w:val="single" w:sz="6" w:space="0" w:color="auto"/>
              <w:bottom w:val="single" w:sz="6" w:space="0" w:color="auto"/>
              <w:right w:val="single" w:sz="6" w:space="0" w:color="auto"/>
            </w:tcBorders>
            <w:shd w:val="clear" w:color="auto" w:fill="FFFFFF"/>
            <w:vAlign w:val="center"/>
          </w:tcPr>
          <w:p w:rsidR="003557C1" w:rsidRPr="0072048F" w:rsidRDefault="003557C1" w:rsidP="003557C1">
            <w:pPr>
              <w:keepNext/>
              <w:widowControl w:val="0"/>
              <w:spacing w:line="276" w:lineRule="auto"/>
              <w:jc w:val="center"/>
              <w:rPr>
                <w:lang w:eastAsia="en-US"/>
              </w:rPr>
            </w:pPr>
            <w:r w:rsidRPr="0072048F">
              <w:t>1480,42</w:t>
            </w:r>
          </w:p>
        </w:tc>
        <w:tc>
          <w:tcPr>
            <w:tcW w:w="775" w:type="pct"/>
            <w:tcBorders>
              <w:top w:val="single" w:sz="6" w:space="0" w:color="auto"/>
              <w:left w:val="single" w:sz="6" w:space="0" w:color="auto"/>
              <w:bottom w:val="single" w:sz="6" w:space="0" w:color="auto"/>
              <w:right w:val="single" w:sz="4" w:space="0" w:color="auto"/>
            </w:tcBorders>
            <w:shd w:val="clear" w:color="auto" w:fill="FFFFFF"/>
            <w:vAlign w:val="center"/>
          </w:tcPr>
          <w:p w:rsidR="003557C1" w:rsidRPr="0072048F" w:rsidRDefault="003557C1" w:rsidP="003557C1">
            <w:pPr>
              <w:keepNext/>
              <w:widowControl w:val="0"/>
              <w:spacing w:line="276" w:lineRule="auto"/>
              <w:jc w:val="center"/>
              <w:rPr>
                <w:lang w:eastAsia="en-US"/>
              </w:rPr>
            </w:pPr>
            <w:r w:rsidRPr="0072048F">
              <w:rPr>
                <w:lang w:eastAsia="en-US"/>
              </w:rPr>
              <w:t>4</w:t>
            </w:r>
          </w:p>
        </w:tc>
      </w:tr>
    </w:tbl>
    <w:p w:rsidR="00AB1C6D" w:rsidRPr="0072048F" w:rsidRDefault="00AB1C6D" w:rsidP="002B06D5">
      <w:pPr>
        <w:suppressAutoHyphens/>
        <w:ind w:firstLine="708"/>
        <w:jc w:val="both"/>
      </w:pPr>
    </w:p>
    <w:p w:rsidR="001A1810" w:rsidRPr="0072048F" w:rsidRDefault="001A1810" w:rsidP="002B06D5">
      <w:pPr>
        <w:ind w:firstLine="708"/>
        <w:jc w:val="both"/>
      </w:pPr>
      <w:r w:rsidRPr="0072048F">
        <w:t xml:space="preserve">Нефтегазосборные сети от </w:t>
      </w:r>
      <w:r w:rsidR="007F55EB">
        <w:t>планируемой</w:t>
      </w:r>
      <w:r w:rsidRPr="0072048F">
        <w:t xml:space="preserve"> площадки куста скважин №4 предназначен для транспорта скважинной продукции до точки подключения к перспективной задвижке существующего узла № 4.</w:t>
      </w:r>
    </w:p>
    <w:p w:rsidR="002B06D5" w:rsidRPr="0072048F" w:rsidRDefault="001A1810" w:rsidP="002B06D5">
      <w:pPr>
        <w:ind w:firstLine="708"/>
        <w:jc w:val="both"/>
      </w:pPr>
      <w:r w:rsidRPr="0072048F">
        <w:t xml:space="preserve">Высоконапорный водовод до куста скважин № 4 предназначен для транспорта воды от точки подключения к узлу № 9 по трассе ранее запланированного водовода, транспортирующего воду  от кустовой насосной станции (далее – КНС) </w:t>
      </w:r>
      <w:r w:rsidRPr="0072048F">
        <w:rPr>
          <w:spacing w:val="-8"/>
        </w:rPr>
        <w:t>Восточно-</w:t>
      </w:r>
      <w:proofErr w:type="spellStart"/>
      <w:r w:rsidRPr="0072048F">
        <w:rPr>
          <w:spacing w:val="-8"/>
        </w:rPr>
        <w:t>Сургутского</w:t>
      </w:r>
      <w:proofErr w:type="spellEnd"/>
      <w:r w:rsidRPr="0072048F">
        <w:rPr>
          <w:spacing w:val="-8"/>
        </w:rPr>
        <w:t xml:space="preserve"> месторождения</w:t>
      </w:r>
      <w:r w:rsidRPr="0072048F">
        <w:t>, для закачки в нагнетательные скважины с целью поддержания пластового давления.</w:t>
      </w:r>
    </w:p>
    <w:p w:rsidR="00F55A54" w:rsidRDefault="00F55A54" w:rsidP="002B06D5">
      <w:pPr>
        <w:pStyle w:val="af7"/>
        <w:jc w:val="right"/>
      </w:pPr>
    </w:p>
    <w:p w:rsidR="00F55A54" w:rsidRDefault="00F55A54" w:rsidP="002B06D5">
      <w:pPr>
        <w:pStyle w:val="af7"/>
        <w:jc w:val="right"/>
      </w:pPr>
    </w:p>
    <w:p w:rsidR="00F55A54" w:rsidRDefault="00F55A54" w:rsidP="002B06D5">
      <w:pPr>
        <w:pStyle w:val="af7"/>
        <w:jc w:val="right"/>
      </w:pPr>
    </w:p>
    <w:p w:rsidR="00F55A54" w:rsidRDefault="00F55A54" w:rsidP="002B06D5">
      <w:pPr>
        <w:pStyle w:val="af7"/>
        <w:jc w:val="right"/>
      </w:pPr>
    </w:p>
    <w:p w:rsidR="00F55A54" w:rsidRDefault="00F55A54" w:rsidP="002B06D5">
      <w:pPr>
        <w:pStyle w:val="af7"/>
        <w:jc w:val="right"/>
      </w:pPr>
    </w:p>
    <w:p w:rsidR="00F55A54" w:rsidRDefault="00F55A54" w:rsidP="002B06D5">
      <w:pPr>
        <w:pStyle w:val="af7"/>
        <w:jc w:val="right"/>
      </w:pPr>
    </w:p>
    <w:p w:rsidR="002B06D5" w:rsidRPr="0072048F" w:rsidRDefault="002B06D5" w:rsidP="002B06D5">
      <w:pPr>
        <w:pStyle w:val="af7"/>
        <w:jc w:val="right"/>
      </w:pPr>
      <w:r w:rsidRPr="0072048F">
        <w:lastRenderedPageBreak/>
        <w:t>Таблица 2.1.2</w:t>
      </w:r>
    </w:p>
    <w:p w:rsidR="001A1810" w:rsidRPr="0072048F" w:rsidRDefault="002B06D5" w:rsidP="002B06D5">
      <w:pPr>
        <w:pStyle w:val="af7"/>
        <w:spacing w:before="120" w:after="120"/>
        <w:contextualSpacing w:val="0"/>
        <w:jc w:val="center"/>
      </w:pPr>
      <w:r w:rsidRPr="0072048F">
        <w:t xml:space="preserve">Основные характеристики </w:t>
      </w:r>
      <w:r w:rsidR="00506C2C" w:rsidRPr="0072048F">
        <w:t>планируемых</w:t>
      </w:r>
      <w:r w:rsidR="00F55A54">
        <w:t xml:space="preserve"> трубопроводов</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381"/>
        <w:gridCol w:w="1329"/>
        <w:gridCol w:w="1242"/>
        <w:gridCol w:w="1286"/>
        <w:gridCol w:w="1555"/>
        <w:gridCol w:w="905"/>
      </w:tblGrid>
      <w:tr w:rsidR="001A1810" w:rsidRPr="0072048F" w:rsidTr="003C0704">
        <w:trPr>
          <w:jc w:val="center"/>
        </w:trPr>
        <w:tc>
          <w:tcPr>
            <w:tcW w:w="935"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A1810" w:rsidRPr="0072048F" w:rsidRDefault="001A1810" w:rsidP="004158CE">
            <w:pPr>
              <w:spacing w:line="240" w:lineRule="exact"/>
              <w:jc w:val="center"/>
            </w:pPr>
            <w:r w:rsidRPr="0072048F">
              <w:t>Наименование трубопровода, диаметр, толщина стенки, мм, материал изготовления</w:t>
            </w:r>
          </w:p>
        </w:tc>
        <w:tc>
          <w:tcPr>
            <w:tcW w:w="72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1A1810">
            <w:pPr>
              <w:pStyle w:val="21"/>
              <w:tabs>
                <w:tab w:val="left" w:pos="851"/>
              </w:tabs>
              <w:suppressAutoHyphens/>
              <w:ind w:left="0" w:firstLine="34"/>
              <w:jc w:val="both"/>
            </w:pPr>
            <w:r w:rsidRPr="0072048F">
              <w:t>Диаметр трубопровода, толщина стенки, мм</w:t>
            </w:r>
          </w:p>
        </w:tc>
        <w:tc>
          <w:tcPr>
            <w:tcW w:w="702"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A1810" w:rsidRPr="0072048F" w:rsidRDefault="001A1810" w:rsidP="004158CE">
            <w:pPr>
              <w:spacing w:line="240" w:lineRule="exact"/>
              <w:jc w:val="center"/>
            </w:pPr>
            <w:r w:rsidRPr="0072048F">
              <w:t>Проектная мощность трубопровода по жидкости (газу), м</w:t>
            </w:r>
            <w:r w:rsidRPr="0072048F">
              <w:rPr>
                <w:vertAlign w:val="superscript"/>
              </w:rPr>
              <w:t>3</w:t>
            </w:r>
            <w:r w:rsidRPr="0072048F">
              <w:t xml:space="preserve">/ </w:t>
            </w:r>
            <w:proofErr w:type="spellStart"/>
            <w:r w:rsidRPr="0072048F">
              <w:t>сут</w:t>
            </w:r>
            <w:proofErr w:type="spellEnd"/>
          </w:p>
        </w:tc>
        <w:tc>
          <w:tcPr>
            <w:tcW w:w="656"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A1810" w:rsidRPr="0072048F" w:rsidRDefault="001A1810" w:rsidP="004158CE">
            <w:pPr>
              <w:spacing w:line="240" w:lineRule="exact"/>
              <w:jc w:val="center"/>
            </w:pPr>
            <w:r w:rsidRPr="0072048F">
              <w:t>Температура в начале/ в конце участка, ºС</w:t>
            </w:r>
          </w:p>
        </w:tc>
        <w:tc>
          <w:tcPr>
            <w:tcW w:w="67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A1810" w:rsidRPr="0072048F" w:rsidRDefault="001A1810" w:rsidP="004158CE">
            <w:pPr>
              <w:spacing w:line="240" w:lineRule="exact"/>
              <w:jc w:val="center"/>
            </w:pPr>
            <w:r w:rsidRPr="0072048F">
              <w:t xml:space="preserve">Давление </w:t>
            </w:r>
            <w:r w:rsidRPr="0072048F">
              <w:br/>
              <w:t>(избыточное) в начале/ в конце участка, МПа</w:t>
            </w:r>
          </w:p>
        </w:tc>
        <w:tc>
          <w:tcPr>
            <w:tcW w:w="821"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A1810" w:rsidRPr="0072048F" w:rsidRDefault="001A1810" w:rsidP="004158CE">
            <w:pPr>
              <w:spacing w:line="240" w:lineRule="exact"/>
              <w:jc w:val="center"/>
            </w:pPr>
            <w:r w:rsidRPr="0072048F">
              <w:t>Протяженность трубопровода, м</w:t>
            </w:r>
          </w:p>
        </w:tc>
        <w:tc>
          <w:tcPr>
            <w:tcW w:w="47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A1810" w:rsidRPr="0072048F" w:rsidRDefault="001A1810" w:rsidP="003C0704">
            <w:pPr>
              <w:spacing w:line="240" w:lineRule="exact"/>
              <w:jc w:val="center"/>
            </w:pPr>
            <w:r w:rsidRPr="0072048F">
              <w:t>Материал изготовления</w:t>
            </w:r>
          </w:p>
        </w:tc>
      </w:tr>
      <w:tr w:rsidR="001A1810" w:rsidRPr="0072048F" w:rsidTr="003C0704">
        <w:trPr>
          <w:trHeight w:val="549"/>
          <w:jc w:val="center"/>
        </w:trPr>
        <w:tc>
          <w:tcPr>
            <w:tcW w:w="935" w:type="pct"/>
            <w:tcBorders>
              <w:top w:val="single" w:sz="4" w:space="0" w:color="000000"/>
              <w:left w:val="single" w:sz="4" w:space="0" w:color="000000"/>
              <w:right w:val="single" w:sz="4" w:space="0" w:color="000000"/>
            </w:tcBorders>
            <w:tcMar>
              <w:left w:w="57" w:type="dxa"/>
              <w:right w:w="57" w:type="dxa"/>
            </w:tcMar>
            <w:vAlign w:val="center"/>
          </w:tcPr>
          <w:p w:rsidR="001A1810" w:rsidRPr="0072048F" w:rsidRDefault="001A1810" w:rsidP="001A1810">
            <w:pPr>
              <w:spacing w:line="240" w:lineRule="exact"/>
            </w:pPr>
            <w:r w:rsidRPr="0072048F">
              <w:t xml:space="preserve">Нефтегазосборные сети Куст №4 - </w:t>
            </w:r>
            <w:proofErr w:type="spellStart"/>
            <w:r w:rsidRPr="0072048F">
              <w:t>т.вр.Куст</w:t>
            </w:r>
            <w:proofErr w:type="spellEnd"/>
            <w:r w:rsidRPr="0072048F">
              <w:t xml:space="preserve"> №4</w:t>
            </w:r>
          </w:p>
        </w:tc>
        <w:tc>
          <w:tcPr>
            <w:tcW w:w="729" w:type="pct"/>
            <w:tcBorders>
              <w:top w:val="single" w:sz="4" w:space="0" w:color="000000"/>
              <w:left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159х6</w:t>
            </w:r>
          </w:p>
        </w:tc>
        <w:tc>
          <w:tcPr>
            <w:tcW w:w="702" w:type="pct"/>
            <w:tcBorders>
              <w:top w:val="single" w:sz="4" w:space="0" w:color="000000"/>
              <w:left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1481,1 (41436)</w:t>
            </w:r>
          </w:p>
        </w:tc>
        <w:tc>
          <w:tcPr>
            <w:tcW w:w="656" w:type="pct"/>
            <w:tcBorders>
              <w:top w:val="single" w:sz="4" w:space="0" w:color="000000"/>
              <w:left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16,00/ 13,68</w:t>
            </w:r>
          </w:p>
        </w:tc>
        <w:tc>
          <w:tcPr>
            <w:tcW w:w="679" w:type="pct"/>
            <w:tcBorders>
              <w:top w:val="single" w:sz="4" w:space="0" w:color="000000"/>
              <w:left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3,15/ 2,79</w:t>
            </w:r>
          </w:p>
        </w:tc>
        <w:tc>
          <w:tcPr>
            <w:tcW w:w="821" w:type="pct"/>
            <w:tcBorders>
              <w:top w:val="single" w:sz="4" w:space="0" w:color="000000"/>
              <w:left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2034</w:t>
            </w:r>
          </w:p>
        </w:tc>
        <w:tc>
          <w:tcPr>
            <w:tcW w:w="479" w:type="pct"/>
            <w:tcBorders>
              <w:top w:val="single" w:sz="4" w:space="0" w:color="000000"/>
              <w:left w:val="single" w:sz="4" w:space="0" w:color="000000"/>
              <w:right w:val="single" w:sz="4" w:space="0" w:color="000000"/>
            </w:tcBorders>
            <w:tcMar>
              <w:left w:w="57" w:type="dxa"/>
              <w:right w:w="57" w:type="dxa"/>
            </w:tcMar>
            <w:vAlign w:val="center"/>
            <w:hideMark/>
          </w:tcPr>
          <w:p w:rsidR="001A1810" w:rsidRPr="0072048F" w:rsidRDefault="001A1810" w:rsidP="004158CE">
            <w:pPr>
              <w:spacing w:line="240" w:lineRule="exact"/>
              <w:jc w:val="center"/>
            </w:pPr>
            <w:r w:rsidRPr="0072048F">
              <w:t>сталь 09Г2С</w:t>
            </w:r>
          </w:p>
        </w:tc>
      </w:tr>
      <w:tr w:rsidR="001A1810" w:rsidRPr="0072048F" w:rsidTr="003C0704">
        <w:trPr>
          <w:trHeight w:val="659"/>
          <w:jc w:val="center"/>
        </w:trPr>
        <w:tc>
          <w:tcPr>
            <w:tcW w:w="935"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1A1810">
            <w:pPr>
              <w:spacing w:line="240" w:lineRule="exact"/>
            </w:pPr>
            <w:r w:rsidRPr="0072048F">
              <w:t xml:space="preserve">Высоконапорный водовод </w:t>
            </w:r>
            <w:proofErr w:type="spellStart"/>
            <w:r w:rsidRPr="0072048F">
              <w:t>т.вр.Куст</w:t>
            </w:r>
            <w:proofErr w:type="spellEnd"/>
            <w:r w:rsidRPr="0072048F">
              <w:t xml:space="preserve"> №4 - Куст №4</w:t>
            </w:r>
          </w:p>
        </w:tc>
        <w:tc>
          <w:tcPr>
            <w:tcW w:w="72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168х14</w:t>
            </w:r>
          </w:p>
        </w:tc>
        <w:tc>
          <w:tcPr>
            <w:tcW w:w="702"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872 (-)</w:t>
            </w:r>
          </w:p>
        </w:tc>
        <w:tc>
          <w:tcPr>
            <w:tcW w:w="656"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26,20/ 20,79</w:t>
            </w:r>
          </w:p>
        </w:tc>
        <w:tc>
          <w:tcPr>
            <w:tcW w:w="67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19,89/ 19,76</w:t>
            </w:r>
          </w:p>
        </w:tc>
        <w:tc>
          <w:tcPr>
            <w:tcW w:w="821"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2972</w:t>
            </w:r>
          </w:p>
        </w:tc>
        <w:tc>
          <w:tcPr>
            <w:tcW w:w="47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1A1810" w:rsidRPr="0072048F" w:rsidRDefault="001A1810" w:rsidP="004158CE">
            <w:pPr>
              <w:spacing w:line="240" w:lineRule="exact"/>
              <w:jc w:val="center"/>
            </w:pPr>
            <w:r w:rsidRPr="0072048F">
              <w:t>сталь 13ХФА</w:t>
            </w:r>
          </w:p>
        </w:tc>
      </w:tr>
    </w:tbl>
    <w:p w:rsidR="002B06D5" w:rsidRPr="0072048F" w:rsidRDefault="001A1810" w:rsidP="002B06D5">
      <w:pPr>
        <w:pStyle w:val="af7"/>
        <w:spacing w:before="120"/>
        <w:ind w:left="0" w:firstLine="709"/>
        <w:contextualSpacing w:val="0"/>
        <w:jc w:val="both"/>
      </w:pPr>
      <w:r w:rsidRPr="0072048F">
        <w:t>Воздушная линия электропередачи (далее – ВЛ)</w:t>
      </w:r>
      <w:r w:rsidR="0072048F" w:rsidRPr="0072048F">
        <w:t xml:space="preserve"> : </w:t>
      </w:r>
      <w:proofErr w:type="spellStart"/>
      <w:r w:rsidR="0072048F" w:rsidRPr="0072048F">
        <w:t>кВ</w:t>
      </w:r>
      <w:proofErr w:type="spellEnd"/>
      <w:r w:rsidRPr="0072048F">
        <w:t xml:space="preserve"> на куст 4 предназначена для </w:t>
      </w:r>
      <w:r w:rsidR="002B06D5" w:rsidRPr="0072048F">
        <w:t>электроснабжения куст</w:t>
      </w:r>
      <w:r w:rsidRPr="0072048F">
        <w:t>а</w:t>
      </w:r>
      <w:r w:rsidR="002B06D5" w:rsidRPr="0072048F">
        <w:t xml:space="preserve"> скважин №</w:t>
      </w:r>
      <w:r w:rsidRPr="0072048F">
        <w:t>4</w:t>
      </w:r>
      <w:r w:rsidR="0072048F" w:rsidRPr="0072048F">
        <w:t xml:space="preserve">. </w:t>
      </w:r>
      <w:r w:rsidR="0072048F" w:rsidRPr="0072048F">
        <w:rPr>
          <w:snapToGrid w:val="0"/>
        </w:rPr>
        <w:t xml:space="preserve">Электроснабжение </w:t>
      </w:r>
      <w:r w:rsidR="0072048F" w:rsidRPr="0072048F">
        <w:t xml:space="preserve">куста скважин №4 </w:t>
      </w:r>
      <w:r w:rsidR="0072048F" w:rsidRPr="0072048F">
        <w:rPr>
          <w:snapToGrid w:val="0"/>
        </w:rPr>
        <w:t xml:space="preserve">на напряжение 6 </w:t>
      </w:r>
      <w:proofErr w:type="spellStart"/>
      <w:r w:rsidR="0072048F" w:rsidRPr="0072048F">
        <w:rPr>
          <w:snapToGrid w:val="0"/>
        </w:rPr>
        <w:t>кВ</w:t>
      </w:r>
      <w:proofErr w:type="spellEnd"/>
      <w:r w:rsidR="0072048F" w:rsidRPr="0072048F">
        <w:rPr>
          <w:snapToGrid w:val="0"/>
        </w:rPr>
        <w:t xml:space="preserve"> выполнено по </w:t>
      </w:r>
      <w:proofErr w:type="spellStart"/>
      <w:r w:rsidR="0072048F" w:rsidRPr="0072048F">
        <w:rPr>
          <w:snapToGrid w:val="0"/>
        </w:rPr>
        <w:t>двухцепной</w:t>
      </w:r>
      <w:proofErr w:type="spellEnd"/>
      <w:r w:rsidR="0072048F" w:rsidRPr="0072048F">
        <w:rPr>
          <w:snapToGrid w:val="0"/>
        </w:rPr>
        <w:t xml:space="preserve"> воздушной линии электропередачи в габаритах 110 </w:t>
      </w:r>
      <w:proofErr w:type="spellStart"/>
      <w:r w:rsidR="0072048F" w:rsidRPr="0072048F">
        <w:rPr>
          <w:snapToGrid w:val="0"/>
        </w:rPr>
        <w:t>кВ</w:t>
      </w:r>
      <w:proofErr w:type="spellEnd"/>
      <w:r w:rsidR="0072048F" w:rsidRPr="0072048F">
        <w:rPr>
          <w:snapToGrid w:val="0"/>
        </w:rPr>
        <w:t xml:space="preserve">, подключенной к разным секциям распределительного устройства РУ-6 </w:t>
      </w:r>
      <w:proofErr w:type="spellStart"/>
      <w:r w:rsidR="0072048F" w:rsidRPr="0072048F">
        <w:rPr>
          <w:snapToGrid w:val="0"/>
        </w:rPr>
        <w:t>кВ</w:t>
      </w:r>
      <w:proofErr w:type="spellEnd"/>
      <w:r w:rsidR="0072048F" w:rsidRPr="0072048F">
        <w:rPr>
          <w:snapToGrid w:val="0"/>
        </w:rPr>
        <w:t xml:space="preserve"> подстанции ПС 35/6 </w:t>
      </w:r>
      <w:proofErr w:type="spellStart"/>
      <w:r w:rsidR="0072048F" w:rsidRPr="0072048F">
        <w:rPr>
          <w:snapToGrid w:val="0"/>
        </w:rPr>
        <w:t>кВ</w:t>
      </w:r>
      <w:proofErr w:type="spellEnd"/>
      <w:r w:rsidR="0072048F" w:rsidRPr="0072048F">
        <w:rPr>
          <w:snapToGrid w:val="0"/>
        </w:rPr>
        <w:t xml:space="preserve"> в районе куста скважин 7.</w:t>
      </w:r>
    </w:p>
    <w:p w:rsidR="002B06D5" w:rsidRPr="0072048F" w:rsidRDefault="002B06D5" w:rsidP="002B06D5">
      <w:pPr>
        <w:spacing w:before="120"/>
        <w:jc w:val="right"/>
      </w:pPr>
      <w:r w:rsidRPr="0072048F">
        <w:t>Таблица 2.1.3</w:t>
      </w:r>
    </w:p>
    <w:p w:rsidR="002B06D5" w:rsidRPr="0072048F" w:rsidRDefault="002B06D5" w:rsidP="002B06D5">
      <w:pPr>
        <w:pStyle w:val="af7"/>
        <w:spacing w:before="120" w:after="120"/>
        <w:ind w:left="0" w:firstLine="709"/>
        <w:contextualSpacing w:val="0"/>
        <w:jc w:val="center"/>
      </w:pPr>
      <w:r w:rsidRPr="0072048F">
        <w:t xml:space="preserve">Основные характеристики </w:t>
      </w:r>
      <w:r w:rsidR="00506C2C" w:rsidRPr="0072048F">
        <w:t>планируемых</w:t>
      </w:r>
      <w:r w:rsidRPr="0072048F">
        <w:t xml:space="preserve"> ВЛ</w:t>
      </w:r>
    </w:p>
    <w:tbl>
      <w:tblPr>
        <w:tblW w:w="5000" w:type="pct"/>
        <w:tblLayout w:type="fixed"/>
        <w:tblCellMar>
          <w:left w:w="40" w:type="dxa"/>
          <w:right w:w="40" w:type="dxa"/>
        </w:tblCellMar>
        <w:tblLook w:val="0000" w:firstRow="0" w:lastRow="0" w:firstColumn="0" w:lastColumn="0" w:noHBand="0" w:noVBand="0"/>
      </w:tblPr>
      <w:tblGrid>
        <w:gridCol w:w="2024"/>
        <w:gridCol w:w="1700"/>
        <w:gridCol w:w="1561"/>
        <w:gridCol w:w="2714"/>
        <w:gridCol w:w="1436"/>
      </w:tblGrid>
      <w:tr w:rsidR="0072048F" w:rsidRPr="0072048F" w:rsidTr="0072048F">
        <w:trPr>
          <w:cantSplit/>
          <w:trHeight w:val="740"/>
        </w:trPr>
        <w:tc>
          <w:tcPr>
            <w:tcW w:w="1073"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2B06D5">
            <w:pPr>
              <w:keepNext/>
              <w:widowControl w:val="0"/>
              <w:jc w:val="center"/>
            </w:pPr>
            <w:r w:rsidRPr="0072048F">
              <w:t>Наименование</w:t>
            </w:r>
          </w:p>
        </w:tc>
        <w:tc>
          <w:tcPr>
            <w:tcW w:w="901" w:type="pct"/>
            <w:tcBorders>
              <w:top w:val="single" w:sz="4" w:space="0" w:color="auto"/>
              <w:left w:val="single" w:sz="4" w:space="0" w:color="auto"/>
              <w:bottom w:val="single" w:sz="4" w:space="0" w:color="auto"/>
              <w:right w:val="single" w:sz="4" w:space="0" w:color="auto"/>
            </w:tcBorders>
            <w:vAlign w:val="center"/>
          </w:tcPr>
          <w:p w:rsidR="0072048F" w:rsidRPr="0072048F" w:rsidRDefault="0072048F" w:rsidP="0072048F">
            <w:pPr>
              <w:keepNext/>
              <w:widowControl w:val="0"/>
              <w:jc w:val="center"/>
            </w:pPr>
            <w:r w:rsidRPr="0072048F">
              <w:t xml:space="preserve">Напряжение, </w:t>
            </w:r>
            <w:proofErr w:type="spellStart"/>
            <w:r w:rsidRPr="0072048F">
              <w:t>кВ</w:t>
            </w:r>
            <w:proofErr w:type="spellEnd"/>
          </w:p>
        </w:tc>
        <w:tc>
          <w:tcPr>
            <w:tcW w:w="827"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2B06D5">
            <w:pPr>
              <w:keepNext/>
              <w:widowControl w:val="0"/>
              <w:jc w:val="center"/>
            </w:pPr>
            <w:r w:rsidRPr="0072048F">
              <w:t>Марка провода</w:t>
            </w:r>
          </w:p>
        </w:tc>
        <w:tc>
          <w:tcPr>
            <w:tcW w:w="1438"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2B06D5">
            <w:pPr>
              <w:keepNext/>
              <w:widowControl w:val="0"/>
              <w:jc w:val="center"/>
            </w:pPr>
            <w:r w:rsidRPr="0072048F">
              <w:t>Тип опор</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BE655F">
            <w:pPr>
              <w:keepNext/>
              <w:widowControl w:val="0"/>
              <w:jc w:val="center"/>
            </w:pPr>
            <w:r w:rsidRPr="0072048F">
              <w:t>Протяжен-</w:t>
            </w:r>
            <w:proofErr w:type="spellStart"/>
            <w:r w:rsidRPr="0072048F">
              <w:t>ность</w:t>
            </w:r>
            <w:proofErr w:type="spellEnd"/>
            <w:r w:rsidRPr="0072048F">
              <w:t>, м</w:t>
            </w:r>
          </w:p>
        </w:tc>
      </w:tr>
      <w:tr w:rsidR="0072048F" w:rsidRPr="0072048F" w:rsidTr="0072048F">
        <w:trPr>
          <w:cantSplit/>
          <w:trHeight w:val="391"/>
        </w:trPr>
        <w:tc>
          <w:tcPr>
            <w:tcW w:w="1073" w:type="pct"/>
            <w:vMerge w:val="restart"/>
            <w:tcBorders>
              <w:top w:val="single" w:sz="4" w:space="0" w:color="auto"/>
              <w:left w:val="single" w:sz="4" w:space="0" w:color="auto"/>
              <w:right w:val="single" w:sz="4" w:space="0" w:color="auto"/>
            </w:tcBorders>
            <w:shd w:val="clear" w:color="auto" w:fill="auto"/>
            <w:vAlign w:val="center"/>
          </w:tcPr>
          <w:p w:rsidR="0072048F" w:rsidRPr="0072048F" w:rsidRDefault="0072048F" w:rsidP="004158CE">
            <w:pPr>
              <w:pStyle w:val="21"/>
              <w:tabs>
                <w:tab w:val="left" w:pos="851"/>
              </w:tabs>
              <w:suppressAutoHyphens/>
              <w:ind w:left="0"/>
              <w:jc w:val="both"/>
              <w:rPr>
                <w:lang w:val="en-US"/>
              </w:rPr>
            </w:pPr>
            <w:r w:rsidRPr="0072048F">
              <w:t xml:space="preserve">ВЛ 6 </w:t>
            </w:r>
            <w:proofErr w:type="spellStart"/>
            <w:r w:rsidRPr="0072048F">
              <w:t>кВ</w:t>
            </w:r>
            <w:proofErr w:type="spellEnd"/>
            <w:r w:rsidRPr="0072048F">
              <w:t xml:space="preserve"> на куст </w:t>
            </w:r>
            <w:r w:rsidRPr="0072048F">
              <w:rPr>
                <w:lang w:val="en-US"/>
              </w:rPr>
              <w:t>4</w:t>
            </w:r>
          </w:p>
        </w:tc>
        <w:tc>
          <w:tcPr>
            <w:tcW w:w="901" w:type="pct"/>
            <w:vMerge w:val="restart"/>
            <w:tcBorders>
              <w:top w:val="single" w:sz="4" w:space="0" w:color="auto"/>
              <w:left w:val="single" w:sz="4" w:space="0" w:color="auto"/>
              <w:right w:val="single" w:sz="4" w:space="0" w:color="auto"/>
            </w:tcBorders>
            <w:vAlign w:val="center"/>
          </w:tcPr>
          <w:p w:rsidR="0072048F" w:rsidRPr="0072048F" w:rsidRDefault="0072048F" w:rsidP="004158CE">
            <w:pPr>
              <w:pStyle w:val="21"/>
              <w:tabs>
                <w:tab w:val="left" w:pos="851"/>
              </w:tabs>
              <w:suppressAutoHyphens/>
              <w:spacing w:after="0"/>
              <w:ind w:left="0"/>
              <w:contextualSpacing w:val="0"/>
              <w:jc w:val="center"/>
            </w:pPr>
            <w:r w:rsidRPr="0072048F">
              <w:t>6</w:t>
            </w:r>
          </w:p>
        </w:tc>
        <w:tc>
          <w:tcPr>
            <w:tcW w:w="827" w:type="pct"/>
            <w:vMerge w:val="restart"/>
            <w:tcBorders>
              <w:top w:val="single" w:sz="4" w:space="0" w:color="auto"/>
              <w:left w:val="single" w:sz="4" w:space="0" w:color="auto"/>
              <w:right w:val="single" w:sz="4" w:space="0" w:color="auto"/>
            </w:tcBorders>
            <w:shd w:val="clear" w:color="auto" w:fill="auto"/>
            <w:vAlign w:val="center"/>
          </w:tcPr>
          <w:p w:rsidR="0072048F" w:rsidRPr="0072048F" w:rsidRDefault="0072048F" w:rsidP="004158CE">
            <w:pPr>
              <w:pStyle w:val="21"/>
              <w:tabs>
                <w:tab w:val="left" w:pos="851"/>
              </w:tabs>
              <w:suppressAutoHyphens/>
              <w:ind w:left="0"/>
              <w:jc w:val="both"/>
            </w:pPr>
            <w:r w:rsidRPr="0072048F">
              <w:t>АС 120/19</w:t>
            </w:r>
          </w:p>
        </w:tc>
        <w:tc>
          <w:tcPr>
            <w:tcW w:w="1438"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4158CE">
            <w:pPr>
              <w:pStyle w:val="21"/>
              <w:tabs>
                <w:tab w:val="left" w:pos="851"/>
              </w:tabs>
              <w:suppressAutoHyphens/>
              <w:spacing w:after="0"/>
              <w:ind w:left="0"/>
              <w:contextualSpacing w:val="0"/>
              <w:jc w:val="center"/>
            </w:pPr>
            <w:r w:rsidRPr="0072048F">
              <w:t xml:space="preserve">Унифицированные стальные нормальные (в габаритах 110 </w:t>
            </w:r>
            <w:proofErr w:type="spellStart"/>
            <w:r w:rsidRPr="0072048F">
              <w:t>кВ</w:t>
            </w:r>
            <w:proofErr w:type="spellEnd"/>
            <w:r w:rsidRPr="0072048F">
              <w:t>)</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4158CE">
            <w:pPr>
              <w:pStyle w:val="21"/>
              <w:tabs>
                <w:tab w:val="left" w:pos="851"/>
              </w:tabs>
              <w:suppressAutoHyphens/>
              <w:spacing w:after="0"/>
              <w:ind w:left="0"/>
              <w:contextualSpacing w:val="0"/>
              <w:jc w:val="center"/>
              <w:rPr>
                <w:lang w:val="en-US"/>
              </w:rPr>
            </w:pPr>
            <w:r w:rsidRPr="0072048F">
              <w:t>2,</w:t>
            </w:r>
            <w:r w:rsidRPr="0072048F">
              <w:rPr>
                <w:lang w:val="en-US"/>
              </w:rPr>
              <w:t>724</w:t>
            </w:r>
          </w:p>
        </w:tc>
      </w:tr>
      <w:tr w:rsidR="0072048F" w:rsidRPr="0072048F" w:rsidTr="0072048F">
        <w:trPr>
          <w:cantSplit/>
          <w:trHeight w:val="391"/>
        </w:trPr>
        <w:tc>
          <w:tcPr>
            <w:tcW w:w="1073" w:type="pct"/>
            <w:vMerge/>
            <w:tcBorders>
              <w:left w:val="single" w:sz="4" w:space="0" w:color="auto"/>
              <w:bottom w:val="single" w:sz="4" w:space="0" w:color="auto"/>
              <w:right w:val="single" w:sz="4" w:space="0" w:color="auto"/>
            </w:tcBorders>
            <w:shd w:val="clear" w:color="auto" w:fill="auto"/>
            <w:vAlign w:val="center"/>
          </w:tcPr>
          <w:p w:rsidR="0072048F" w:rsidRPr="0072048F" w:rsidRDefault="0072048F" w:rsidP="002B06D5">
            <w:pPr>
              <w:keepNext/>
              <w:widowControl w:val="0"/>
              <w:jc w:val="center"/>
            </w:pPr>
          </w:p>
        </w:tc>
        <w:tc>
          <w:tcPr>
            <w:tcW w:w="901" w:type="pct"/>
            <w:vMerge/>
            <w:tcBorders>
              <w:left w:val="single" w:sz="4" w:space="0" w:color="auto"/>
              <w:bottom w:val="single" w:sz="4" w:space="0" w:color="auto"/>
              <w:right w:val="single" w:sz="4" w:space="0" w:color="auto"/>
            </w:tcBorders>
            <w:vAlign w:val="center"/>
          </w:tcPr>
          <w:p w:rsidR="0072048F" w:rsidRPr="0072048F" w:rsidRDefault="0072048F" w:rsidP="008105B7">
            <w:pPr>
              <w:keepNext/>
              <w:widowControl w:val="0"/>
              <w:jc w:val="center"/>
            </w:pPr>
          </w:p>
        </w:tc>
        <w:tc>
          <w:tcPr>
            <w:tcW w:w="827" w:type="pct"/>
            <w:vMerge/>
            <w:tcBorders>
              <w:left w:val="single" w:sz="4" w:space="0" w:color="auto"/>
              <w:bottom w:val="single" w:sz="4" w:space="0" w:color="auto"/>
              <w:right w:val="single" w:sz="4" w:space="0" w:color="auto"/>
            </w:tcBorders>
            <w:shd w:val="clear" w:color="auto" w:fill="auto"/>
            <w:vAlign w:val="center"/>
          </w:tcPr>
          <w:p w:rsidR="0072048F" w:rsidRPr="0072048F" w:rsidRDefault="0072048F" w:rsidP="002B06D5">
            <w:pPr>
              <w:keepNext/>
              <w:widowControl w:val="0"/>
              <w:jc w:val="center"/>
              <w:rPr>
                <w:rFonts w:cs="Arial"/>
                <w:iCs/>
              </w:rPr>
            </w:pPr>
          </w:p>
        </w:tc>
        <w:tc>
          <w:tcPr>
            <w:tcW w:w="1438"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2B06D5">
            <w:pPr>
              <w:keepNext/>
              <w:widowControl w:val="0"/>
              <w:jc w:val="center"/>
              <w:rPr>
                <w:rFonts w:cs="Arial"/>
                <w:iCs/>
              </w:rPr>
            </w:pPr>
            <w:r w:rsidRPr="0072048F">
              <w:t xml:space="preserve">Из металлических труб (в габаритах 6 </w:t>
            </w:r>
            <w:proofErr w:type="spellStart"/>
            <w:r w:rsidRPr="0072048F">
              <w:t>кВ</w:t>
            </w:r>
            <w:proofErr w:type="spellEnd"/>
            <w:r w:rsidRPr="0072048F">
              <w:t>)</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rsidR="0072048F" w:rsidRPr="0072048F" w:rsidRDefault="0072048F" w:rsidP="00BE655F">
            <w:pPr>
              <w:keepNext/>
              <w:widowControl w:val="0"/>
              <w:jc w:val="center"/>
              <w:rPr>
                <w:rFonts w:cs="Arial"/>
                <w:iCs/>
              </w:rPr>
            </w:pPr>
            <w:r w:rsidRPr="0072048F">
              <w:rPr>
                <w:rFonts w:cs="Arial"/>
                <w:iCs/>
              </w:rPr>
              <w:t>0,</w:t>
            </w:r>
            <w:r w:rsidRPr="0072048F">
              <w:rPr>
                <w:rFonts w:cs="Arial"/>
                <w:iCs/>
                <w:lang w:val="en-US"/>
              </w:rPr>
              <w:t>323</w:t>
            </w:r>
          </w:p>
        </w:tc>
      </w:tr>
    </w:tbl>
    <w:p w:rsidR="00AB1C6D" w:rsidRPr="0072048F" w:rsidRDefault="000D1656" w:rsidP="00FC732E">
      <w:pPr>
        <w:ind w:firstLine="709"/>
        <w:jc w:val="both"/>
        <w:rPr>
          <w:color w:val="000000" w:themeColor="text1"/>
        </w:rPr>
      </w:pPr>
      <w:bookmarkStart w:id="15" w:name="_Toc501020579"/>
      <w:bookmarkStart w:id="16" w:name="_Toc504480198"/>
      <w:bookmarkStart w:id="17" w:name="_Toc504480318"/>
      <w:r w:rsidRPr="0072048F">
        <w:rPr>
          <w:rFonts w:cs="Arial"/>
          <w:iCs/>
          <w:szCs w:val="22"/>
        </w:rPr>
        <w:t>Волоконно-оптическ</w:t>
      </w:r>
      <w:r w:rsidR="0072048F" w:rsidRPr="0072048F">
        <w:rPr>
          <w:rFonts w:cs="Arial"/>
          <w:iCs/>
          <w:szCs w:val="22"/>
        </w:rPr>
        <w:t>ая</w:t>
      </w:r>
      <w:r w:rsidRPr="0072048F">
        <w:rPr>
          <w:rFonts w:cs="Arial"/>
          <w:iCs/>
          <w:szCs w:val="22"/>
        </w:rPr>
        <w:t xml:space="preserve"> лини</w:t>
      </w:r>
      <w:r w:rsidR="0072048F" w:rsidRPr="0072048F">
        <w:rPr>
          <w:rFonts w:cs="Arial"/>
          <w:iCs/>
          <w:szCs w:val="22"/>
        </w:rPr>
        <w:t>я</w:t>
      </w:r>
      <w:r w:rsidRPr="0072048F">
        <w:rPr>
          <w:rFonts w:cs="Arial"/>
          <w:iCs/>
          <w:szCs w:val="22"/>
        </w:rPr>
        <w:t xml:space="preserve"> связи</w:t>
      </w:r>
      <w:r w:rsidRPr="0072048F">
        <w:rPr>
          <w:color w:val="000000" w:themeColor="text1"/>
        </w:rPr>
        <w:t xml:space="preserve"> (далее – ВОЛС) предназначен</w:t>
      </w:r>
      <w:r w:rsidR="0072048F" w:rsidRPr="0072048F">
        <w:rPr>
          <w:color w:val="000000" w:themeColor="text1"/>
        </w:rPr>
        <w:t>а</w:t>
      </w:r>
      <w:r w:rsidRPr="0072048F">
        <w:rPr>
          <w:color w:val="000000" w:themeColor="text1"/>
        </w:rPr>
        <w:t xml:space="preserve"> д</w:t>
      </w:r>
      <w:r w:rsidR="002B06D5" w:rsidRPr="0072048F">
        <w:rPr>
          <w:color w:val="000000" w:themeColor="text1"/>
        </w:rPr>
        <w:t xml:space="preserve">ля организации основного канала передачи данных </w:t>
      </w:r>
      <w:r w:rsidRPr="0072048F">
        <w:rPr>
          <w:color w:val="000000" w:themeColor="text1"/>
        </w:rPr>
        <w:t>к</w:t>
      </w:r>
      <w:r w:rsidR="002B06D5" w:rsidRPr="0072048F">
        <w:rPr>
          <w:color w:val="000000" w:themeColor="text1"/>
        </w:rPr>
        <w:t xml:space="preserve"> куст</w:t>
      </w:r>
      <w:r w:rsidRPr="0072048F">
        <w:rPr>
          <w:color w:val="000000" w:themeColor="text1"/>
        </w:rPr>
        <w:t xml:space="preserve">у </w:t>
      </w:r>
      <w:r w:rsidR="0072048F" w:rsidRPr="0072048F">
        <w:rPr>
          <w:color w:val="000000" w:themeColor="text1"/>
        </w:rPr>
        <w:t>скважин № 4.</w:t>
      </w:r>
    </w:p>
    <w:p w:rsidR="002B06D5" w:rsidRPr="0072048F" w:rsidRDefault="002B06D5" w:rsidP="002B06D5">
      <w:pPr>
        <w:ind w:firstLine="284"/>
        <w:jc w:val="right"/>
      </w:pPr>
      <w:r w:rsidRPr="0072048F">
        <w:t>Таблица 2.1.</w:t>
      </w:r>
      <w:r w:rsidR="000D1656" w:rsidRPr="0072048F">
        <w:t>4</w:t>
      </w:r>
    </w:p>
    <w:p w:rsidR="002B06D5" w:rsidRPr="00D6189B" w:rsidRDefault="002B06D5" w:rsidP="002B06D5">
      <w:pPr>
        <w:spacing w:before="120" w:after="120"/>
        <w:jc w:val="center"/>
      </w:pPr>
      <w:r w:rsidRPr="0072048F">
        <w:t xml:space="preserve">Основные характеристики </w:t>
      </w:r>
      <w:r w:rsidR="00506C2C" w:rsidRPr="0072048F">
        <w:t>планируемых</w:t>
      </w:r>
      <w:r w:rsidRPr="0072048F">
        <w:t xml:space="preserve"> ВОЛС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551"/>
        <w:gridCol w:w="2146"/>
        <w:gridCol w:w="2072"/>
      </w:tblGrid>
      <w:tr w:rsidR="002B06D5" w:rsidRPr="00D6189B" w:rsidTr="0072048F">
        <w:trPr>
          <w:trHeight w:val="409"/>
        </w:trPr>
        <w:tc>
          <w:tcPr>
            <w:tcW w:w="2802" w:type="dxa"/>
            <w:vAlign w:val="center"/>
          </w:tcPr>
          <w:p w:rsidR="002B06D5" w:rsidRPr="00D6189B" w:rsidRDefault="002B06D5" w:rsidP="002B06D5">
            <w:pPr>
              <w:tabs>
                <w:tab w:val="left" w:pos="720"/>
              </w:tabs>
              <w:autoSpaceDE w:val="0"/>
              <w:autoSpaceDN w:val="0"/>
              <w:adjustRightInd w:val="0"/>
              <w:jc w:val="center"/>
            </w:pPr>
            <w:r w:rsidRPr="00D6189B">
              <w:t>Наименование</w:t>
            </w:r>
          </w:p>
        </w:tc>
        <w:tc>
          <w:tcPr>
            <w:tcW w:w="2551" w:type="dxa"/>
            <w:shd w:val="clear" w:color="auto" w:fill="auto"/>
            <w:vAlign w:val="center"/>
          </w:tcPr>
          <w:p w:rsidR="002B06D5" w:rsidRPr="00D6189B" w:rsidRDefault="002B06D5" w:rsidP="002B06D5">
            <w:pPr>
              <w:tabs>
                <w:tab w:val="left" w:pos="720"/>
              </w:tabs>
              <w:autoSpaceDE w:val="0"/>
              <w:autoSpaceDN w:val="0"/>
              <w:adjustRightInd w:val="0"/>
              <w:jc w:val="center"/>
            </w:pPr>
            <w:r w:rsidRPr="00D6189B">
              <w:t xml:space="preserve">Количество волокон, </w:t>
            </w:r>
            <w:proofErr w:type="spellStart"/>
            <w:r w:rsidRPr="00D6189B">
              <w:t>шт</w:t>
            </w:r>
            <w:proofErr w:type="spellEnd"/>
          </w:p>
        </w:tc>
        <w:tc>
          <w:tcPr>
            <w:tcW w:w="2146" w:type="dxa"/>
            <w:shd w:val="clear" w:color="auto" w:fill="auto"/>
            <w:vAlign w:val="center"/>
          </w:tcPr>
          <w:p w:rsidR="002B06D5" w:rsidRPr="00D6189B" w:rsidRDefault="002B06D5" w:rsidP="002B06D5">
            <w:pPr>
              <w:tabs>
                <w:tab w:val="left" w:pos="720"/>
              </w:tabs>
              <w:autoSpaceDE w:val="0"/>
              <w:autoSpaceDN w:val="0"/>
              <w:adjustRightInd w:val="0"/>
              <w:jc w:val="center"/>
            </w:pPr>
            <w:r w:rsidRPr="00D6189B">
              <w:t>Скорость передачи данных,</w:t>
            </w:r>
            <w:r w:rsidRPr="00D6189B">
              <w:rPr>
                <w:rFonts w:cs="Arial"/>
              </w:rPr>
              <w:t xml:space="preserve"> Гбит/с</w:t>
            </w:r>
          </w:p>
        </w:tc>
        <w:tc>
          <w:tcPr>
            <w:tcW w:w="2072" w:type="dxa"/>
            <w:shd w:val="clear" w:color="auto" w:fill="auto"/>
            <w:vAlign w:val="center"/>
          </w:tcPr>
          <w:p w:rsidR="002B06D5" w:rsidRPr="00D6189B" w:rsidRDefault="002B06D5" w:rsidP="002B06D5">
            <w:pPr>
              <w:tabs>
                <w:tab w:val="left" w:pos="720"/>
              </w:tabs>
              <w:autoSpaceDE w:val="0"/>
              <w:autoSpaceDN w:val="0"/>
              <w:adjustRightInd w:val="0"/>
              <w:jc w:val="center"/>
            </w:pPr>
            <w:r w:rsidRPr="00D6189B">
              <w:t>Протяженность, км</w:t>
            </w:r>
          </w:p>
        </w:tc>
      </w:tr>
      <w:tr w:rsidR="002B06D5" w:rsidRPr="00D6189B" w:rsidTr="0072048F">
        <w:tc>
          <w:tcPr>
            <w:tcW w:w="2802" w:type="dxa"/>
          </w:tcPr>
          <w:p w:rsidR="002B06D5" w:rsidRPr="00D6189B" w:rsidRDefault="0072048F" w:rsidP="002B06D5">
            <w:pPr>
              <w:widowControl w:val="0"/>
              <w:tabs>
                <w:tab w:val="left" w:pos="720"/>
              </w:tabs>
              <w:autoSpaceDE w:val="0"/>
              <w:autoSpaceDN w:val="0"/>
              <w:adjustRightInd w:val="0"/>
              <w:jc w:val="center"/>
            </w:pPr>
            <w:r w:rsidRPr="004144A8">
              <w:t xml:space="preserve">ВОЛС «ПС 35/6 </w:t>
            </w:r>
            <w:proofErr w:type="spellStart"/>
            <w:r w:rsidRPr="004144A8">
              <w:t>кВ</w:t>
            </w:r>
            <w:proofErr w:type="spellEnd"/>
            <w:r w:rsidRPr="004144A8">
              <w:t xml:space="preserve"> вблизи куста 7  - куст 4</w:t>
            </w:r>
            <w:r>
              <w:t>»</w:t>
            </w:r>
          </w:p>
        </w:tc>
        <w:tc>
          <w:tcPr>
            <w:tcW w:w="2551" w:type="dxa"/>
            <w:shd w:val="clear" w:color="auto" w:fill="auto"/>
            <w:vAlign w:val="center"/>
          </w:tcPr>
          <w:p w:rsidR="002B06D5" w:rsidRPr="00D6189B" w:rsidRDefault="0072048F" w:rsidP="002B06D5">
            <w:pPr>
              <w:widowControl w:val="0"/>
              <w:tabs>
                <w:tab w:val="left" w:pos="720"/>
              </w:tabs>
              <w:autoSpaceDE w:val="0"/>
              <w:autoSpaceDN w:val="0"/>
              <w:adjustRightInd w:val="0"/>
              <w:jc w:val="center"/>
            </w:pPr>
            <w:r>
              <w:t>16</w:t>
            </w:r>
          </w:p>
        </w:tc>
        <w:tc>
          <w:tcPr>
            <w:tcW w:w="2146" w:type="dxa"/>
            <w:shd w:val="clear" w:color="auto" w:fill="auto"/>
            <w:vAlign w:val="center"/>
          </w:tcPr>
          <w:p w:rsidR="002B06D5" w:rsidRPr="008B0A89" w:rsidRDefault="002B06D5" w:rsidP="002B06D5">
            <w:pPr>
              <w:widowControl w:val="0"/>
              <w:tabs>
                <w:tab w:val="left" w:pos="720"/>
              </w:tabs>
              <w:autoSpaceDE w:val="0"/>
              <w:autoSpaceDN w:val="0"/>
              <w:adjustRightInd w:val="0"/>
              <w:jc w:val="center"/>
              <w:rPr>
                <w:rFonts w:cs="Arial"/>
              </w:rPr>
            </w:pPr>
            <w:r w:rsidRPr="008B0A89">
              <w:rPr>
                <w:rFonts w:cs="Arial"/>
              </w:rPr>
              <w:t>1</w:t>
            </w:r>
          </w:p>
        </w:tc>
        <w:tc>
          <w:tcPr>
            <w:tcW w:w="2072" w:type="dxa"/>
            <w:shd w:val="clear" w:color="auto" w:fill="auto"/>
            <w:vAlign w:val="center"/>
          </w:tcPr>
          <w:p w:rsidR="002B06D5" w:rsidRPr="008B0A89" w:rsidRDefault="008B0A89" w:rsidP="002B06D5">
            <w:pPr>
              <w:widowControl w:val="0"/>
              <w:tabs>
                <w:tab w:val="left" w:pos="720"/>
              </w:tabs>
              <w:autoSpaceDE w:val="0"/>
              <w:autoSpaceDN w:val="0"/>
              <w:adjustRightInd w:val="0"/>
              <w:jc w:val="center"/>
            </w:pPr>
            <w:r w:rsidRPr="008B0A89">
              <w:t>2,995</w:t>
            </w:r>
          </w:p>
        </w:tc>
      </w:tr>
    </w:tbl>
    <w:p w:rsidR="00D86D29" w:rsidRPr="00BE655F" w:rsidRDefault="00D86D29" w:rsidP="00CD6DC4">
      <w:pPr>
        <w:numPr>
          <w:ilvl w:val="1"/>
          <w:numId w:val="0"/>
        </w:numPr>
        <w:spacing w:before="120" w:after="120"/>
        <w:ind w:firstLine="709"/>
        <w:jc w:val="both"/>
        <w:outlineLvl w:val="1"/>
        <w:rPr>
          <w:rFonts w:ascii="Calibri" w:eastAsia="Calibri" w:hAnsi="Calibri" w:cs="Arial"/>
          <w:b/>
          <w:bCs/>
          <w:iCs/>
          <w:smallCaps/>
          <w:szCs w:val="28"/>
          <w:lang w:eastAsia="en-US"/>
        </w:rPr>
      </w:pPr>
      <w:bookmarkStart w:id="18" w:name="_Toc8812916"/>
      <w:r w:rsidRPr="00D86D29">
        <w:rPr>
          <w:b/>
        </w:rPr>
        <w:t xml:space="preserve">2.2 Перечень субъектов Российской Федерации, перечень муниципальных районов, городских округов в составе субъектов Российской Федерации, перечень </w:t>
      </w:r>
      <w:r w:rsidRPr="00BE655F">
        <w:rPr>
          <w:b/>
        </w:rPr>
        <w:t xml:space="preserve">поселений, </w:t>
      </w:r>
      <w:r w:rsidR="00322D70" w:rsidRPr="00BE655F">
        <w:rPr>
          <w:b/>
        </w:rPr>
        <w:t>населённых</w:t>
      </w:r>
      <w:r w:rsidRPr="00BE655F">
        <w:rPr>
          <w:b/>
        </w:rPr>
        <w:t xml:space="preserve">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15"/>
      <w:bookmarkEnd w:id="16"/>
      <w:bookmarkEnd w:id="17"/>
      <w:bookmarkEnd w:id="18"/>
    </w:p>
    <w:p w:rsidR="006B18DB" w:rsidRPr="00BE655F" w:rsidRDefault="00796653" w:rsidP="00796653">
      <w:pPr>
        <w:ind w:firstLine="709"/>
        <w:jc w:val="both"/>
      </w:pPr>
      <w:bookmarkStart w:id="19" w:name="_Toc504480199"/>
      <w:bookmarkStart w:id="20" w:name="_Toc504480319"/>
      <w:r w:rsidRPr="00BE655F">
        <w:t xml:space="preserve">Зона планируемого размещения линейных объектов общей площадью </w:t>
      </w:r>
      <w:r w:rsidR="0072048F">
        <w:t>32,9718</w:t>
      </w:r>
      <w:r w:rsidRPr="00BE655F">
        <w:t xml:space="preserve"> га</w:t>
      </w:r>
      <w:r w:rsidR="00E67F95">
        <w:t xml:space="preserve"> </w:t>
      </w:r>
      <w:r w:rsidR="0072048F" w:rsidRPr="00BE655F">
        <w:t>устанавливается на межселенной территории Нефтеюганского района ХМАО - Югры на землях лесного фонда</w:t>
      </w:r>
      <w:r w:rsidR="0072048F">
        <w:t xml:space="preserve"> – 18,0329</w:t>
      </w:r>
      <w:r w:rsidR="00DD0167">
        <w:t xml:space="preserve"> га</w:t>
      </w:r>
      <w:r w:rsidR="0072048F">
        <w:t xml:space="preserve"> </w:t>
      </w:r>
      <w:r w:rsidR="00E67F95">
        <w:t xml:space="preserve">(в том числе вновь испрашиваемых земель – </w:t>
      </w:r>
      <w:r w:rsidR="0072048F">
        <w:t>17,1435</w:t>
      </w:r>
      <w:r w:rsidR="00E67F95">
        <w:t xml:space="preserve"> га, по ранее предоставленным ПАО «НК «Роснефть» на праве аренды – </w:t>
      </w:r>
      <w:r w:rsidR="0072048F">
        <w:t>0,8894 га</w:t>
      </w:r>
      <w:r w:rsidR="00E67F95">
        <w:t>)</w:t>
      </w:r>
      <w:r w:rsidR="004158CE">
        <w:t xml:space="preserve">, на землях запаса – 14,7392 га (в том числе вновь испрашиваемых земель – 12,3399 га, по ранее предоставленным ПАО «НК «Роснефть» на праве аренды – 2,3993 га), на землях водного </w:t>
      </w:r>
      <w:r w:rsidR="004158CE">
        <w:lastRenderedPageBreak/>
        <w:t>фонда – 0,1997 га (в том числе вновь испрашиваемых земель – 0,1561 га, по ранее предоставленным ПАО «НК «Роснефть» на праве аренды – 0,0436 га)</w:t>
      </w:r>
      <w:r w:rsidR="00123B14">
        <w:t>.</w:t>
      </w:r>
    </w:p>
    <w:p w:rsidR="008B386B" w:rsidRPr="00F41DCA" w:rsidRDefault="00796653" w:rsidP="00796653">
      <w:pPr>
        <w:pStyle w:val="21"/>
        <w:tabs>
          <w:tab w:val="left" w:pos="851"/>
        </w:tabs>
        <w:suppressAutoHyphens/>
        <w:spacing w:after="0"/>
        <w:ind w:left="0" w:firstLine="709"/>
        <w:jc w:val="both"/>
      </w:pPr>
      <w:r w:rsidRPr="00BE655F">
        <w:t xml:space="preserve">Ближайшими населёнными пунктами являются </w:t>
      </w:r>
      <w:r w:rsidR="004158CE" w:rsidRPr="004158CE">
        <w:t>поселок Юганская Обь расположен</w:t>
      </w:r>
      <w:r w:rsidR="004158CE">
        <w:t>ный</w:t>
      </w:r>
      <w:r w:rsidR="004158CE" w:rsidRPr="004158CE">
        <w:t xml:space="preserve"> в 15,5 км. к северо-западу</w:t>
      </w:r>
      <w:r w:rsidR="00B07B20" w:rsidRPr="00BE655F">
        <w:t>.</w:t>
      </w:r>
      <w:r w:rsidR="00D1779C">
        <w:t xml:space="preserve"> Административный центр г. Нефтеюганск расположен в </w:t>
      </w:r>
      <w:r w:rsidR="004158CE">
        <w:t>47</w:t>
      </w:r>
      <w:r w:rsidR="00D1779C">
        <w:t xml:space="preserve"> км на северо-</w:t>
      </w:r>
      <w:r w:rsidR="004158CE">
        <w:t>запад</w:t>
      </w:r>
      <w:r w:rsidR="00D1779C">
        <w:t>.</w:t>
      </w:r>
    </w:p>
    <w:p w:rsidR="00222FE1" w:rsidRDefault="00D86D29" w:rsidP="00C845D1">
      <w:pPr>
        <w:numPr>
          <w:ilvl w:val="1"/>
          <w:numId w:val="0"/>
        </w:numPr>
        <w:spacing w:before="120" w:after="120"/>
        <w:ind w:firstLine="709"/>
        <w:jc w:val="both"/>
        <w:outlineLvl w:val="1"/>
        <w:rPr>
          <w:b/>
        </w:rPr>
      </w:pPr>
      <w:bookmarkStart w:id="21" w:name="_Toc8812917"/>
      <w:r w:rsidRPr="004167F4">
        <w:rPr>
          <w:b/>
        </w:rPr>
        <w:t xml:space="preserve">2.3 </w:t>
      </w:r>
      <w:bookmarkStart w:id="22" w:name="_Toc501020580"/>
      <w:r w:rsidRPr="004167F4">
        <w:rPr>
          <w:b/>
        </w:rPr>
        <w:t>Перечень координат характерных точек границ зон планируемого</w:t>
      </w:r>
      <w:r w:rsidRPr="00C75DFF">
        <w:rPr>
          <w:b/>
        </w:rPr>
        <w:t xml:space="preserve"> размещения линейных объектов</w:t>
      </w:r>
      <w:bookmarkEnd w:id="19"/>
      <w:bookmarkEnd w:id="20"/>
      <w:bookmarkEnd w:id="21"/>
      <w:bookmarkEnd w:id="22"/>
    </w:p>
    <w:tbl>
      <w:tblPr>
        <w:tblW w:w="6804" w:type="dxa"/>
        <w:jc w:val="center"/>
        <w:tblLook w:val="04A0" w:firstRow="1" w:lastRow="0" w:firstColumn="1" w:lastColumn="0" w:noHBand="0" w:noVBand="1"/>
      </w:tblPr>
      <w:tblGrid>
        <w:gridCol w:w="1134"/>
        <w:gridCol w:w="2835"/>
        <w:gridCol w:w="2835"/>
      </w:tblGrid>
      <w:tr w:rsidR="00275379" w:rsidRPr="00943627" w:rsidTr="004158CE">
        <w:trPr>
          <w:trHeight w:val="255"/>
          <w:tblHeader/>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5379" w:rsidRPr="00943627" w:rsidRDefault="00275379" w:rsidP="004158CE">
            <w:pPr>
              <w:jc w:val="center"/>
              <w:rPr>
                <w:b/>
              </w:rPr>
            </w:pPr>
            <w:r w:rsidRPr="00943627">
              <w:rPr>
                <w:b/>
              </w:rPr>
              <w:t>№ п/п</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275379" w:rsidRPr="00943627" w:rsidRDefault="00275379" w:rsidP="004158CE">
            <w:pPr>
              <w:jc w:val="center"/>
              <w:rPr>
                <w:b/>
              </w:rPr>
            </w:pPr>
            <w:r w:rsidRPr="00943627">
              <w:rPr>
                <w:b/>
              </w:rPr>
              <w:t>Х</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275379" w:rsidRPr="00943627" w:rsidRDefault="00275379" w:rsidP="004158CE">
            <w:pPr>
              <w:jc w:val="center"/>
              <w:rPr>
                <w:b/>
              </w:rPr>
            </w:pPr>
            <w:r w:rsidRPr="00943627">
              <w:rPr>
                <w:b/>
              </w:rPr>
              <w:t>У</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956166,35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3572936,29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956586,55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3572831,52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956620,74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3572823,59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956623,80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3572821,87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956629,99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3572820,35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956641,62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3572868,35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956654,13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3572920,01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956846,31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3572873,54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956958,03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3572846,52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956967,31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3572844,28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956977,30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3572841,56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957082,42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3572869,57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957134,70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3572839,27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957146,16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3572832,62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957161,85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3572823,51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957202,38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3572823,47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957218,52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3572823,38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957218,51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3572815,43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957275,32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3572815,34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957280,81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3572815,33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957319,82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3572815,26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957354,83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3572815,20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957387,94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3572815,16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957387,82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3572760,95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957387,76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3572726,20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957387,74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3572713,40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957388,31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3572654,55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957388,79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3572606,33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957393,94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3572575,67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957397,80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3572552,71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957407,56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3572494,70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957841,68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3572186,52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957840,06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3572184,28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957822,67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3572159,85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957806,37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3572171,45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957813,34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3572181,22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957389,21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3572483,22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957368,79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3572604,67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957368,31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3572654,73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957367,75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3572713,32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957367,89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3572795,18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957354,83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3572795,20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957319,83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3572795,26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957280,83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3572795,33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957275,32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3572795,34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957218,47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3572795,44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957223,04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3572773,75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lastRenderedPageBreak/>
              <w:t>48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957218,57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3572734,26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49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957189,98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3572737,36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957183,15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3572738,13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957184,94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3572778,00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957185,62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3572795,49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957154,29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3572795,55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957137,69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3572805,16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957137,58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3572805,88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957137,33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3572805,93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957137,15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3572805,94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957137,19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3572805,46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59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957078,41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3572839,52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956991,15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3572816,31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956977,25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3572812,61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956960,37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3572817,15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956940,52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3572821,95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956880,94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3572829,83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956761,38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3572845,63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956747,40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3572851,81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956686,95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3572860,62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956668,03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3572858,40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69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956663,09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3572837,98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956714,49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3572823,27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956710,24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3572806,01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956704,15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3572798,77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956702,92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3572788,86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956695,59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3572788,35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956681,24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3572771,05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956658,73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3572753,12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956660,08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3572751,40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956653,64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3572746,32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79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956669,96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3572725,60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956740,14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3572710,53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956943,49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3572666,88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956968,16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3572661,58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956982,89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3572661,12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956982,05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3572658,14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956979,90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3572649,91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956978,73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3572644,22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956976,89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3572632,76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956975,82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3572621,21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89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956974,10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3572592,30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956972,24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3572561,03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956971,88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3572554,94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956970,11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3572525,32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956968,88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3572504,73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956966,76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3572469,03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956964,25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3572468,92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956959,35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3572388,90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956978,53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3572356,47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957019,08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3572288,91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957024,68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3572279,57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957043,81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3572271,63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957051,32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3572268,84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957068,23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3572261,73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957073,76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3572259,42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lastRenderedPageBreak/>
              <w:t>104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957077,45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3572257,86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957086,66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3572253,99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957101,22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3572247,98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957189,62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3572203,46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957290,74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3572154,75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109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957320,12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3572141,84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957319,68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3572140,81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957333,00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3572135,76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957340,14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3572121,85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957780,93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3571909,49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957823,22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3571889,12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957841,85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3571880,15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957860,82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3571871,01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957877,77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3571899,25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957892,63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3571891,33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119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957882,34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3571870,97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957868,49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3571845,11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957818,61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3571869,14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957781,30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3571887,12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957375,74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3572082,49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957372,18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3572075,11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957361,23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3572080,39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957322,00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3572099,29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957221,28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3572147,80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957086,37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3572212,46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129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957071,96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3572218,54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957062,76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3572222,42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957059,07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3572223,96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957053,55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3572226,30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957036,43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3572233,52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957029,03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3572236,57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957004,68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3572238,43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957000,94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3572244,35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956993,82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3572255,58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956961,50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3572314,14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139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956922,49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3572377,54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956927,56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3572465,23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956930,27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3572508,26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956930,97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3572519,45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956939,16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3572518,94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956939,68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3572527,23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956941,48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3572555,85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956942,02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3572564,44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956944,21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3572599,25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956947,13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3572645,63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149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956658,71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3572707,56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956634,59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3572719,82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956358,35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3572786,57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956333,17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3572760,13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956308,70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3572734,43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956263,01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3572686,44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956254,01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3572676,99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956160,74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3572699,54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956102,13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3572710,05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956019,15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3572611,74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159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955873,36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3572439,01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lastRenderedPageBreak/>
              <w:t>160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955805,68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3572377,18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955671,42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3572383,27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955672,01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3572395,32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955672,54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3572407,17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955614,54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3572409,63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955501,77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3572414,40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955489,36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3572414,49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955465,95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3572427,58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955463,77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3572433,23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169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955456,55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3572451,96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955456,75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3572469,20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955368,95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3572473,23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955370,75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3572513,34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955378,81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3572691,70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955515,38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3572685,54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955513,42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3572642,27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955732,15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3572632,40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955730,15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3572588,26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955729,63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3572576,80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179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955755,71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3572575,62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955754,98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3572559,49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955752,57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3572506,16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955762,67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3572509,43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955770,65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3572512,35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955782,17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3572515,61</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955865,66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3572610,00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955772,54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3572694,84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955910,65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3572850,44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956003,77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3572765,53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189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956054,15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3572822,27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956058,24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3572826,88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956064,37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3572821,44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956089,40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3572849,63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956115,31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3572878,80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956212,59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3572849,53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956231,78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3572844,75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956347,58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3572815,87</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956335,36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3572803,04</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956315,74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3572782,42</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199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956289,37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3572754,73</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956244,88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3572708,00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956223,04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3572713,28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956178,90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3572723,96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956166,51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3572726,95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204</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956095,70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3572739,66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205</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956128,52</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3572770,75</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956140,28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3572784,69</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207</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956161,21</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3572809,50</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208</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956167,33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3572816,76</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209</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956177,93</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3572837,78</w:t>
            </w:r>
          </w:p>
        </w:tc>
      </w:tr>
      <w:tr w:rsidR="004158CE" w:rsidRPr="00275379" w:rsidTr="004158CE">
        <w:trPr>
          <w:trHeight w:val="255"/>
          <w:jc w:val="center"/>
        </w:trPr>
        <w:tc>
          <w:tcPr>
            <w:tcW w:w="1134" w:type="dxa"/>
            <w:tcBorders>
              <w:top w:val="nil"/>
              <w:left w:val="single" w:sz="4" w:space="0" w:color="auto"/>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210</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956192,56</w:t>
            </w:r>
          </w:p>
        </w:tc>
        <w:tc>
          <w:tcPr>
            <w:tcW w:w="2835" w:type="dxa"/>
            <w:tcBorders>
              <w:top w:val="nil"/>
              <w:left w:val="nil"/>
              <w:bottom w:val="single" w:sz="4" w:space="0" w:color="auto"/>
              <w:right w:val="single" w:sz="4" w:space="0" w:color="auto"/>
            </w:tcBorders>
            <w:shd w:val="clear" w:color="auto" w:fill="auto"/>
            <w:noWrap/>
            <w:vAlign w:val="center"/>
          </w:tcPr>
          <w:p w:rsidR="004158CE" w:rsidRDefault="004158CE" w:rsidP="004158CE">
            <w:pPr>
              <w:jc w:val="center"/>
              <w:rPr>
                <w:color w:val="000000"/>
                <w:sz w:val="20"/>
                <w:szCs w:val="20"/>
              </w:rPr>
            </w:pPr>
            <w:r>
              <w:rPr>
                <w:color w:val="000000"/>
                <w:sz w:val="20"/>
                <w:szCs w:val="20"/>
              </w:rPr>
              <w:t>3572849,15</w:t>
            </w:r>
          </w:p>
        </w:tc>
      </w:tr>
    </w:tbl>
    <w:p w:rsidR="00F55A54" w:rsidRDefault="00F55A54" w:rsidP="00F55A54">
      <w:pPr>
        <w:pStyle w:val="af7"/>
        <w:spacing w:before="120" w:after="120"/>
        <w:ind w:left="709"/>
        <w:contextualSpacing w:val="0"/>
        <w:jc w:val="both"/>
        <w:rPr>
          <w:b/>
        </w:rPr>
      </w:pPr>
      <w:bookmarkStart w:id="23" w:name="_Toc501020581"/>
      <w:bookmarkStart w:id="24" w:name="_Toc504480200"/>
      <w:bookmarkStart w:id="25" w:name="_Toc504480320"/>
    </w:p>
    <w:p w:rsidR="00F55A54" w:rsidRDefault="00F55A54" w:rsidP="00F55A54">
      <w:pPr>
        <w:pStyle w:val="af7"/>
        <w:spacing w:before="120" w:after="120"/>
        <w:ind w:left="709"/>
        <w:contextualSpacing w:val="0"/>
        <w:jc w:val="both"/>
        <w:rPr>
          <w:b/>
        </w:rPr>
      </w:pPr>
    </w:p>
    <w:p w:rsidR="00124C0B" w:rsidRDefault="006F4DE7" w:rsidP="00FD13FE">
      <w:pPr>
        <w:pStyle w:val="af7"/>
        <w:numPr>
          <w:ilvl w:val="1"/>
          <w:numId w:val="7"/>
        </w:numPr>
        <w:spacing w:before="120" w:after="120"/>
        <w:ind w:left="0" w:firstLine="709"/>
        <w:contextualSpacing w:val="0"/>
        <w:jc w:val="both"/>
        <w:outlineLvl w:val="1"/>
        <w:rPr>
          <w:b/>
        </w:rPr>
      </w:pPr>
      <w:bookmarkStart w:id="26" w:name="_Toc8812918"/>
      <w:r w:rsidRPr="00F231B7">
        <w:rPr>
          <w:b/>
        </w:rPr>
        <w:lastRenderedPageBreak/>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23"/>
      <w:bookmarkEnd w:id="24"/>
      <w:bookmarkEnd w:id="25"/>
      <w:bookmarkEnd w:id="26"/>
    </w:p>
    <w:p w:rsidR="003C55C7" w:rsidRPr="006F4DE7" w:rsidRDefault="003C55C7" w:rsidP="003C55C7">
      <w:pPr>
        <w:ind w:firstLine="709"/>
        <w:jc w:val="both"/>
      </w:pPr>
      <w:r w:rsidRPr="006F4DE7">
        <w:t>Линейные объекты, подлежащие переносу (переустройству) из зон планируемого размещения линейных объектов, отсутствуют.</w:t>
      </w:r>
    </w:p>
    <w:p w:rsidR="006F4DE7" w:rsidRDefault="006F4DE7" w:rsidP="00FD13FE">
      <w:pPr>
        <w:numPr>
          <w:ilvl w:val="1"/>
          <w:numId w:val="7"/>
        </w:numPr>
        <w:spacing w:before="120" w:after="120"/>
        <w:ind w:left="0" w:firstLine="709"/>
        <w:jc w:val="both"/>
        <w:outlineLvl w:val="1"/>
        <w:rPr>
          <w:b/>
        </w:rPr>
      </w:pPr>
      <w:bookmarkStart w:id="27" w:name="_Toc501020582"/>
      <w:bookmarkStart w:id="28" w:name="_Toc504480201"/>
      <w:bookmarkStart w:id="29" w:name="_Toc504480321"/>
      <w:bookmarkStart w:id="30" w:name="_Toc8812919"/>
      <w:r w:rsidRPr="006F4DE7">
        <w:rPr>
          <w:b/>
        </w:rPr>
        <w:t xml:space="preserve">Предельные параметры </w:t>
      </w:r>
      <w:r w:rsidR="00E13481" w:rsidRPr="006F4DE7">
        <w:rPr>
          <w:b/>
        </w:rPr>
        <w:t>разрешённого</w:t>
      </w:r>
      <w:r w:rsidRPr="006F4DE7">
        <w:rPr>
          <w:b/>
        </w:rPr>
        <w:t xml:space="preserve">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27"/>
      <w:bookmarkEnd w:id="28"/>
      <w:bookmarkEnd w:id="29"/>
      <w:bookmarkEnd w:id="30"/>
    </w:p>
    <w:p w:rsidR="004158CE" w:rsidRPr="004158CE" w:rsidRDefault="004158CE" w:rsidP="004158CE">
      <w:pPr>
        <w:pStyle w:val="af7"/>
        <w:ind w:left="0" w:firstLine="709"/>
        <w:jc w:val="both"/>
        <w:rPr>
          <w:color w:val="000000"/>
        </w:rPr>
      </w:pPr>
      <w:r w:rsidRPr="004158CE">
        <w:rPr>
          <w:color w:val="000000"/>
        </w:rPr>
        <w:t xml:space="preserve">На ПК 6+33,00 подъезда к кусту скважин № 4, в месте пересечения с ручьем, </w:t>
      </w:r>
      <w:r w:rsidRPr="004158CE">
        <w:rPr>
          <w:color w:val="000000"/>
        </w:rPr>
        <w:br/>
        <w:t>предусмотрено строительство железобетонного моста схемой 3х12,0 м. Полная длина моста по задним граням шкафных стенок составила 37 м. Габарит моста принят Г – 6,5 м.</w:t>
      </w:r>
    </w:p>
    <w:p w:rsidR="00B07B20" w:rsidRDefault="00B07B20" w:rsidP="00B07B20">
      <w:pPr>
        <w:ind w:firstLine="709"/>
        <w:jc w:val="both"/>
      </w:pPr>
    </w:p>
    <w:tbl>
      <w:tblPr>
        <w:tblW w:w="4970" w:type="pct"/>
        <w:tblInd w:w="28" w:type="dxa"/>
        <w:tblLayout w:type="fixed"/>
        <w:tblCellMar>
          <w:left w:w="90" w:type="dxa"/>
          <w:right w:w="90" w:type="dxa"/>
        </w:tblCellMar>
        <w:tblLook w:val="0000" w:firstRow="0" w:lastRow="0" w:firstColumn="0" w:lastColumn="0" w:noHBand="0" w:noVBand="0"/>
      </w:tblPr>
      <w:tblGrid>
        <w:gridCol w:w="2384"/>
        <w:gridCol w:w="1726"/>
        <w:gridCol w:w="1985"/>
        <w:gridCol w:w="3260"/>
      </w:tblGrid>
      <w:tr w:rsidR="00B07B20" w:rsidRPr="00C75DFF" w:rsidTr="004158CE">
        <w:trPr>
          <w:trHeight w:val="2870"/>
        </w:trPr>
        <w:tc>
          <w:tcPr>
            <w:tcW w:w="2385"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B07B20" w:rsidRPr="00C75DFF" w:rsidRDefault="00B07B20" w:rsidP="00605195">
            <w:pPr>
              <w:pStyle w:val="affb"/>
              <w:jc w:val="center"/>
              <w:rPr>
                <w:rFonts w:ascii="Times New Roman" w:hAnsi="Times New Roman" w:cs="Times New Roman"/>
              </w:rPr>
            </w:pPr>
            <w:r w:rsidRPr="00C75DFF">
              <w:rPr>
                <w:rFonts w:ascii="Times New Roman" w:hAnsi="Times New Roman" w:cs="Times New Roman"/>
              </w:rPr>
              <w:t>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м</w:t>
            </w:r>
          </w:p>
        </w:tc>
        <w:tc>
          <w:tcPr>
            <w:tcW w:w="1726"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B07B20" w:rsidRPr="00C75DFF" w:rsidRDefault="00B07B20" w:rsidP="00605195">
            <w:pPr>
              <w:pStyle w:val="affb"/>
              <w:jc w:val="center"/>
              <w:rPr>
                <w:rFonts w:ascii="Times New Roman" w:hAnsi="Times New Roman" w:cs="Times New Roman"/>
              </w:rPr>
            </w:pPr>
            <w:r w:rsidRPr="00C75DFF">
              <w:rPr>
                <w:rFonts w:ascii="Times New Roman" w:hAnsi="Times New Roman" w:cs="Times New Roman"/>
              </w:rPr>
              <w:t xml:space="preserve">Максимальный процент застройки каждой зоны планируемого размещения объектов капитального строительства, % </w:t>
            </w:r>
          </w:p>
        </w:tc>
        <w:tc>
          <w:tcPr>
            <w:tcW w:w="1985"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B07B20" w:rsidRPr="00C75DFF" w:rsidRDefault="00B07B20" w:rsidP="00605195">
            <w:pPr>
              <w:pStyle w:val="affb"/>
              <w:jc w:val="center"/>
              <w:rPr>
                <w:rFonts w:ascii="Times New Roman" w:hAnsi="Times New Roman" w:cs="Times New Roman"/>
              </w:rPr>
            </w:pPr>
            <w:r w:rsidRPr="00C75DFF">
              <w:rPr>
                <w:rFonts w:ascii="Times New Roman" w:hAnsi="Times New Roman" w:cs="Times New Roman"/>
              </w:rPr>
              <w:t>Минимальные отступы от границ земельных участков в целях определения мест допустимого размещения объектов капитального строительства, м</w:t>
            </w:r>
          </w:p>
        </w:tc>
        <w:tc>
          <w:tcPr>
            <w:tcW w:w="3260"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B07B20" w:rsidRPr="00C75DFF" w:rsidRDefault="00B07B20" w:rsidP="00605195">
            <w:pPr>
              <w:jc w:val="center"/>
            </w:pPr>
            <w:r w:rsidRPr="00C75DFF">
              <w:t>Требования к архитектурным решениям объектов капитального строительства, в границах каждой зоны планируемого размещения таких объектов</w:t>
            </w:r>
          </w:p>
          <w:p w:rsidR="00B07B20" w:rsidRPr="00C75DFF" w:rsidRDefault="00B07B20" w:rsidP="00605195">
            <w:pPr>
              <w:jc w:val="center"/>
            </w:pPr>
            <w:r w:rsidRPr="00C75DFF">
              <w:t>расположенной в границах территории исторического поселения федерального или регионального значения</w:t>
            </w:r>
          </w:p>
        </w:tc>
      </w:tr>
      <w:tr w:rsidR="002B06D5" w:rsidRPr="00C75DFF" w:rsidTr="004158CE">
        <w:tc>
          <w:tcPr>
            <w:tcW w:w="9356" w:type="dxa"/>
            <w:gridSpan w:val="4"/>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2B06D5" w:rsidRPr="002B06D5" w:rsidRDefault="002B06D5" w:rsidP="00605195">
            <w:pPr>
              <w:pStyle w:val="FORMATTEXT"/>
              <w:jc w:val="center"/>
              <w:rPr>
                <w:rFonts w:ascii="Times New Roman" w:hAnsi="Times New Roman" w:cs="Times New Roman"/>
                <w:sz w:val="24"/>
                <w:szCs w:val="24"/>
              </w:rPr>
            </w:pPr>
            <w:r w:rsidRPr="002B06D5">
              <w:rPr>
                <w:rFonts w:ascii="Times New Roman" w:hAnsi="Times New Roman" w:cs="Times New Roman"/>
                <w:sz w:val="24"/>
                <w:szCs w:val="24"/>
              </w:rPr>
              <w:t>не устанавливается</w:t>
            </w:r>
          </w:p>
        </w:tc>
      </w:tr>
    </w:tbl>
    <w:p w:rsidR="006F4DE7" w:rsidRDefault="006F4DE7" w:rsidP="00AB1C6D">
      <w:pPr>
        <w:numPr>
          <w:ilvl w:val="1"/>
          <w:numId w:val="7"/>
        </w:numPr>
        <w:spacing w:before="120" w:after="120"/>
        <w:ind w:left="0" w:firstLine="714"/>
        <w:jc w:val="both"/>
        <w:outlineLvl w:val="1"/>
        <w:rPr>
          <w:b/>
          <w:color w:val="000000" w:themeColor="text1"/>
        </w:rPr>
      </w:pPr>
      <w:bookmarkStart w:id="31" w:name="_Toc501020583"/>
      <w:bookmarkStart w:id="32" w:name="_Toc504480202"/>
      <w:bookmarkStart w:id="33" w:name="_Toc504480322"/>
      <w:bookmarkStart w:id="34" w:name="_Toc8812920"/>
      <w:r w:rsidRPr="00F90C8A">
        <w:rPr>
          <w:b/>
          <w:color w:val="000000" w:themeColor="text1"/>
        </w:rPr>
        <w:t xml:space="preserve">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 же объектов капитального строительства, планируемых к строительству в соответствии с ранее </w:t>
      </w:r>
      <w:r w:rsidR="00B02F1C" w:rsidRPr="00F90C8A">
        <w:rPr>
          <w:b/>
          <w:color w:val="000000" w:themeColor="text1"/>
        </w:rPr>
        <w:t>утверждённой</w:t>
      </w:r>
      <w:r w:rsidRPr="00F90C8A">
        <w:rPr>
          <w:b/>
          <w:color w:val="000000" w:themeColor="text1"/>
        </w:rPr>
        <w:t xml:space="preserve"> документацией по планировке территории, от возможного негативного воздействия в связи с размещением линейных объектов</w:t>
      </w:r>
      <w:bookmarkEnd w:id="31"/>
      <w:bookmarkEnd w:id="32"/>
      <w:bookmarkEnd w:id="33"/>
      <w:bookmarkEnd w:id="34"/>
    </w:p>
    <w:p w:rsidR="00CF5AD1" w:rsidRDefault="00795411" w:rsidP="00795411">
      <w:pPr>
        <w:widowControl w:val="0"/>
        <w:jc w:val="both"/>
      </w:pPr>
      <w:bookmarkStart w:id="35" w:name="_Toc501020584"/>
      <w:bookmarkStart w:id="36" w:name="_Toc504480203"/>
      <w:bookmarkStart w:id="37" w:name="_Toc504480323"/>
      <w:r w:rsidRPr="00760335">
        <w:tab/>
        <w:t>Трассы планируемых трубопроводов</w:t>
      </w:r>
      <w:r w:rsidR="00760335" w:rsidRPr="00760335">
        <w:t xml:space="preserve"> имеют</w:t>
      </w:r>
      <w:r w:rsidRPr="00760335">
        <w:t xml:space="preserve"> пересечения с существующими подземными коммуникациями, ВЛ, автодорогами. </w:t>
      </w:r>
    </w:p>
    <w:p w:rsidR="00795411" w:rsidRPr="00760335" w:rsidRDefault="00CF5AD1" w:rsidP="00795411">
      <w:pPr>
        <w:widowControl w:val="0"/>
        <w:jc w:val="both"/>
      </w:pPr>
      <w:r>
        <w:tab/>
      </w:r>
      <w:r w:rsidR="00795411" w:rsidRPr="00760335">
        <w:t xml:space="preserve">При взаимном пересечении </w:t>
      </w:r>
      <w:r w:rsidR="00760335" w:rsidRPr="00760335">
        <w:t xml:space="preserve">планируемых </w:t>
      </w:r>
      <w:r w:rsidR="00795411" w:rsidRPr="00760335">
        <w:t xml:space="preserve">трубопроводов расстояние между поверхностями трубопроводов в свету принято не менее 350 мм (при наличии защитных футляров – не менее 350 мм между нижней образующей пересекаемого трубопровода и верхней образующей защитного футляра </w:t>
      </w:r>
      <w:r w:rsidR="007F55EB">
        <w:t>планируемого</w:t>
      </w:r>
      <w:r w:rsidR="00795411" w:rsidRPr="00760335">
        <w:t xml:space="preserve"> трубопровода). Пересечение с </w:t>
      </w:r>
      <w:r w:rsidR="00760335" w:rsidRPr="00760335">
        <w:t xml:space="preserve">существующими </w:t>
      </w:r>
      <w:r w:rsidR="00795411" w:rsidRPr="00760335">
        <w:t>трубопровод</w:t>
      </w:r>
      <w:r w:rsidR="00760335" w:rsidRPr="00760335">
        <w:t>ами</w:t>
      </w:r>
      <w:r w:rsidR="00795411" w:rsidRPr="00760335">
        <w:t xml:space="preserve"> выполнено под углом не менее 60°. Пересечение трубопроводов с </w:t>
      </w:r>
      <w:r w:rsidR="00760335" w:rsidRPr="00760335">
        <w:t xml:space="preserve">существующими </w:t>
      </w:r>
      <w:r w:rsidR="00795411" w:rsidRPr="00760335">
        <w:t>автодорогами выполнено под углом 90°.</w:t>
      </w:r>
    </w:p>
    <w:p w:rsidR="00795411" w:rsidRPr="00760335" w:rsidRDefault="00760335" w:rsidP="00795411">
      <w:pPr>
        <w:widowControl w:val="0"/>
        <w:jc w:val="both"/>
      </w:pPr>
      <w:r w:rsidRPr="00760335">
        <w:tab/>
      </w:r>
      <w:r w:rsidR="00795411" w:rsidRPr="00760335">
        <w:t xml:space="preserve">При пересечении с автомобильной дорогой участки </w:t>
      </w:r>
      <w:r w:rsidRPr="00760335">
        <w:t>планируемых</w:t>
      </w:r>
      <w:r w:rsidR="00795411" w:rsidRPr="00760335">
        <w:t xml:space="preserve"> трубопроводов прокладываются в защитных футлярах из стальной трубы, диаметр которых не менее чем на 200 мм больше диаметров прокладываемых трубопроводов, согласно требованиям СП 284.1325800.2016. Заглубление участка трубопровода принято не менее 1,4 м от верха покрытия дороги до верхней образующей защитного футляра. Концы защитного футляра выводятся на расстояние не менее 5 м от бровки земляного полотна, но не менее 2 м от подошвы насыпи, согласно требованиям </w:t>
      </w:r>
      <w:r w:rsidR="00DA04DB">
        <w:t xml:space="preserve">Свода правил (далее – </w:t>
      </w:r>
      <w:r w:rsidR="00795411" w:rsidRPr="00760335">
        <w:t>СП</w:t>
      </w:r>
      <w:r w:rsidR="00DA04DB">
        <w:t>)</w:t>
      </w:r>
      <w:r w:rsidR="00795411" w:rsidRPr="00760335">
        <w:t xml:space="preserve"> 284.1325800.2016.</w:t>
      </w:r>
    </w:p>
    <w:p w:rsidR="00795411" w:rsidRPr="00760335" w:rsidRDefault="00760335" w:rsidP="00795411">
      <w:pPr>
        <w:widowControl w:val="0"/>
        <w:jc w:val="both"/>
      </w:pPr>
      <w:r w:rsidRPr="00760335">
        <w:tab/>
      </w:r>
      <w:r w:rsidR="00795411" w:rsidRPr="00760335">
        <w:t xml:space="preserve">При пересечении </w:t>
      </w:r>
      <w:r w:rsidRPr="00760335">
        <w:t xml:space="preserve">существующих </w:t>
      </w:r>
      <w:r w:rsidR="00795411" w:rsidRPr="00760335">
        <w:t xml:space="preserve">подземных коммуникаций, линии электропередачи участки </w:t>
      </w:r>
      <w:r w:rsidR="007F55EB">
        <w:t>планируемых</w:t>
      </w:r>
      <w:r w:rsidR="00795411" w:rsidRPr="00760335">
        <w:t xml:space="preserve"> трубопроводов также прокладываются в защитных футлярах. </w:t>
      </w:r>
    </w:p>
    <w:p w:rsidR="00795411" w:rsidRPr="00760335" w:rsidRDefault="00760335" w:rsidP="00795411">
      <w:pPr>
        <w:widowControl w:val="0"/>
        <w:jc w:val="both"/>
      </w:pPr>
      <w:r w:rsidRPr="00760335">
        <w:tab/>
        <w:t>Планируемая т</w:t>
      </w:r>
      <w:r w:rsidR="00795411" w:rsidRPr="00760335">
        <w:t>расс</w:t>
      </w:r>
      <w:r w:rsidRPr="00760335">
        <w:t>а</w:t>
      </w:r>
      <w:r w:rsidR="00795411" w:rsidRPr="00760335">
        <w:t xml:space="preserve"> ВЛ</w:t>
      </w:r>
      <w:r w:rsidRPr="00760335">
        <w:t xml:space="preserve"> </w:t>
      </w:r>
      <w:r w:rsidR="00795411" w:rsidRPr="00760335">
        <w:t xml:space="preserve">6 </w:t>
      </w:r>
      <w:proofErr w:type="spellStart"/>
      <w:r w:rsidR="00795411" w:rsidRPr="00760335">
        <w:t>кВ</w:t>
      </w:r>
      <w:proofErr w:type="spellEnd"/>
      <w:r w:rsidR="00795411" w:rsidRPr="00760335">
        <w:t xml:space="preserve"> проходят таким образом, что предусматривается возможность подъезда транспортных средств к каждой опоре ВЛ</w:t>
      </w:r>
      <w:r w:rsidRPr="00760335">
        <w:t xml:space="preserve"> </w:t>
      </w:r>
      <w:r w:rsidR="00795411" w:rsidRPr="00760335">
        <w:t xml:space="preserve">6 </w:t>
      </w:r>
      <w:proofErr w:type="spellStart"/>
      <w:r w:rsidR="00795411" w:rsidRPr="00760335">
        <w:t>кВ</w:t>
      </w:r>
      <w:proofErr w:type="spellEnd"/>
      <w:r w:rsidR="00795411" w:rsidRPr="00760335">
        <w:t xml:space="preserve"> по всей длине от </w:t>
      </w:r>
      <w:r w:rsidRPr="00760335">
        <w:lastRenderedPageBreak/>
        <w:t>планируемых</w:t>
      </w:r>
      <w:r w:rsidR="00795411" w:rsidRPr="00760335">
        <w:t xml:space="preserve"> подъездов и существующих автомобильных дорог. </w:t>
      </w:r>
    </w:p>
    <w:p w:rsidR="00795411" w:rsidRPr="00AC5C82" w:rsidRDefault="00760335" w:rsidP="00795411">
      <w:pPr>
        <w:widowControl w:val="0"/>
        <w:jc w:val="both"/>
      </w:pPr>
      <w:r w:rsidRPr="00760335">
        <w:tab/>
      </w:r>
      <w:r w:rsidR="00795411" w:rsidRPr="00760335">
        <w:t>При параллельном следовании ВЛ</w:t>
      </w:r>
      <w:r w:rsidRPr="00760335">
        <w:t xml:space="preserve"> </w:t>
      </w:r>
      <w:r w:rsidR="00795411" w:rsidRPr="00760335">
        <w:t xml:space="preserve">6 </w:t>
      </w:r>
      <w:proofErr w:type="spellStart"/>
      <w:r w:rsidR="00795411" w:rsidRPr="00760335">
        <w:t>кВ</w:t>
      </w:r>
      <w:proofErr w:type="spellEnd"/>
      <w:r w:rsidR="00795411" w:rsidRPr="00760335">
        <w:t xml:space="preserve"> с </w:t>
      </w:r>
      <w:r w:rsidRPr="00760335">
        <w:t xml:space="preserve">существующими </w:t>
      </w:r>
      <w:r w:rsidR="00795411" w:rsidRPr="00760335">
        <w:t xml:space="preserve">дорожными подъездами минимальное расстояние от бровки земляного полотна автомобильных подъездов до металлоконструкций опор ВЛ-6 </w:t>
      </w:r>
      <w:proofErr w:type="spellStart"/>
      <w:r w:rsidR="00795411" w:rsidRPr="00760335">
        <w:t>кВ</w:t>
      </w:r>
      <w:proofErr w:type="spellEnd"/>
      <w:r w:rsidR="00795411" w:rsidRPr="00760335">
        <w:t xml:space="preserve"> принято не менее высоты опоры.</w:t>
      </w:r>
      <w:r w:rsidR="00795411" w:rsidRPr="00AC5C82">
        <w:t xml:space="preserve"> </w:t>
      </w:r>
    </w:p>
    <w:p w:rsidR="006F4DE7" w:rsidRPr="002D6DA4" w:rsidRDefault="006F4DE7" w:rsidP="002D6DA4">
      <w:pPr>
        <w:pStyle w:val="af7"/>
        <w:numPr>
          <w:ilvl w:val="1"/>
          <w:numId w:val="7"/>
        </w:numPr>
        <w:spacing w:before="120" w:after="120"/>
        <w:ind w:left="0" w:firstLine="709"/>
        <w:jc w:val="both"/>
        <w:outlineLvl w:val="1"/>
        <w:rPr>
          <w:b/>
          <w:color w:val="000000" w:themeColor="text1"/>
        </w:rPr>
      </w:pPr>
      <w:bookmarkStart w:id="38" w:name="_Toc8812921"/>
      <w:r w:rsidRPr="002D6DA4">
        <w:rPr>
          <w:b/>
          <w:color w:val="000000" w:themeColor="text1"/>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35"/>
      <w:bookmarkEnd w:id="36"/>
      <w:bookmarkEnd w:id="37"/>
      <w:bookmarkEnd w:id="38"/>
    </w:p>
    <w:p w:rsidR="00F53025" w:rsidRPr="00BF4178" w:rsidRDefault="00983A80" w:rsidP="00F53025">
      <w:pPr>
        <w:ind w:firstLine="709"/>
        <w:contextualSpacing/>
        <w:jc w:val="both"/>
      </w:pPr>
      <w:r w:rsidRPr="00BF4178">
        <w:t>В соответс</w:t>
      </w:r>
      <w:r w:rsidR="00A928B9" w:rsidRPr="00BF4178">
        <w:t xml:space="preserve">твии с </w:t>
      </w:r>
      <w:r w:rsidR="00B30F7E" w:rsidRPr="00BF4178">
        <w:t>заключени</w:t>
      </w:r>
      <w:r w:rsidR="00A928B9" w:rsidRPr="00BF4178">
        <w:t xml:space="preserve">ем </w:t>
      </w:r>
      <w:r w:rsidR="006F4DE7" w:rsidRPr="00BF4178">
        <w:t>Службы государственной охраны объектов культурно</w:t>
      </w:r>
      <w:r w:rsidR="00562CE7" w:rsidRPr="00BF4178">
        <w:t xml:space="preserve">го наследия ХМАО - Югры № </w:t>
      </w:r>
      <w:r w:rsidR="001C30D6" w:rsidRPr="00BF4178">
        <w:t>1</w:t>
      </w:r>
      <w:r w:rsidR="00A0440B" w:rsidRPr="00BF4178">
        <w:t>8</w:t>
      </w:r>
      <w:r w:rsidR="00562CE7" w:rsidRPr="00BF4178">
        <w:t>-</w:t>
      </w:r>
      <w:r w:rsidR="00F53025" w:rsidRPr="00BF4178">
        <w:t>1546</w:t>
      </w:r>
      <w:r w:rsidR="00562CE7" w:rsidRPr="00BF4178">
        <w:t xml:space="preserve"> от </w:t>
      </w:r>
      <w:r w:rsidR="001C30D6" w:rsidRPr="00BF4178">
        <w:t>1</w:t>
      </w:r>
      <w:r w:rsidR="00F53025" w:rsidRPr="00BF4178">
        <w:t>2</w:t>
      </w:r>
      <w:r w:rsidR="006F4DE7" w:rsidRPr="00BF4178">
        <w:t>.</w:t>
      </w:r>
      <w:r w:rsidR="001C30D6" w:rsidRPr="00BF4178">
        <w:t>0</w:t>
      </w:r>
      <w:r w:rsidR="00F53025" w:rsidRPr="00BF4178">
        <w:t>4</w:t>
      </w:r>
      <w:r w:rsidR="00200FB3" w:rsidRPr="00BF4178">
        <w:t>.</w:t>
      </w:r>
      <w:r w:rsidR="006F4DE7" w:rsidRPr="00BF4178">
        <w:t>201</w:t>
      </w:r>
      <w:r w:rsidR="00A0440B" w:rsidRPr="00BF4178">
        <w:t>8</w:t>
      </w:r>
      <w:r w:rsidR="006F4DE7" w:rsidRPr="00BF4178">
        <w:t xml:space="preserve">г. </w:t>
      </w:r>
      <w:r w:rsidR="00617A78" w:rsidRPr="00BF4178">
        <w:t>на территории испрашиваемого земельного участка</w:t>
      </w:r>
      <w:r w:rsidR="00A0440B" w:rsidRPr="00BF4178">
        <w:t xml:space="preserve"> </w:t>
      </w:r>
      <w:r w:rsidR="00F53025" w:rsidRPr="00BF4178">
        <w:t>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отсутствуют</w:t>
      </w:r>
      <w:r w:rsidR="002072D9">
        <w:t>.</w:t>
      </w:r>
    </w:p>
    <w:p w:rsidR="00F53025" w:rsidRPr="00DA3BCB" w:rsidRDefault="00F53025" w:rsidP="00F53025">
      <w:pPr>
        <w:ind w:firstLine="709"/>
        <w:contextualSpacing/>
        <w:jc w:val="both"/>
      </w:pPr>
      <w:r w:rsidRPr="00BF4178">
        <w:t xml:space="preserve">Таким образом, </w:t>
      </w:r>
      <w:r w:rsidR="00BF4178" w:rsidRPr="00BF4178">
        <w:t xml:space="preserve">отсутствует </w:t>
      </w:r>
      <w:r w:rsidRPr="00BF4178">
        <w:t>необходимость в осуществлении мероприятий по сохранению объектов культурного наследия от возможного</w:t>
      </w:r>
      <w:r w:rsidRPr="0090348C">
        <w:t xml:space="preserve"> негативного воздействия в связи с размещением линейных объектов</w:t>
      </w:r>
      <w:r>
        <w:t>.</w:t>
      </w:r>
    </w:p>
    <w:p w:rsidR="006F4DE7" w:rsidRPr="00CF1DEA" w:rsidRDefault="002550B2" w:rsidP="00A0440B">
      <w:pPr>
        <w:pStyle w:val="S2"/>
        <w:numPr>
          <w:ilvl w:val="0"/>
          <w:numId w:val="0"/>
        </w:numPr>
        <w:spacing w:before="120" w:after="120"/>
        <w:ind w:firstLine="709"/>
      </w:pPr>
      <w:bookmarkStart w:id="39" w:name="_Toc501020585"/>
      <w:bookmarkStart w:id="40" w:name="_Toc504480204"/>
      <w:bookmarkStart w:id="41" w:name="_Toc504480324"/>
      <w:bookmarkStart w:id="42" w:name="_Toc8812922"/>
      <w:r>
        <w:t xml:space="preserve">2.8 </w:t>
      </w:r>
      <w:r w:rsidR="006F4DE7" w:rsidRPr="00CF1DEA">
        <w:t>Информация о необходимости осуществления мероприятий по охране окружающей среды</w:t>
      </w:r>
      <w:bookmarkEnd w:id="39"/>
      <w:bookmarkEnd w:id="40"/>
      <w:bookmarkEnd w:id="41"/>
      <w:bookmarkEnd w:id="42"/>
      <w:r w:rsidR="00325BCD" w:rsidRPr="00CF1DEA">
        <w:t xml:space="preserve"> </w:t>
      </w:r>
    </w:p>
    <w:p w:rsidR="00FE0402" w:rsidRPr="00FE0402" w:rsidRDefault="00FE0402" w:rsidP="00FE0402">
      <w:pPr>
        <w:tabs>
          <w:tab w:val="left" w:pos="993"/>
        </w:tabs>
        <w:ind w:firstLine="709"/>
        <w:jc w:val="both"/>
      </w:pPr>
      <w:bookmarkStart w:id="43" w:name="_Toc482341341"/>
      <w:bookmarkStart w:id="44" w:name="_Toc482341491"/>
      <w:bookmarkStart w:id="45" w:name="_Toc482341570"/>
      <w:bookmarkStart w:id="46" w:name="_Toc482341761"/>
      <w:bookmarkStart w:id="47" w:name="_Toc482341930"/>
      <w:bookmarkStart w:id="48" w:name="_Toc482343203"/>
      <w:bookmarkStart w:id="49" w:name="_Toc482343743"/>
      <w:bookmarkStart w:id="50" w:name="_Toc501020586"/>
      <w:bookmarkStart w:id="51" w:name="_Toc504480205"/>
      <w:bookmarkStart w:id="52" w:name="_Toc504480325"/>
      <w:bookmarkStart w:id="53" w:name="_Toc375899905"/>
      <w:bookmarkStart w:id="54" w:name="_Toc375644205"/>
      <w:r w:rsidRPr="00FE0402">
        <w:t xml:space="preserve">При проведении инженерно-экологических изысканий на участке планируемых работ редкие и исчезающие виды растений обнаружены не были, </w:t>
      </w:r>
      <w:proofErr w:type="spellStart"/>
      <w:r w:rsidRPr="00FE0402">
        <w:t>краснокнижные</w:t>
      </w:r>
      <w:proofErr w:type="spellEnd"/>
      <w:r w:rsidRPr="00FE0402">
        <w:t xml:space="preserve"> виды животных встречены не были. </w:t>
      </w:r>
    </w:p>
    <w:p w:rsidR="00FE0402" w:rsidRPr="00FE0402" w:rsidRDefault="00FE0402" w:rsidP="00FE0402">
      <w:pPr>
        <w:tabs>
          <w:tab w:val="left" w:pos="993"/>
        </w:tabs>
        <w:ind w:firstLine="709"/>
        <w:jc w:val="both"/>
      </w:pPr>
      <w:r w:rsidRPr="00FE0402">
        <w:t>Однако в случае обнаружения гнёзд обязателен их учёт и охрана. Основные меры охраны птиц, занесённых в Красную книгу, заключаются в охране мест гнездования и минимизации действия фактора беспокойства с мая по август включительно. В гнездовое время с мая по 1 сентября запрещена ловля рыбы в местах постоянного нахождения и расположения гнёзд. Необходимо введение строгих наказаний за разорение гнёзд, сборы яиц, изготовление чучел, отстрел и отлов, а также усиление разъяснительной работы среди строителей. При обнаружении растений, животных и птиц, занесённых в Красную книгу, необходимо своевременно информировать органы экологического контроля.</w:t>
      </w:r>
    </w:p>
    <w:p w:rsidR="00FE0402" w:rsidRPr="00FE0402" w:rsidRDefault="00FE0402" w:rsidP="00FE0402">
      <w:pPr>
        <w:ind w:firstLine="709"/>
        <w:jc w:val="both"/>
      </w:pPr>
      <w:r w:rsidRPr="00FE0402">
        <w:t>Действия, которые могут привести к гибели, сокращению численности или нарушению среды обитания объектов животного мира, занесённых в Красную книгу, не допускаются.</w:t>
      </w:r>
    </w:p>
    <w:p w:rsidR="00FE0402" w:rsidRPr="00FE0402" w:rsidRDefault="00FE0402" w:rsidP="00FE0402">
      <w:pPr>
        <w:ind w:firstLine="720"/>
        <w:jc w:val="both"/>
      </w:pPr>
      <w:r w:rsidRPr="00FE0402">
        <w:t xml:space="preserve">Размещение планируемых объектов повлечёт за собой изменение естественного рельефа местности при отсыпке площадок. Воздействие на рельеф проявится в нарушении естественного рельефа местности, незначительном изменении высотных отметок поверхности земли. </w:t>
      </w:r>
    </w:p>
    <w:p w:rsidR="00FE0402" w:rsidRPr="00FE0402" w:rsidRDefault="00FE0402" w:rsidP="00FE0402">
      <w:pPr>
        <w:widowControl w:val="0"/>
        <w:shd w:val="clear" w:color="auto" w:fill="FFFFFF"/>
        <w:autoSpaceDE w:val="0"/>
        <w:autoSpaceDN w:val="0"/>
        <w:adjustRightInd w:val="0"/>
        <w:ind w:firstLine="709"/>
        <w:jc w:val="both"/>
      </w:pPr>
      <w:r w:rsidRPr="00FE0402">
        <w:t>Изменение естественного рельефа местности в результате строительства планируемых объектов предусматривается на всей испрашиваемой площади. Воздействие на рельеф будет оказано при проведении следующих работ:</w:t>
      </w:r>
    </w:p>
    <w:p w:rsidR="00FE0402" w:rsidRPr="00FE0402" w:rsidRDefault="00FE0402" w:rsidP="00FE0402">
      <w:pPr>
        <w:widowControl w:val="0"/>
        <w:shd w:val="clear" w:color="auto" w:fill="FFFFFF"/>
        <w:autoSpaceDE w:val="0"/>
        <w:autoSpaceDN w:val="0"/>
        <w:adjustRightInd w:val="0"/>
        <w:ind w:firstLine="709"/>
        <w:jc w:val="both"/>
      </w:pPr>
      <w:r w:rsidRPr="00FE0402">
        <w:t>- при сводке древесно-кустарниковой растительности;</w:t>
      </w:r>
    </w:p>
    <w:p w:rsidR="00FE0402" w:rsidRPr="00FE0402" w:rsidRDefault="00FE0402" w:rsidP="00FE0402">
      <w:pPr>
        <w:widowControl w:val="0"/>
        <w:shd w:val="clear" w:color="auto" w:fill="FFFFFF"/>
        <w:autoSpaceDE w:val="0"/>
        <w:autoSpaceDN w:val="0"/>
        <w:adjustRightInd w:val="0"/>
        <w:ind w:firstLine="709"/>
        <w:jc w:val="both"/>
      </w:pPr>
      <w:r w:rsidRPr="00FE0402">
        <w:t>- при отсыпке кустового основания;</w:t>
      </w:r>
    </w:p>
    <w:p w:rsidR="00FE0402" w:rsidRPr="00FE0402" w:rsidRDefault="00FE0402" w:rsidP="00FE0402">
      <w:pPr>
        <w:widowControl w:val="0"/>
        <w:shd w:val="clear" w:color="auto" w:fill="FFFFFF"/>
        <w:autoSpaceDE w:val="0"/>
        <w:autoSpaceDN w:val="0"/>
        <w:adjustRightInd w:val="0"/>
        <w:ind w:firstLine="709"/>
        <w:jc w:val="both"/>
      </w:pPr>
      <w:r w:rsidRPr="00FE0402">
        <w:t xml:space="preserve">Воздействие на рельеф при сведении древесно-кустарниковой растительности будет незначительным и выразится в изменении высотных отметок поверхности земли. Для восстановления естественного ландшафта будет предусмотрена планировка нарушенной поверхности земли. </w:t>
      </w:r>
    </w:p>
    <w:p w:rsidR="00FE0402" w:rsidRPr="00FE0402" w:rsidRDefault="00FE0402" w:rsidP="00FE0402">
      <w:pPr>
        <w:widowControl w:val="0"/>
        <w:shd w:val="clear" w:color="auto" w:fill="FFFFFF"/>
        <w:autoSpaceDE w:val="0"/>
        <w:autoSpaceDN w:val="0"/>
        <w:adjustRightInd w:val="0"/>
        <w:ind w:firstLine="709"/>
        <w:jc w:val="both"/>
      </w:pPr>
      <w:r w:rsidRPr="00FE0402">
        <w:t xml:space="preserve">Инженерные сооружения являются техногенными формами рельефа и повлекут за собой значительное изменение высотных отметок поверхности земли. Негативное воздействие  инженерных сооружений на рельеф  может быть  выражено в  возможном проявлении эрозионных процессов на откосах насыпей дорог. </w:t>
      </w:r>
    </w:p>
    <w:p w:rsidR="00FE0402" w:rsidRPr="00FE0402" w:rsidRDefault="00FE0402" w:rsidP="00FE0402">
      <w:pPr>
        <w:widowControl w:val="0"/>
        <w:shd w:val="clear" w:color="auto" w:fill="FFFFFF"/>
        <w:autoSpaceDE w:val="0"/>
        <w:autoSpaceDN w:val="0"/>
        <w:adjustRightInd w:val="0"/>
        <w:ind w:firstLine="720"/>
        <w:jc w:val="both"/>
        <w:rPr>
          <w:spacing w:val="1"/>
        </w:rPr>
      </w:pPr>
      <w:r w:rsidRPr="00FE0402">
        <w:rPr>
          <w:spacing w:val="1"/>
        </w:rPr>
        <w:t>Нейтрализация негативного воздействия на почвы и растительность обеспечивается комплексом природоохранных мероприятий, предусмотренных проектом:</w:t>
      </w:r>
    </w:p>
    <w:p w:rsidR="00FE0402" w:rsidRPr="00FE0402" w:rsidRDefault="00FE0402" w:rsidP="00FE0402">
      <w:pPr>
        <w:widowControl w:val="0"/>
        <w:numPr>
          <w:ilvl w:val="0"/>
          <w:numId w:val="25"/>
        </w:numPr>
        <w:shd w:val="clear" w:color="auto" w:fill="FFFFFF"/>
        <w:tabs>
          <w:tab w:val="left" w:pos="993"/>
        </w:tabs>
        <w:autoSpaceDE w:val="0"/>
        <w:autoSpaceDN w:val="0"/>
        <w:adjustRightInd w:val="0"/>
        <w:ind w:left="0" w:firstLine="709"/>
        <w:jc w:val="both"/>
        <w:rPr>
          <w:spacing w:val="1"/>
        </w:rPr>
      </w:pPr>
      <w:r w:rsidRPr="00FE0402">
        <w:rPr>
          <w:spacing w:val="1"/>
        </w:rPr>
        <w:t xml:space="preserve">в целях сохранения растительности на прилегающей территории, проведение строительно-монтажных работ строго в границах, определённых нормами на </w:t>
      </w:r>
      <w:r w:rsidRPr="00FE0402">
        <w:rPr>
          <w:spacing w:val="1"/>
        </w:rPr>
        <w:lastRenderedPageBreak/>
        <w:t xml:space="preserve">проектирование; </w:t>
      </w:r>
    </w:p>
    <w:p w:rsidR="00FE0402" w:rsidRPr="00FE0402" w:rsidRDefault="00FE0402" w:rsidP="00FE0402">
      <w:pPr>
        <w:widowControl w:val="0"/>
        <w:numPr>
          <w:ilvl w:val="0"/>
          <w:numId w:val="25"/>
        </w:numPr>
        <w:shd w:val="clear" w:color="auto" w:fill="FFFFFF"/>
        <w:tabs>
          <w:tab w:val="left" w:pos="993"/>
        </w:tabs>
        <w:autoSpaceDE w:val="0"/>
        <w:autoSpaceDN w:val="0"/>
        <w:adjustRightInd w:val="0"/>
        <w:ind w:left="0" w:firstLine="709"/>
        <w:jc w:val="both"/>
        <w:rPr>
          <w:spacing w:val="1"/>
        </w:rPr>
      </w:pPr>
      <w:r w:rsidRPr="00FE0402">
        <w:rPr>
          <w:spacing w:val="1"/>
        </w:rPr>
        <w:t>выполнение комплекса подготовительных и строительно-монтажных работ в зимнее время года, после установления снегового покрова и промерзания слоя грунта на глубину, которая позволяет снизить отрицательное воздействие строительной техники на растительный покров;</w:t>
      </w:r>
    </w:p>
    <w:p w:rsidR="00FE0402" w:rsidRPr="00FE0402" w:rsidRDefault="00FE0402" w:rsidP="00FE0402">
      <w:pPr>
        <w:widowControl w:val="0"/>
        <w:numPr>
          <w:ilvl w:val="0"/>
          <w:numId w:val="25"/>
        </w:numPr>
        <w:shd w:val="clear" w:color="auto" w:fill="FFFFFF"/>
        <w:tabs>
          <w:tab w:val="left" w:pos="993"/>
        </w:tabs>
        <w:autoSpaceDE w:val="0"/>
        <w:autoSpaceDN w:val="0"/>
        <w:adjustRightInd w:val="0"/>
        <w:ind w:left="0" w:firstLine="709"/>
        <w:jc w:val="both"/>
        <w:rPr>
          <w:spacing w:val="1"/>
        </w:rPr>
      </w:pPr>
      <w:r w:rsidRPr="00FE0402">
        <w:rPr>
          <w:spacing w:val="1"/>
        </w:rPr>
        <w:t>использование для строительства площадей, на которых отсутствуют особо охраняемые природные территории федерального, областного и местного значений;</w:t>
      </w:r>
    </w:p>
    <w:p w:rsidR="00FE0402" w:rsidRPr="00FE0402" w:rsidRDefault="00FE0402" w:rsidP="00FE0402">
      <w:pPr>
        <w:widowControl w:val="0"/>
        <w:numPr>
          <w:ilvl w:val="0"/>
          <w:numId w:val="25"/>
        </w:numPr>
        <w:shd w:val="clear" w:color="auto" w:fill="FFFFFF"/>
        <w:tabs>
          <w:tab w:val="left" w:pos="993"/>
        </w:tabs>
        <w:autoSpaceDE w:val="0"/>
        <w:autoSpaceDN w:val="0"/>
        <w:adjustRightInd w:val="0"/>
        <w:ind w:left="0" w:firstLine="709"/>
        <w:jc w:val="both"/>
        <w:rPr>
          <w:spacing w:val="1"/>
        </w:rPr>
      </w:pPr>
      <w:r w:rsidRPr="00FE0402">
        <w:rPr>
          <w:spacing w:val="1"/>
        </w:rPr>
        <w:t>исп</w:t>
      </w:r>
      <w:r w:rsidRPr="00FE0402">
        <w:t>ользование оборудования и материалов, соответствующих климатическим условиям района строительства</w:t>
      </w:r>
    </w:p>
    <w:p w:rsidR="00FE0402" w:rsidRPr="00FE0402" w:rsidRDefault="00FE0402" w:rsidP="00FE0402">
      <w:pPr>
        <w:widowControl w:val="0"/>
        <w:numPr>
          <w:ilvl w:val="0"/>
          <w:numId w:val="25"/>
        </w:numPr>
        <w:shd w:val="clear" w:color="auto" w:fill="FFFFFF"/>
        <w:tabs>
          <w:tab w:val="left" w:pos="993"/>
          <w:tab w:val="num" w:pos="2345"/>
        </w:tabs>
        <w:autoSpaceDE w:val="0"/>
        <w:autoSpaceDN w:val="0"/>
        <w:adjustRightInd w:val="0"/>
        <w:ind w:left="0" w:firstLine="709"/>
        <w:jc w:val="both"/>
        <w:rPr>
          <w:spacing w:val="1"/>
        </w:rPr>
      </w:pPr>
      <w:r w:rsidRPr="00FE0402">
        <w:rPr>
          <w:spacing w:val="1"/>
        </w:rPr>
        <w:t>пр</w:t>
      </w:r>
      <w:r w:rsidRPr="00FE0402">
        <w:t>оведение работ в минимально возможные сроки;</w:t>
      </w:r>
    </w:p>
    <w:p w:rsidR="00FE0402" w:rsidRPr="00FE0402" w:rsidRDefault="00FE0402" w:rsidP="00FE0402">
      <w:pPr>
        <w:widowControl w:val="0"/>
        <w:numPr>
          <w:ilvl w:val="0"/>
          <w:numId w:val="25"/>
        </w:numPr>
        <w:shd w:val="clear" w:color="auto" w:fill="FFFFFF"/>
        <w:tabs>
          <w:tab w:val="left" w:pos="993"/>
          <w:tab w:val="num" w:pos="2345"/>
        </w:tabs>
        <w:autoSpaceDE w:val="0"/>
        <w:autoSpaceDN w:val="0"/>
        <w:adjustRightInd w:val="0"/>
        <w:ind w:left="0" w:firstLine="709"/>
        <w:jc w:val="both"/>
        <w:rPr>
          <w:spacing w:val="1"/>
        </w:rPr>
      </w:pPr>
      <w:r w:rsidRPr="00FE0402">
        <w:rPr>
          <w:spacing w:val="1"/>
        </w:rPr>
        <w:t>выполн</w:t>
      </w:r>
      <w:r w:rsidRPr="00FE0402">
        <w:t>ение правил пожарной безопасности при работе в лесах.</w:t>
      </w:r>
    </w:p>
    <w:p w:rsidR="00FE0402" w:rsidRPr="00FE0402" w:rsidRDefault="00FE0402" w:rsidP="00FE0402">
      <w:pPr>
        <w:widowControl w:val="0"/>
        <w:shd w:val="clear" w:color="auto" w:fill="FFFFFF"/>
        <w:autoSpaceDE w:val="0"/>
        <w:autoSpaceDN w:val="0"/>
        <w:adjustRightInd w:val="0"/>
        <w:ind w:firstLine="720"/>
        <w:jc w:val="both"/>
        <w:rPr>
          <w:bCs/>
          <w:spacing w:val="1"/>
        </w:rPr>
      </w:pPr>
      <w:r w:rsidRPr="00FE0402">
        <w:rPr>
          <w:bCs/>
          <w:spacing w:val="1"/>
        </w:rPr>
        <w:t xml:space="preserve">Земли под </w:t>
      </w:r>
      <w:r w:rsidRPr="00FE0402">
        <w:t>планируемые</w:t>
      </w:r>
      <w:r w:rsidRPr="00FE0402">
        <w:rPr>
          <w:bCs/>
          <w:spacing w:val="1"/>
        </w:rPr>
        <w:t xml:space="preserve"> сооружения используются на правах аренды. </w:t>
      </w:r>
    </w:p>
    <w:p w:rsidR="00FE0402" w:rsidRPr="00FE0402" w:rsidRDefault="00FE0402" w:rsidP="00FE0402">
      <w:pPr>
        <w:widowControl w:val="0"/>
        <w:shd w:val="clear" w:color="auto" w:fill="FFFFFF"/>
        <w:autoSpaceDE w:val="0"/>
        <w:autoSpaceDN w:val="0"/>
        <w:adjustRightInd w:val="0"/>
        <w:ind w:firstLine="709"/>
        <w:jc w:val="both"/>
      </w:pPr>
      <w:r w:rsidRPr="00FE0402">
        <w:t xml:space="preserve">Для снижения негативного воздействия на рельеф, оказанного в период строительных работ, предусматривается планировка нарушенной поверхности земли. По окончании добычных работ созданные техногенные формы рельефа подлежат рекультивации. В целях предупреждения развития эрозионных процессов предусматривается укрепление откосов посевом трав. </w:t>
      </w:r>
    </w:p>
    <w:p w:rsidR="00FE0402" w:rsidRPr="00FE0402" w:rsidRDefault="00FE0402" w:rsidP="00FE0402">
      <w:pPr>
        <w:widowControl w:val="0"/>
        <w:shd w:val="clear" w:color="auto" w:fill="FFFFFF"/>
        <w:autoSpaceDE w:val="0"/>
        <w:autoSpaceDN w:val="0"/>
        <w:adjustRightInd w:val="0"/>
        <w:ind w:firstLine="709"/>
        <w:jc w:val="both"/>
      </w:pPr>
      <w:r w:rsidRPr="00FE0402">
        <w:t>При строительстве необходимо утилизировать строительные отходы в специально отведённые места, сохранять природный ландшафт исследуемой территории.</w:t>
      </w:r>
    </w:p>
    <w:p w:rsidR="00FE0402" w:rsidRPr="00FE0402" w:rsidRDefault="00FE0402" w:rsidP="00FE0402">
      <w:pPr>
        <w:widowControl w:val="0"/>
        <w:shd w:val="clear" w:color="auto" w:fill="FFFFFF"/>
        <w:autoSpaceDE w:val="0"/>
        <w:autoSpaceDN w:val="0"/>
        <w:adjustRightInd w:val="0"/>
        <w:ind w:firstLine="709"/>
        <w:jc w:val="both"/>
      </w:pPr>
      <w:r w:rsidRPr="00FE0402">
        <w:t>Таким образом, воздействие на рельеф оценивается как локальное, долгосрочное и допустимое.</w:t>
      </w:r>
    </w:p>
    <w:p w:rsidR="00FE0402" w:rsidRPr="00FE0402" w:rsidRDefault="00FE0402" w:rsidP="00FE0402">
      <w:pPr>
        <w:widowControl w:val="0"/>
        <w:shd w:val="clear" w:color="auto" w:fill="FFFFFF"/>
        <w:autoSpaceDE w:val="0"/>
        <w:autoSpaceDN w:val="0"/>
        <w:adjustRightInd w:val="0"/>
        <w:ind w:firstLine="709"/>
        <w:jc w:val="both"/>
      </w:pPr>
      <w:r w:rsidRPr="00FE0402">
        <w:t>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 в процессе работы сварочного и окрасочного агрегатов, дизельных электростанций, и др. источников.</w:t>
      </w:r>
    </w:p>
    <w:p w:rsidR="00FE0402" w:rsidRPr="00FE0402" w:rsidRDefault="00FE0402" w:rsidP="00FE0402">
      <w:pPr>
        <w:widowControl w:val="0"/>
        <w:shd w:val="clear" w:color="auto" w:fill="FFFFFF"/>
        <w:autoSpaceDE w:val="0"/>
        <w:autoSpaceDN w:val="0"/>
        <w:adjustRightInd w:val="0"/>
        <w:ind w:firstLine="709"/>
        <w:jc w:val="both"/>
      </w:pPr>
      <w:r w:rsidRPr="00FE0402">
        <w:t>Из объектов обустройства на период эксплуатации наиболее характерными источниками воздействия являются дренажные ёмкости, фланцевые соединения трубопроводов и оборудования.</w:t>
      </w:r>
    </w:p>
    <w:p w:rsidR="00FE0402" w:rsidRPr="00FE0402" w:rsidRDefault="00FE0402" w:rsidP="00FE0402">
      <w:pPr>
        <w:widowControl w:val="0"/>
        <w:shd w:val="clear" w:color="auto" w:fill="FFFFFF"/>
        <w:autoSpaceDE w:val="0"/>
        <w:autoSpaceDN w:val="0"/>
        <w:adjustRightInd w:val="0"/>
        <w:ind w:firstLine="709"/>
        <w:jc w:val="both"/>
      </w:pPr>
      <w:r w:rsidRPr="00FE0402">
        <w:t>В ориентировочный список загрязняющих веществ входят: углеводороды.</w:t>
      </w:r>
    </w:p>
    <w:p w:rsidR="00FE0402" w:rsidRPr="00FE0402" w:rsidRDefault="00FE0402" w:rsidP="00FE0402">
      <w:pPr>
        <w:widowControl w:val="0"/>
        <w:shd w:val="clear" w:color="auto" w:fill="FFFFFF"/>
        <w:autoSpaceDE w:val="0"/>
        <w:autoSpaceDN w:val="0"/>
        <w:adjustRightInd w:val="0"/>
        <w:ind w:firstLine="709"/>
        <w:jc w:val="both"/>
      </w:pPr>
      <w:r w:rsidRPr="00FE0402">
        <w:t>Основные мероприятия по охране атмосферного воздуха должны быть направлены на обеспечение соблюдения нормативов качества воздуха рабочей зоны и сокращение вредных выбросов в атмосферу до нормативного уровня от всех источников загрязнения на всех стадиях работ.</w:t>
      </w:r>
    </w:p>
    <w:p w:rsidR="00FE0402" w:rsidRPr="00FE0402" w:rsidRDefault="00FE0402" w:rsidP="00FE0402">
      <w:pPr>
        <w:widowControl w:val="0"/>
        <w:shd w:val="clear" w:color="auto" w:fill="FFFFFF"/>
        <w:autoSpaceDE w:val="0"/>
        <w:autoSpaceDN w:val="0"/>
        <w:adjustRightInd w:val="0"/>
        <w:ind w:firstLine="709"/>
        <w:jc w:val="both"/>
      </w:pPr>
      <w:r w:rsidRPr="00FE0402">
        <w:t xml:space="preserve">Мероприятия по снижению воздействия на воздушную среду сводятся к следующему: </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герметизированная система сбора и транспорта добываемой продукции;</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xml:space="preserve">- использование </w:t>
      </w:r>
      <w:proofErr w:type="spellStart"/>
      <w:r w:rsidRPr="00FE0402">
        <w:t>блочно</w:t>
      </w:r>
      <w:proofErr w:type="spellEnd"/>
      <w:r w:rsidRPr="00FE0402">
        <w:t>-комплектного, автоматизированного оборудования;</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xml:space="preserve">- использование арматуры с классом герметичности затвора </w:t>
      </w:r>
      <w:r w:rsidRPr="00FE0402">
        <w:br/>
        <w:t>по классу А;</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применение труб из материалов, соответствующих климатическим условиям района строительства;</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испытание трубопроводов на прочность и герметичность после монтажа;</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контроль сварных соединений физическими методами;</w:t>
      </w:r>
    </w:p>
    <w:p w:rsidR="00FE0402" w:rsidRPr="00FE0402" w:rsidRDefault="00FE0402" w:rsidP="00FE0402">
      <w:pPr>
        <w:widowControl w:val="0"/>
        <w:shd w:val="clear" w:color="auto" w:fill="FFFFFF"/>
        <w:tabs>
          <w:tab w:val="num" w:pos="1200"/>
          <w:tab w:val="num" w:pos="1440"/>
        </w:tabs>
        <w:autoSpaceDE w:val="0"/>
        <w:autoSpaceDN w:val="0"/>
        <w:adjustRightInd w:val="0"/>
        <w:ind w:firstLine="709"/>
        <w:jc w:val="both"/>
      </w:pPr>
      <w:r w:rsidRPr="00FE0402">
        <w:t>- антикоррозийная защита трубопроводов изоляцией усиленного типа;</w:t>
      </w:r>
    </w:p>
    <w:p w:rsidR="00FE0402" w:rsidRPr="00FE0402" w:rsidRDefault="00FE0402" w:rsidP="00FE0402">
      <w:pPr>
        <w:widowControl w:val="0"/>
        <w:shd w:val="clear" w:color="auto" w:fill="FFFFFF"/>
        <w:autoSpaceDE w:val="0"/>
        <w:autoSpaceDN w:val="0"/>
        <w:adjustRightInd w:val="0"/>
        <w:ind w:firstLine="709"/>
        <w:jc w:val="both"/>
      </w:pPr>
      <w:r w:rsidRPr="00FE0402">
        <w:t>- использование только исправной техники, прошедшей контроль токсичности отработанных газов; постоянный профилактический осмотр и регулировка топливной аппаратуры дизельной техники для снижения расхода дизтоплива;</w:t>
      </w:r>
    </w:p>
    <w:p w:rsidR="00FE0402" w:rsidRPr="00FE0402" w:rsidRDefault="00FE0402" w:rsidP="00FE0402">
      <w:pPr>
        <w:widowControl w:val="0"/>
        <w:shd w:val="clear" w:color="auto" w:fill="FFFFFF"/>
        <w:autoSpaceDE w:val="0"/>
        <w:autoSpaceDN w:val="0"/>
        <w:adjustRightInd w:val="0"/>
        <w:ind w:firstLine="709"/>
        <w:jc w:val="both"/>
      </w:pPr>
      <w:r w:rsidRPr="00FE0402">
        <w:t>- для исключения возможности сильного загрязнения нижних слоёв атмосферы при неблагоприятных метеорологических условиях (штили, устойчивые инверсии температуры воздуха) рекомендуется проведение работ с возможным минимальным использованием технических средств на площадке.</w:t>
      </w:r>
    </w:p>
    <w:p w:rsidR="00FE0402" w:rsidRPr="00FE0402" w:rsidRDefault="00FE0402" w:rsidP="00FE0402">
      <w:pPr>
        <w:ind w:firstLine="708"/>
        <w:jc w:val="both"/>
      </w:pPr>
      <w:r w:rsidRPr="00FE0402">
        <w:t>В связи с удалённостью населённых пунктов от площадки планируемого строительства,</w:t>
      </w:r>
      <w:r w:rsidRPr="00FE0402">
        <w:rPr>
          <w:b/>
        </w:rPr>
        <w:t xml:space="preserve"> </w:t>
      </w:r>
      <w:r w:rsidRPr="00FE0402">
        <w:t>воздействие на население не предусматривается.</w:t>
      </w:r>
    </w:p>
    <w:p w:rsidR="00FE0402" w:rsidRPr="00FE0402" w:rsidRDefault="00FE0402" w:rsidP="00FE0402">
      <w:pPr>
        <w:ind w:firstLine="708"/>
        <w:jc w:val="both"/>
      </w:pPr>
      <w:r w:rsidRPr="00FE0402">
        <w:lastRenderedPageBreak/>
        <w:t>При разработке технической документации мероприятия по охране животного мира направлены на минимизацию отрицательного воздействия  на животное население территории строительства:</w:t>
      </w:r>
    </w:p>
    <w:p w:rsidR="00FE0402" w:rsidRPr="00FE0402" w:rsidRDefault="00FE0402" w:rsidP="00FE0402">
      <w:pPr>
        <w:numPr>
          <w:ilvl w:val="0"/>
          <w:numId w:val="14"/>
        </w:numPr>
        <w:ind w:firstLine="709"/>
        <w:jc w:val="both"/>
      </w:pPr>
      <w:r w:rsidRPr="00FE0402">
        <w:t xml:space="preserve"> проведение работ строго в границах, определённых проектом;</w:t>
      </w:r>
    </w:p>
    <w:p w:rsidR="00FE0402" w:rsidRPr="00FE0402" w:rsidRDefault="00FE0402" w:rsidP="00FE0402">
      <w:pPr>
        <w:numPr>
          <w:ilvl w:val="0"/>
          <w:numId w:val="14"/>
        </w:numPr>
        <w:ind w:firstLine="709"/>
        <w:jc w:val="both"/>
      </w:pPr>
      <w:r w:rsidRPr="00FE0402">
        <w:t>использование для проведения работ площадей, на которых отсутствуют пути массовых миграций охотничье-промысловых животных, места сезонных концентраций зверей и птиц, особо ценные охотничьи угодья;</w:t>
      </w:r>
    </w:p>
    <w:p w:rsidR="00FE0402" w:rsidRPr="00FE0402" w:rsidRDefault="00FE0402" w:rsidP="00FE0402">
      <w:pPr>
        <w:numPr>
          <w:ilvl w:val="0"/>
          <w:numId w:val="14"/>
        </w:numPr>
        <w:ind w:firstLine="709"/>
        <w:jc w:val="both"/>
      </w:pPr>
      <w:r w:rsidRPr="00FE0402">
        <w:t>проведение строительных работ со строгим соблюдением правил пожарной безопасности в лесах.</w:t>
      </w:r>
    </w:p>
    <w:p w:rsidR="00FE0402" w:rsidRPr="00FE0402" w:rsidRDefault="00FE0402" w:rsidP="00FE0402">
      <w:pPr>
        <w:pStyle w:val="a6"/>
        <w:ind w:firstLine="708"/>
        <w:rPr>
          <w:sz w:val="24"/>
          <w:szCs w:val="24"/>
        </w:rPr>
      </w:pPr>
      <w:r w:rsidRPr="00FE0402">
        <w:rPr>
          <w:sz w:val="24"/>
          <w:szCs w:val="24"/>
        </w:rPr>
        <w:t>Наряду с принятыми мероприятиями, в качестве дополнительных мер охраны животных необходимы следующие меры:</w:t>
      </w:r>
    </w:p>
    <w:p w:rsidR="00FE0402" w:rsidRPr="00FE0402" w:rsidRDefault="00FE0402" w:rsidP="00FE0402">
      <w:pPr>
        <w:numPr>
          <w:ilvl w:val="0"/>
          <w:numId w:val="40"/>
        </w:numPr>
        <w:ind w:firstLine="709"/>
        <w:jc w:val="both"/>
      </w:pPr>
      <w:r w:rsidRPr="00FE0402">
        <w:t>проведение активной просветительской и разъяснительной работы с персоналом и строителями;</w:t>
      </w:r>
    </w:p>
    <w:p w:rsidR="00FE0402" w:rsidRPr="00FE0402" w:rsidRDefault="00FE0402" w:rsidP="00FE0402">
      <w:pPr>
        <w:numPr>
          <w:ilvl w:val="0"/>
          <w:numId w:val="40"/>
        </w:numPr>
        <w:ind w:firstLine="709"/>
        <w:jc w:val="both"/>
      </w:pPr>
      <w:r w:rsidRPr="00FE0402">
        <w:t>запрет на ввоз и хранение охотничьего оружия и других средств охоты на территории объекта;</w:t>
      </w:r>
    </w:p>
    <w:p w:rsidR="00FE0402" w:rsidRPr="00FE0402" w:rsidRDefault="00FE0402" w:rsidP="00FE0402">
      <w:pPr>
        <w:numPr>
          <w:ilvl w:val="0"/>
          <w:numId w:val="40"/>
        </w:numPr>
        <w:ind w:firstLine="709"/>
        <w:jc w:val="both"/>
      </w:pPr>
      <w:r w:rsidRPr="00FE0402">
        <w:t>запрет на движение без производственной необходимости вездеходного транспорта вне существующих дорог или трасс;</w:t>
      </w:r>
    </w:p>
    <w:p w:rsidR="00FE0402" w:rsidRPr="00FE0402" w:rsidRDefault="00FE0402" w:rsidP="00FE0402">
      <w:pPr>
        <w:numPr>
          <w:ilvl w:val="0"/>
          <w:numId w:val="40"/>
        </w:numPr>
        <w:ind w:firstLine="709"/>
        <w:jc w:val="both"/>
      </w:pPr>
      <w:r w:rsidRPr="00FE0402">
        <w:t>ограничение пребывания на территории объекта лиц, не занятых в производстве.</w:t>
      </w:r>
    </w:p>
    <w:p w:rsidR="00FE0402" w:rsidRPr="00FE0402" w:rsidRDefault="00FE0402" w:rsidP="00FE0402">
      <w:pPr>
        <w:ind w:firstLine="709"/>
        <w:jc w:val="both"/>
      </w:pPr>
      <w:r w:rsidRPr="00FE0402">
        <w:t>Охрана животного мира на стадии строительства обеспечивается выполнением требований С</w:t>
      </w:r>
      <w:r w:rsidR="00DA04DB">
        <w:t>т</w:t>
      </w:r>
      <w:r w:rsidRPr="00FE0402">
        <w:t>роительных но</w:t>
      </w:r>
      <w:r w:rsidR="00DA04DB">
        <w:t>рм</w:t>
      </w:r>
      <w:r w:rsidRPr="00FE0402">
        <w:t xml:space="preserve"> и правил (далее – СНиП) III-42-80* «Магистральные трубопроводы» раздела 3, п.3.8 «Магистральные трубопроводы»: запрещается разработка траншей в задел (не более одной смены), обратную засыпку траншей необходимо выполнять вслед за прокладкой трубопроводов. Таким образом, траншея открыта только в течение рабочего дня, когда животные из-за шума работающих механизмов не подойдут к месту строительства. Ночью строительно-монтажные работы не проводятся.</w:t>
      </w:r>
    </w:p>
    <w:p w:rsidR="00FE0402" w:rsidRPr="00FE0402" w:rsidRDefault="00FE0402" w:rsidP="00FE0402">
      <w:pPr>
        <w:widowControl w:val="0"/>
        <w:shd w:val="clear" w:color="auto" w:fill="FFFFFF"/>
        <w:tabs>
          <w:tab w:val="num" w:pos="1191"/>
        </w:tabs>
        <w:autoSpaceDE w:val="0"/>
        <w:autoSpaceDN w:val="0"/>
        <w:adjustRightInd w:val="0"/>
        <w:ind w:firstLine="709"/>
        <w:jc w:val="both"/>
        <w:rPr>
          <w:spacing w:val="-1"/>
        </w:rPr>
      </w:pPr>
      <w:r w:rsidRPr="00FE0402">
        <w:rPr>
          <w:spacing w:val="12"/>
        </w:rPr>
        <w:t xml:space="preserve">При строительстве осуществляется контроль над объёмом  и </w:t>
      </w:r>
      <w:r w:rsidRPr="00FE0402">
        <w:rPr>
          <w:spacing w:val="2"/>
        </w:rPr>
        <w:t>рациональным использованием земельных, водных ресурсов, отведением сточных вод в установленные техническими условиями заказчика места</w:t>
      </w:r>
      <w:r w:rsidRPr="00FE0402">
        <w:rPr>
          <w:spacing w:val="-1"/>
        </w:rPr>
        <w:t>.</w:t>
      </w:r>
    </w:p>
    <w:p w:rsidR="00FE0402" w:rsidRPr="00FE0402" w:rsidRDefault="00FE0402" w:rsidP="00FE0402">
      <w:pPr>
        <w:widowControl w:val="0"/>
        <w:shd w:val="clear" w:color="auto" w:fill="FFFFFF"/>
        <w:autoSpaceDE w:val="0"/>
        <w:autoSpaceDN w:val="0"/>
        <w:adjustRightInd w:val="0"/>
        <w:ind w:firstLine="708"/>
        <w:jc w:val="both"/>
      </w:pPr>
      <w:r w:rsidRPr="00FE0402">
        <w:rPr>
          <w:spacing w:val="4"/>
        </w:rPr>
        <w:t xml:space="preserve">При строительстве происходит нарушение почвенно-растительного слоя </w:t>
      </w:r>
      <w:r w:rsidRPr="00FE0402">
        <w:rPr>
          <w:spacing w:val="1"/>
        </w:rPr>
        <w:t xml:space="preserve">поверхности земли. Для его восстановления предусматривается </w:t>
      </w:r>
      <w:r w:rsidRPr="00FE0402">
        <w:t>рекультивация  нарушенных земель, включающая в себя технический и биологический этапы.</w:t>
      </w:r>
    </w:p>
    <w:p w:rsidR="00FE0402" w:rsidRPr="00FE0402" w:rsidRDefault="00FE0402" w:rsidP="00FE0402">
      <w:pPr>
        <w:ind w:firstLine="708"/>
        <w:jc w:val="both"/>
      </w:pPr>
      <w:r w:rsidRPr="00FE0402">
        <w:t>Технический этап рекультивации включает работы, направленные на подготовку земель для последующего целевого использования. Целесообразность снятия и нанесения плодородного слоя определена Государственным стандартом (далее – ГОСТ) 17.4.3.02-85 «Охрана природы. Почвы. Требования к охране плодородного слоя почвы при производстве земляных работ» и устанавливается в зависимости от уровня плодородия почвенного покрова. Почвы территории строительства характеризуются низким естественным плодородием, малой мощностью гумусового горизонта (менее 10 см), следовательно, в соответствии с вышеуказанным ГОСТом, снятие верхних почвенных горизонтов не целесообразно и не проводится, в целях предотвращения и снижения деградации почв.</w:t>
      </w:r>
    </w:p>
    <w:p w:rsidR="00FE0402" w:rsidRPr="00FE0402" w:rsidRDefault="00FE0402" w:rsidP="00FE0402">
      <w:pPr>
        <w:pStyle w:val="af5"/>
        <w:spacing w:before="0" w:after="0"/>
        <w:ind w:firstLine="708"/>
        <w:jc w:val="both"/>
        <w:rPr>
          <w:rFonts w:ascii="Times New Roman" w:hAnsi="Times New Roman"/>
          <w:sz w:val="24"/>
          <w:szCs w:val="24"/>
        </w:rPr>
      </w:pPr>
      <w:r w:rsidRPr="00FE0402">
        <w:rPr>
          <w:rFonts w:ascii="Times New Roman" w:hAnsi="Times New Roman"/>
          <w:sz w:val="24"/>
          <w:szCs w:val="24"/>
        </w:rPr>
        <w:t>Технический этап рекультивации предусматривает демонтаж всех временных сооружений и уборка строительного и бытового мусора  и чистовую планировку нарушенной поверхности участков земель.</w:t>
      </w:r>
    </w:p>
    <w:p w:rsidR="00FE0402" w:rsidRPr="00FE0402" w:rsidRDefault="00FE0402" w:rsidP="00FE0402">
      <w:pPr>
        <w:tabs>
          <w:tab w:val="left" w:pos="720"/>
        </w:tabs>
        <w:jc w:val="both"/>
      </w:pPr>
      <w:r w:rsidRPr="00FE0402">
        <w:tab/>
        <w:t xml:space="preserve">Биологический этап рекультивации – комплекс агротехнических и фитомелиоративных мероприятий, направленных на восстановление почвенно-растительного слоя, утраченного в процессе строительства и защиту почв от эрозионных процессов. Биологический этап рекультивации проводится по окончании производства работ технического этапа рекультивации. </w:t>
      </w:r>
    </w:p>
    <w:p w:rsidR="00FE0402" w:rsidRPr="00FE0402" w:rsidRDefault="00FE0402" w:rsidP="00FE0402">
      <w:pPr>
        <w:ind w:firstLine="360"/>
        <w:rPr>
          <w:i/>
          <w:u w:val="single"/>
        </w:rPr>
      </w:pPr>
      <w:bookmarkStart w:id="55" w:name="_Toc482341344"/>
      <w:bookmarkStart w:id="56" w:name="_Toc482341494"/>
      <w:bookmarkStart w:id="57" w:name="_Toc482341573"/>
      <w:r w:rsidRPr="00FE0402">
        <w:t>Биологический этап рекультивации аренды включает следующие виды работ:</w:t>
      </w:r>
      <w:bookmarkEnd w:id="55"/>
      <w:bookmarkEnd w:id="56"/>
      <w:bookmarkEnd w:id="57"/>
    </w:p>
    <w:p w:rsidR="00FE0402" w:rsidRPr="00FE0402" w:rsidRDefault="00FE0402" w:rsidP="00FE0402">
      <w:pPr>
        <w:numPr>
          <w:ilvl w:val="0"/>
          <w:numId w:val="41"/>
        </w:numPr>
        <w:jc w:val="both"/>
      </w:pPr>
      <w:r w:rsidRPr="00FE0402">
        <w:t>боронование в 2 следа;</w:t>
      </w:r>
    </w:p>
    <w:p w:rsidR="00FE0402" w:rsidRPr="00FE0402" w:rsidRDefault="00FE0402" w:rsidP="00FE0402">
      <w:pPr>
        <w:numPr>
          <w:ilvl w:val="0"/>
          <w:numId w:val="41"/>
        </w:numPr>
        <w:jc w:val="both"/>
        <w:rPr>
          <w:b/>
        </w:rPr>
      </w:pPr>
      <w:r w:rsidRPr="00FE0402">
        <w:t>механизированное внесение минеральных удобрений;</w:t>
      </w:r>
    </w:p>
    <w:p w:rsidR="00FE0402" w:rsidRPr="00FE0402" w:rsidRDefault="00FE0402" w:rsidP="00FE0402">
      <w:pPr>
        <w:numPr>
          <w:ilvl w:val="0"/>
          <w:numId w:val="41"/>
        </w:numPr>
        <w:jc w:val="both"/>
      </w:pPr>
      <w:r w:rsidRPr="00FE0402">
        <w:t>посев семян многолетних трав с последующим боронованием в один след;</w:t>
      </w:r>
    </w:p>
    <w:p w:rsidR="00FE0402" w:rsidRPr="00FE0402" w:rsidRDefault="00FE0402" w:rsidP="00FE0402">
      <w:pPr>
        <w:numPr>
          <w:ilvl w:val="0"/>
          <w:numId w:val="41"/>
        </w:numPr>
        <w:jc w:val="both"/>
      </w:pPr>
      <w:r w:rsidRPr="00FE0402">
        <w:lastRenderedPageBreak/>
        <w:t>послепосевное прикатывание;</w:t>
      </w:r>
    </w:p>
    <w:p w:rsidR="00FE0402" w:rsidRPr="00FE0402" w:rsidRDefault="00FE0402" w:rsidP="00FE0402">
      <w:pPr>
        <w:numPr>
          <w:ilvl w:val="0"/>
          <w:numId w:val="41"/>
        </w:numPr>
        <w:jc w:val="both"/>
      </w:pPr>
      <w:r w:rsidRPr="00FE0402">
        <w:t>посадка саженцев сосны;</w:t>
      </w:r>
    </w:p>
    <w:p w:rsidR="00FE0402" w:rsidRPr="00FE0402" w:rsidRDefault="00FE0402" w:rsidP="00FE0402">
      <w:pPr>
        <w:numPr>
          <w:ilvl w:val="0"/>
          <w:numId w:val="41"/>
        </w:numPr>
        <w:jc w:val="both"/>
      </w:pPr>
      <w:r w:rsidRPr="00FE0402">
        <w:t xml:space="preserve">агротехнический и </w:t>
      </w:r>
      <w:proofErr w:type="spellStart"/>
      <w:r w:rsidRPr="00FE0402">
        <w:t>лесоводственный</w:t>
      </w:r>
      <w:proofErr w:type="spellEnd"/>
      <w:r w:rsidRPr="00FE0402">
        <w:t xml:space="preserve"> уход за культурами.</w:t>
      </w:r>
    </w:p>
    <w:p w:rsidR="00FE0402" w:rsidRPr="00FE0402" w:rsidRDefault="00FE0402" w:rsidP="00FE0402">
      <w:pPr>
        <w:ind w:firstLine="708"/>
        <w:jc w:val="both"/>
      </w:pPr>
      <w:r w:rsidRPr="00FE0402">
        <w:t xml:space="preserve">Биологический этап рекультивации  земель лесохозяйственного назначения включает </w:t>
      </w:r>
      <w:proofErr w:type="spellStart"/>
      <w:r w:rsidRPr="00FE0402">
        <w:t>лесовосстановление</w:t>
      </w:r>
      <w:proofErr w:type="spellEnd"/>
      <w:r w:rsidRPr="00FE0402">
        <w:t xml:space="preserve"> нарушенной территории, которое разрешается осуществить путем искусственного восстановления лесов. Поэтому рекультивации с посадкой саженцев подлежат минеральные и отсыпанные торфяные участки, занятые площадными объектами, после завершения эксплуатации (ликвидации) объекта.</w:t>
      </w:r>
    </w:p>
    <w:p w:rsidR="00FE0402" w:rsidRPr="00FE0402" w:rsidRDefault="00FE0402" w:rsidP="00FE0402">
      <w:pPr>
        <w:ind w:firstLine="709"/>
        <w:jc w:val="both"/>
      </w:pPr>
      <w:r w:rsidRPr="00FE0402">
        <w:t>На период строительства предусматриваются мероприятия по охране водных объектов, включая территории ВОЗ пересекаемых водотоков:</w:t>
      </w:r>
    </w:p>
    <w:p w:rsidR="00FE0402" w:rsidRPr="00FE0402" w:rsidRDefault="00FE0402" w:rsidP="00FE0402">
      <w:pPr>
        <w:numPr>
          <w:ilvl w:val="0"/>
          <w:numId w:val="39"/>
        </w:numPr>
        <w:ind w:left="0" w:firstLine="709"/>
        <w:jc w:val="both"/>
      </w:pPr>
      <w:r w:rsidRPr="00FE0402">
        <w:t xml:space="preserve">заправка строительной техники и автотранспорта, мойка машин производятся на специально отведённых площадках (за пределами ВОЗ). Для предотвращения разлива горюче смазочных материалов при заправке строительной техники, использовать специально оборудованную технику (топливозаправщик с заправляющим устройством). Перед заправкой под технику необходимо укладывать инвентарные металлические поддоны с </w:t>
      </w:r>
      <w:proofErr w:type="spellStart"/>
      <w:r w:rsidRPr="00FE0402">
        <w:t>нефтепоглощающими</w:t>
      </w:r>
      <w:proofErr w:type="spellEnd"/>
      <w:r w:rsidRPr="00FE0402">
        <w:t xml:space="preserve"> матами; </w:t>
      </w:r>
    </w:p>
    <w:p w:rsidR="00FE0402" w:rsidRPr="00FE0402" w:rsidRDefault="00FE0402" w:rsidP="00FE0402">
      <w:pPr>
        <w:numPr>
          <w:ilvl w:val="0"/>
          <w:numId w:val="39"/>
        </w:numPr>
        <w:ind w:left="0" w:firstLine="709"/>
        <w:jc w:val="both"/>
      </w:pPr>
      <w:r w:rsidRPr="00FE0402">
        <w:t>по завершении строительных работ производится уборка строительного мусора.</w:t>
      </w:r>
    </w:p>
    <w:p w:rsidR="00FE0402" w:rsidRPr="00FE0402" w:rsidRDefault="00FE0402" w:rsidP="00FE0402">
      <w:pPr>
        <w:numPr>
          <w:ilvl w:val="0"/>
          <w:numId w:val="39"/>
        </w:numPr>
        <w:ind w:left="0" w:firstLine="709"/>
        <w:jc w:val="both"/>
      </w:pPr>
      <w:r w:rsidRPr="00FE0402">
        <w:t>строительство переходов через водные преграды предусматривается в зимний период времени;</w:t>
      </w:r>
    </w:p>
    <w:p w:rsidR="00FE0402" w:rsidRPr="00FE0402" w:rsidRDefault="00FE0402" w:rsidP="00FE0402">
      <w:pPr>
        <w:numPr>
          <w:ilvl w:val="0"/>
          <w:numId w:val="39"/>
        </w:numPr>
        <w:ind w:left="0" w:firstLine="709"/>
        <w:jc w:val="both"/>
      </w:pPr>
      <w:r w:rsidRPr="00FE0402">
        <w:t xml:space="preserve">проведение </w:t>
      </w:r>
      <w:proofErr w:type="spellStart"/>
      <w:r w:rsidRPr="00FE0402">
        <w:t>рекультивационных</w:t>
      </w:r>
      <w:proofErr w:type="spellEnd"/>
      <w:r w:rsidRPr="00FE0402">
        <w:t xml:space="preserve"> работ после завершения строительства;</w:t>
      </w:r>
    </w:p>
    <w:p w:rsidR="00FE0402" w:rsidRPr="00FE0402" w:rsidRDefault="00FE0402" w:rsidP="00FE0402">
      <w:pPr>
        <w:numPr>
          <w:ilvl w:val="0"/>
          <w:numId w:val="39"/>
        </w:numPr>
        <w:ind w:left="0" w:firstLine="709"/>
        <w:jc w:val="both"/>
      </w:pPr>
      <w:r w:rsidRPr="00FE0402">
        <w:t>организация мониторинга геологической среды.</w:t>
      </w:r>
    </w:p>
    <w:p w:rsidR="00FE0402" w:rsidRPr="00FE0402" w:rsidRDefault="00FE0402" w:rsidP="00FE0402">
      <w:pPr>
        <w:ind w:firstLine="567"/>
        <w:jc w:val="both"/>
      </w:pPr>
      <w:r w:rsidRPr="00FE0402">
        <w:t xml:space="preserve">В соответствии с механизмом техногенного воздействия планируемого объекта на окружающую природную среду, предлагается проводить мониторинг почв  и растительности с целью оперативного предупреждения негативных изменений в состоянии почв в результате строительства и эксплуатации </w:t>
      </w:r>
      <w:r w:rsidR="007F55EB">
        <w:t>планир</w:t>
      </w:r>
      <w:r w:rsidRPr="00FE0402">
        <w:t>уемых объектов.</w:t>
      </w:r>
    </w:p>
    <w:p w:rsidR="00FE0402" w:rsidRPr="00FE0402" w:rsidRDefault="00FE0402" w:rsidP="00FE0402">
      <w:pPr>
        <w:pStyle w:val="a6"/>
        <w:ind w:firstLine="567"/>
        <w:rPr>
          <w:sz w:val="24"/>
          <w:szCs w:val="24"/>
        </w:rPr>
      </w:pPr>
      <w:r w:rsidRPr="00FE0402">
        <w:rPr>
          <w:sz w:val="24"/>
          <w:szCs w:val="24"/>
        </w:rPr>
        <w:t>Объектами мониторинга являются почвы,  грунты и растительность. Рекомендуется проводить:</w:t>
      </w:r>
    </w:p>
    <w:p w:rsidR="00FE0402" w:rsidRPr="00FE0402" w:rsidRDefault="00FE0402" w:rsidP="00FE0402">
      <w:pPr>
        <w:pStyle w:val="a6"/>
        <w:numPr>
          <w:ilvl w:val="0"/>
          <w:numId w:val="42"/>
        </w:numPr>
        <w:tabs>
          <w:tab w:val="num" w:pos="1134"/>
        </w:tabs>
        <w:autoSpaceDE w:val="0"/>
        <w:autoSpaceDN w:val="0"/>
        <w:adjustRightInd w:val="0"/>
        <w:ind w:left="0" w:firstLine="567"/>
        <w:rPr>
          <w:sz w:val="24"/>
          <w:szCs w:val="24"/>
        </w:rPr>
      </w:pPr>
      <w:r w:rsidRPr="00FE0402">
        <w:rPr>
          <w:sz w:val="24"/>
          <w:szCs w:val="24"/>
        </w:rPr>
        <w:t>наблюдение за фоновыми участками на постоянных участках наблюдения;</w:t>
      </w:r>
    </w:p>
    <w:p w:rsidR="00FE0402" w:rsidRPr="00FE0402" w:rsidRDefault="00FE0402" w:rsidP="00FE0402">
      <w:pPr>
        <w:pStyle w:val="a6"/>
        <w:numPr>
          <w:ilvl w:val="0"/>
          <w:numId w:val="42"/>
        </w:numPr>
        <w:tabs>
          <w:tab w:val="num" w:pos="1134"/>
        </w:tabs>
        <w:autoSpaceDE w:val="0"/>
        <w:autoSpaceDN w:val="0"/>
        <w:adjustRightInd w:val="0"/>
        <w:ind w:left="0" w:firstLine="567"/>
        <w:rPr>
          <w:sz w:val="24"/>
          <w:szCs w:val="24"/>
        </w:rPr>
      </w:pPr>
      <w:r w:rsidRPr="00FE0402">
        <w:rPr>
          <w:sz w:val="24"/>
          <w:szCs w:val="24"/>
        </w:rPr>
        <w:t xml:space="preserve">наблюдение и контроль за протеканием процессов восстановления деградированных и/или загрязнённых земель естественным путём или в процессе выполнения специальных </w:t>
      </w:r>
      <w:proofErr w:type="spellStart"/>
      <w:r w:rsidRPr="00FE0402">
        <w:rPr>
          <w:sz w:val="24"/>
          <w:szCs w:val="24"/>
        </w:rPr>
        <w:t>рекультивационных</w:t>
      </w:r>
      <w:proofErr w:type="spellEnd"/>
      <w:r w:rsidRPr="00FE0402">
        <w:rPr>
          <w:sz w:val="24"/>
          <w:szCs w:val="24"/>
        </w:rPr>
        <w:t xml:space="preserve"> работ;</w:t>
      </w:r>
    </w:p>
    <w:p w:rsidR="00FE0402" w:rsidRPr="00FE0402" w:rsidRDefault="00FE0402" w:rsidP="00FE0402">
      <w:pPr>
        <w:pStyle w:val="a6"/>
        <w:numPr>
          <w:ilvl w:val="0"/>
          <w:numId w:val="42"/>
        </w:numPr>
        <w:tabs>
          <w:tab w:val="num" w:pos="1134"/>
        </w:tabs>
        <w:autoSpaceDE w:val="0"/>
        <w:autoSpaceDN w:val="0"/>
        <w:adjustRightInd w:val="0"/>
        <w:ind w:left="0" w:firstLine="567"/>
        <w:rPr>
          <w:sz w:val="24"/>
          <w:szCs w:val="24"/>
        </w:rPr>
      </w:pPr>
      <w:r w:rsidRPr="00FE0402">
        <w:rPr>
          <w:sz w:val="24"/>
          <w:szCs w:val="24"/>
        </w:rPr>
        <w:t>контроль за состоянием почв и растительности на планируемой кустовой площадке.</w:t>
      </w:r>
    </w:p>
    <w:p w:rsidR="00FE0402" w:rsidRPr="00FE0402" w:rsidRDefault="00FE0402" w:rsidP="00FE0402">
      <w:pPr>
        <w:ind w:firstLine="708"/>
        <w:jc w:val="both"/>
      </w:pPr>
      <w:r w:rsidRPr="00FE0402">
        <w:t xml:space="preserve">Мониторинг за шумовым воздействием, загрязнением атмосферного воздуха, учитывая допустимость воздействия (в пределах норм), и отсутствие селитебных зон в районе объекта, не предусматривается. </w:t>
      </w:r>
    </w:p>
    <w:p w:rsidR="00FE0402" w:rsidRPr="00FE0402" w:rsidRDefault="00FE0402" w:rsidP="00FE0402">
      <w:pPr>
        <w:shd w:val="clear" w:color="auto" w:fill="FFFFFF"/>
        <w:ind w:firstLine="708"/>
        <w:jc w:val="both"/>
      </w:pPr>
      <w:r w:rsidRPr="00FE0402">
        <w:rPr>
          <w:spacing w:val="1"/>
        </w:rPr>
        <w:t xml:space="preserve">В зоне влияния </w:t>
      </w:r>
      <w:r w:rsidRPr="00FE0402">
        <w:t>планируемого</w:t>
      </w:r>
      <w:r w:rsidRPr="00FE0402">
        <w:rPr>
          <w:spacing w:val="1"/>
        </w:rPr>
        <w:t xml:space="preserve"> объекта мониторинг животного мира включает наблюдения </w:t>
      </w:r>
      <w:r w:rsidRPr="00FE0402">
        <w:rPr>
          <w:spacing w:val="3"/>
        </w:rPr>
        <w:t xml:space="preserve">за границами распространения отдельных, наиболее уязвимых и ценных охраняемых </w:t>
      </w:r>
      <w:r w:rsidRPr="00FE0402">
        <w:rPr>
          <w:spacing w:val="2"/>
        </w:rPr>
        <w:t xml:space="preserve">видов, пространственной структурой и характером заселения территории видами; </w:t>
      </w:r>
      <w:r w:rsidRPr="00FE0402">
        <w:t xml:space="preserve">численностью коренных видов; ёмкостью биотопов; численностью синантропных видов. </w:t>
      </w:r>
      <w:r w:rsidRPr="00FE0402">
        <w:rPr>
          <w:spacing w:val="-1"/>
        </w:rPr>
        <w:t>Особое внимание следует уделить видам, регулярно меняющим сезонные места обитания.</w:t>
      </w:r>
    </w:p>
    <w:p w:rsidR="00FE0402" w:rsidRPr="00FE0402" w:rsidRDefault="00FE0402" w:rsidP="00FE0402">
      <w:pPr>
        <w:shd w:val="clear" w:color="auto" w:fill="FFFFFF"/>
        <w:ind w:firstLine="708"/>
        <w:jc w:val="both"/>
      </w:pPr>
      <w:r w:rsidRPr="00FE0402">
        <w:rPr>
          <w:spacing w:val="1"/>
        </w:rPr>
        <w:t>Мониторинг животного мира включает:</w:t>
      </w:r>
    </w:p>
    <w:p w:rsidR="00FE0402" w:rsidRPr="00FE0402" w:rsidRDefault="00FE0402" w:rsidP="00FE0402">
      <w:pPr>
        <w:numPr>
          <w:ilvl w:val="0"/>
          <w:numId w:val="43"/>
        </w:numPr>
        <w:tabs>
          <w:tab w:val="left" w:pos="936"/>
        </w:tabs>
        <w:ind w:left="0" w:firstLine="709"/>
        <w:jc w:val="both"/>
      </w:pPr>
      <w:r w:rsidRPr="00FE0402">
        <w:t xml:space="preserve">оценку современного состояния животного мира (видовой состав позвоночных животных, </w:t>
      </w:r>
      <w:proofErr w:type="spellStart"/>
      <w:r w:rsidRPr="00FE0402">
        <w:t>биотопическое</w:t>
      </w:r>
      <w:proofErr w:type="spellEnd"/>
      <w:r w:rsidRPr="00FE0402">
        <w:t xml:space="preserve"> распределение и численность);</w:t>
      </w:r>
    </w:p>
    <w:p w:rsidR="00FE0402" w:rsidRPr="00FE0402" w:rsidRDefault="00FE0402" w:rsidP="00FE0402">
      <w:pPr>
        <w:numPr>
          <w:ilvl w:val="0"/>
          <w:numId w:val="43"/>
        </w:numPr>
        <w:tabs>
          <w:tab w:val="left" w:pos="936"/>
        </w:tabs>
        <w:ind w:left="0" w:firstLine="709"/>
        <w:jc w:val="both"/>
      </w:pPr>
      <w:r w:rsidRPr="00FE0402">
        <w:t>оценку степени антропогенной трансформации биотопов до начала строительства (сильно, средне, слабо преобразованные);</w:t>
      </w:r>
    </w:p>
    <w:p w:rsidR="00FE0402" w:rsidRPr="00FE0402" w:rsidRDefault="00FE0402" w:rsidP="00FE0402">
      <w:pPr>
        <w:numPr>
          <w:ilvl w:val="0"/>
          <w:numId w:val="43"/>
        </w:numPr>
        <w:tabs>
          <w:tab w:val="left" w:pos="936"/>
        </w:tabs>
        <w:ind w:left="0" w:firstLine="709"/>
        <w:jc w:val="both"/>
      </w:pPr>
      <w:r w:rsidRPr="00FE0402">
        <w:t>выявление наиболее ценных, наименее нарушенных участков естественных биотопов;</w:t>
      </w:r>
    </w:p>
    <w:p w:rsidR="00FE0402" w:rsidRPr="00FE0402" w:rsidRDefault="00FE0402" w:rsidP="00FE0402">
      <w:pPr>
        <w:numPr>
          <w:ilvl w:val="0"/>
          <w:numId w:val="43"/>
        </w:numPr>
        <w:tabs>
          <w:tab w:val="left" w:pos="936"/>
        </w:tabs>
        <w:ind w:left="0" w:firstLine="709"/>
        <w:jc w:val="both"/>
      </w:pPr>
      <w:r w:rsidRPr="00FE0402">
        <w:t>оценку современного состояния видов, занесённых в Красную книгу РФ (инвентаризация видов, выявление участков обитания, оценка численности);</w:t>
      </w:r>
    </w:p>
    <w:p w:rsidR="00FE0402" w:rsidRPr="00FE0402" w:rsidRDefault="00FE0402" w:rsidP="00FE0402">
      <w:pPr>
        <w:numPr>
          <w:ilvl w:val="0"/>
          <w:numId w:val="43"/>
        </w:numPr>
        <w:tabs>
          <w:tab w:val="left" w:pos="936"/>
        </w:tabs>
        <w:ind w:left="0" w:firstLine="709"/>
        <w:jc w:val="both"/>
      </w:pPr>
      <w:r w:rsidRPr="00FE0402">
        <w:t>оценку современного состояния видов - объектов охоты (видовой состав и численность);</w:t>
      </w:r>
    </w:p>
    <w:p w:rsidR="00FE0402" w:rsidRPr="00FE0402" w:rsidRDefault="00FE0402" w:rsidP="00FE0402">
      <w:pPr>
        <w:numPr>
          <w:ilvl w:val="0"/>
          <w:numId w:val="43"/>
        </w:numPr>
        <w:tabs>
          <w:tab w:val="left" w:pos="936"/>
        </w:tabs>
        <w:ind w:left="0" w:firstLine="709"/>
        <w:jc w:val="both"/>
      </w:pPr>
      <w:r w:rsidRPr="00FE0402">
        <w:lastRenderedPageBreak/>
        <w:t>оценку  воздействия   строительства объекта  на  состояние  животного мира;</w:t>
      </w:r>
    </w:p>
    <w:p w:rsidR="00FE0402" w:rsidRPr="00FE0402" w:rsidRDefault="00FE0402" w:rsidP="00FE0402">
      <w:pPr>
        <w:numPr>
          <w:ilvl w:val="0"/>
          <w:numId w:val="43"/>
        </w:numPr>
        <w:tabs>
          <w:tab w:val="left" w:pos="936"/>
        </w:tabs>
        <w:ind w:left="0" w:firstLine="709"/>
        <w:jc w:val="both"/>
      </w:pPr>
      <w:r w:rsidRPr="00FE0402">
        <w:t>выявление участков основных местообитаний видов индикаторов для последующего мониторинга в процессе эксплуатации объекта.</w:t>
      </w:r>
    </w:p>
    <w:p w:rsidR="00FE0402" w:rsidRPr="00FE0402" w:rsidRDefault="00FE0402" w:rsidP="00FE0402">
      <w:pPr>
        <w:ind w:firstLine="708"/>
        <w:jc w:val="both"/>
      </w:pPr>
      <w:r w:rsidRPr="00FE0402">
        <w:t>Наблюдения за животным миром осуществляются методом маршрутных ходов, проложенных в различных биотопах, с целью оценки степени влияния и воздействия на них в период строительства объекта.</w:t>
      </w:r>
    </w:p>
    <w:p w:rsidR="00FE0402" w:rsidRPr="00FE0402" w:rsidRDefault="00FE0402" w:rsidP="00FE0402">
      <w:pPr>
        <w:ind w:firstLine="708"/>
        <w:jc w:val="both"/>
      </w:pPr>
      <w:r w:rsidRPr="00FE0402">
        <w:t>Мониторинговым наблюдениям подлежат как редкие и охраняемые виды животных, так и виды - индикаторы (доминанты), наиболее типичные для данных биотопов.</w:t>
      </w:r>
    </w:p>
    <w:p w:rsidR="00FE0402" w:rsidRPr="00FE0402" w:rsidRDefault="00FE0402" w:rsidP="00FE0402">
      <w:pPr>
        <w:ind w:firstLine="708"/>
        <w:jc w:val="both"/>
      </w:pPr>
      <w:r w:rsidRPr="00FE0402">
        <w:t>Мониторинг животного мира в период строительства сводится к контролю за соблюдением строительной организацией мероприятий по охране животного мира, предписанных проектом.</w:t>
      </w:r>
    </w:p>
    <w:p w:rsidR="00FE0402" w:rsidRPr="00FE0402" w:rsidRDefault="00FE0402" w:rsidP="00FE0402">
      <w:pPr>
        <w:ind w:firstLine="708"/>
        <w:jc w:val="both"/>
      </w:pPr>
      <w:r w:rsidRPr="00FE0402">
        <w:t xml:space="preserve">Мониторинг животного мира в период эксплуатации планируемого объекта осуществляется методом маршрутных ходов и учётом биоразнообразия животных и численности видов животных, в том числе - охотничье-промысловых и редких видов животных (характер заселения территории видами; численность коренных видов; ёмкость биотопов; численность синантропных видов). Маршрутные ходы закладываются в различных видах угодий в зоне влияния </w:t>
      </w:r>
      <w:r w:rsidR="007F55EB">
        <w:t>планир</w:t>
      </w:r>
      <w:r w:rsidRPr="00FE0402">
        <w:t>уемого объекта. Работы (полевые и камеральные виды работ) осуществляют квалифицированные специалисты – зоологи или охотоведы или специализированной организацией, проводящей работы по комплексному экологическому мониторингу. Организация отбирается заказчиком проекта по результатам тендера.</w:t>
      </w:r>
    </w:p>
    <w:p w:rsidR="00FE0402" w:rsidRPr="00FE0402" w:rsidRDefault="00FE0402" w:rsidP="00FE0402">
      <w:pPr>
        <w:pStyle w:val="a6"/>
        <w:ind w:firstLine="720"/>
        <w:rPr>
          <w:sz w:val="24"/>
          <w:szCs w:val="24"/>
        </w:rPr>
      </w:pPr>
      <w:r w:rsidRPr="00FE0402">
        <w:rPr>
          <w:sz w:val="24"/>
          <w:szCs w:val="24"/>
        </w:rPr>
        <w:t>Контроль за радиационной обстановкой планируемого объекта предусмотрен на основании требований Федерального Закона «О радиационной безопасности населения». Наблюдения за радиационной обстановкой проводят 1 раз в год – в летний период (июнь-август). При обнаружении участков с повышенным радиационным фоном проводят радиометрическое опробование, объектами которого могут служить: почвы, грунты различных типов ландшафтов, поверхностные воды, донные осадки водоёмов.</w:t>
      </w:r>
    </w:p>
    <w:p w:rsidR="00FE0402" w:rsidRPr="00FE0402" w:rsidRDefault="00FE0402" w:rsidP="00FE0402">
      <w:pPr>
        <w:pStyle w:val="a6"/>
        <w:ind w:firstLine="720"/>
        <w:rPr>
          <w:sz w:val="24"/>
          <w:szCs w:val="24"/>
        </w:rPr>
      </w:pPr>
      <w:r w:rsidRPr="00FE0402">
        <w:rPr>
          <w:sz w:val="24"/>
          <w:szCs w:val="24"/>
        </w:rPr>
        <w:t>Мониторинг аварийных ситуаций на нефтепроводе сведён к контролю поверхностных вод, донных отложений, почв и растительности.</w:t>
      </w:r>
    </w:p>
    <w:p w:rsidR="006F4DE7" w:rsidRPr="00D87123" w:rsidRDefault="006F4DE7" w:rsidP="00FE0402">
      <w:pPr>
        <w:pStyle w:val="af7"/>
        <w:numPr>
          <w:ilvl w:val="1"/>
          <w:numId w:val="32"/>
        </w:numPr>
        <w:spacing w:before="120" w:after="120"/>
        <w:ind w:left="0" w:firstLine="709"/>
        <w:jc w:val="both"/>
        <w:outlineLvl w:val="1"/>
        <w:rPr>
          <w:b/>
          <w:bCs/>
          <w:color w:val="000000" w:themeColor="text1"/>
        </w:rPr>
      </w:pPr>
      <w:bookmarkStart w:id="58" w:name="_Toc8812923"/>
      <w:r w:rsidRPr="00D87123">
        <w:rPr>
          <w:b/>
          <w:color w:val="000000" w:themeColor="text1"/>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43"/>
      <w:bookmarkEnd w:id="44"/>
      <w:bookmarkEnd w:id="45"/>
      <w:bookmarkEnd w:id="46"/>
      <w:bookmarkEnd w:id="47"/>
      <w:bookmarkEnd w:id="48"/>
      <w:bookmarkEnd w:id="49"/>
      <w:bookmarkEnd w:id="50"/>
      <w:bookmarkEnd w:id="51"/>
      <w:bookmarkEnd w:id="52"/>
      <w:bookmarkEnd w:id="58"/>
    </w:p>
    <w:p w:rsidR="00A0440B" w:rsidRPr="00D6189B" w:rsidRDefault="00A0440B" w:rsidP="00A0440B">
      <w:pPr>
        <w:spacing w:before="120" w:after="120"/>
        <w:jc w:val="center"/>
      </w:pPr>
      <w:bookmarkStart w:id="59" w:name="_Toc482341342"/>
      <w:bookmarkStart w:id="60" w:name="_Toc482341492"/>
      <w:bookmarkStart w:id="61" w:name="_Toc482341571"/>
      <w:bookmarkStart w:id="62" w:name="_Toc482341762"/>
      <w:bookmarkStart w:id="63" w:name="_Toc482341931"/>
      <w:bookmarkStart w:id="64" w:name="_Toc482343204"/>
      <w:bookmarkEnd w:id="53"/>
      <w:bookmarkEnd w:id="54"/>
      <w:r w:rsidRPr="00D6189B">
        <w:t>Мероприятия по защите территории от чрезвычайных ситуаций природного и техногенн</w:t>
      </w:r>
      <w:r>
        <w:t>о</w:t>
      </w:r>
      <w:r w:rsidRPr="00D6189B">
        <w:t>го характера</w:t>
      </w:r>
      <w:bookmarkEnd w:id="59"/>
      <w:bookmarkEnd w:id="60"/>
      <w:bookmarkEnd w:id="61"/>
      <w:bookmarkEnd w:id="62"/>
      <w:bookmarkEnd w:id="63"/>
      <w:bookmarkEnd w:id="64"/>
    </w:p>
    <w:p w:rsidR="00FE0402" w:rsidRPr="00DA04DB" w:rsidRDefault="00FE0402" w:rsidP="00FE0402">
      <w:pPr>
        <w:pStyle w:val="a6"/>
        <w:widowControl w:val="0"/>
        <w:suppressAutoHyphens/>
        <w:ind w:firstLine="709"/>
        <w:rPr>
          <w:spacing w:val="-4"/>
          <w:sz w:val="24"/>
        </w:rPr>
      </w:pPr>
      <w:r w:rsidRPr="00DA04DB">
        <w:rPr>
          <w:spacing w:val="-4"/>
          <w:sz w:val="24"/>
        </w:rPr>
        <w:t>Наибольшую опасность для производственного персонала и окружающей природной среды при эксплуатации объектов представляют аварийные ситуации, связанные с неконтролируемым выходом (разливом) нефти, нефтяного газа  вследствие разгерметизации трубопроводов и запорно-регулирующей арматуры при:</w:t>
      </w:r>
    </w:p>
    <w:p w:rsidR="00FE0402" w:rsidRPr="00DA04DB" w:rsidRDefault="00FE0402" w:rsidP="00FE0402">
      <w:pPr>
        <w:numPr>
          <w:ilvl w:val="0"/>
          <w:numId w:val="45"/>
        </w:numPr>
        <w:tabs>
          <w:tab w:val="left" w:pos="993"/>
        </w:tabs>
        <w:ind w:left="0" w:right="-125" w:firstLine="709"/>
        <w:jc w:val="both"/>
      </w:pPr>
      <w:r w:rsidRPr="00DA04DB">
        <w:t>механическом повреждении;</w:t>
      </w:r>
    </w:p>
    <w:p w:rsidR="00FE0402" w:rsidRPr="00DA04DB" w:rsidRDefault="00FE0402" w:rsidP="00FE0402">
      <w:pPr>
        <w:numPr>
          <w:ilvl w:val="0"/>
          <w:numId w:val="45"/>
        </w:numPr>
        <w:tabs>
          <w:tab w:val="left" w:pos="993"/>
        </w:tabs>
        <w:ind w:left="0" w:right="-125" w:firstLine="709"/>
        <w:jc w:val="both"/>
      </w:pPr>
      <w:r w:rsidRPr="00DA04DB">
        <w:t>старении (коррозии) металла;</w:t>
      </w:r>
    </w:p>
    <w:p w:rsidR="00FE0402" w:rsidRPr="00DA04DB" w:rsidRDefault="00FE0402" w:rsidP="00FE0402">
      <w:pPr>
        <w:numPr>
          <w:ilvl w:val="0"/>
          <w:numId w:val="45"/>
        </w:numPr>
        <w:tabs>
          <w:tab w:val="left" w:pos="993"/>
        </w:tabs>
        <w:ind w:left="0" w:right="-125" w:firstLine="709"/>
        <w:jc w:val="both"/>
      </w:pPr>
      <w:r w:rsidRPr="00DA04DB">
        <w:t>возникновении микротрещин;</w:t>
      </w:r>
    </w:p>
    <w:p w:rsidR="00FE0402" w:rsidRPr="00DA04DB" w:rsidRDefault="00FE0402" w:rsidP="00FE0402">
      <w:pPr>
        <w:numPr>
          <w:ilvl w:val="0"/>
          <w:numId w:val="45"/>
        </w:numPr>
        <w:tabs>
          <w:tab w:val="left" w:pos="993"/>
        </w:tabs>
        <w:ind w:left="0" w:right="-125" w:firstLine="709"/>
        <w:jc w:val="both"/>
      </w:pPr>
      <w:r w:rsidRPr="00DA04DB">
        <w:t>температурных напряжениях с разрывом сварного шва;</w:t>
      </w:r>
    </w:p>
    <w:p w:rsidR="00FE0402" w:rsidRPr="00DA04DB" w:rsidRDefault="00FE0402" w:rsidP="00FE0402">
      <w:pPr>
        <w:numPr>
          <w:ilvl w:val="0"/>
          <w:numId w:val="45"/>
        </w:numPr>
        <w:tabs>
          <w:tab w:val="left" w:pos="993"/>
        </w:tabs>
        <w:ind w:left="0" w:right="-125" w:firstLine="709"/>
        <w:jc w:val="both"/>
      </w:pPr>
      <w:r w:rsidRPr="00DA04DB">
        <w:t>целенаправленной диверсии, терактах.</w:t>
      </w:r>
    </w:p>
    <w:p w:rsidR="00FE0402" w:rsidRPr="00DA04DB" w:rsidRDefault="00FE0402" w:rsidP="00FE0402">
      <w:pPr>
        <w:pStyle w:val="a6"/>
        <w:widowControl w:val="0"/>
        <w:suppressAutoHyphens/>
        <w:ind w:firstLine="709"/>
        <w:rPr>
          <w:spacing w:val="-4"/>
          <w:sz w:val="24"/>
        </w:rPr>
      </w:pPr>
      <w:r w:rsidRPr="00DA04DB">
        <w:rPr>
          <w:spacing w:val="-4"/>
          <w:sz w:val="24"/>
        </w:rPr>
        <w:t>В связи с этим существует вероятность возникновения следующих опасных событий:</w:t>
      </w:r>
    </w:p>
    <w:p w:rsidR="00FE0402" w:rsidRPr="00DA04DB" w:rsidRDefault="00FE0402" w:rsidP="00FE0402">
      <w:pPr>
        <w:numPr>
          <w:ilvl w:val="0"/>
          <w:numId w:val="45"/>
        </w:numPr>
        <w:tabs>
          <w:tab w:val="left" w:pos="993"/>
        </w:tabs>
        <w:ind w:left="0" w:right="-125" w:firstLine="709"/>
        <w:jc w:val="both"/>
      </w:pPr>
      <w:r w:rsidRPr="00DA04DB">
        <w:t>загрязнение почвы нефти;</w:t>
      </w:r>
    </w:p>
    <w:p w:rsidR="00FE0402" w:rsidRPr="00DA04DB" w:rsidRDefault="00FE0402" w:rsidP="00FE0402">
      <w:pPr>
        <w:numPr>
          <w:ilvl w:val="0"/>
          <w:numId w:val="45"/>
        </w:numPr>
        <w:tabs>
          <w:tab w:val="left" w:pos="993"/>
        </w:tabs>
        <w:ind w:left="0" w:right="-125" w:firstLine="709"/>
        <w:jc w:val="both"/>
      </w:pPr>
      <w:r w:rsidRPr="00DA04DB">
        <w:t>взрыв смеси газа с воздухом;</w:t>
      </w:r>
    </w:p>
    <w:p w:rsidR="00FE0402" w:rsidRPr="00DA04DB" w:rsidRDefault="00FE0402" w:rsidP="00FE0402">
      <w:pPr>
        <w:pStyle w:val="af7"/>
        <w:jc w:val="both"/>
      </w:pPr>
      <w:r w:rsidRPr="00DA04DB">
        <w:t>горение разлитой нефти.</w:t>
      </w:r>
    </w:p>
    <w:p w:rsidR="00FE0402" w:rsidRPr="00DA04DB" w:rsidRDefault="00FE0402" w:rsidP="00FE0402">
      <w:pPr>
        <w:ind w:firstLine="708"/>
        <w:jc w:val="both"/>
      </w:pPr>
      <w:r w:rsidRPr="00DA04DB">
        <w:t xml:space="preserve">Важнейшим мероприятием, способствующим предупреждению чрезвычайных ситуаций, связанных с взрывами и пожарами, является своевременное обнаружение источников утечек горючих веществ. Для этого организован мониторинг наличия взрывоопасных газов и паров как на наружных площадках </w:t>
      </w:r>
      <w:r w:rsidRPr="00DA04DB">
        <w:rPr>
          <w:rFonts w:cs="Arial"/>
          <w:spacing w:val="-2"/>
        </w:rPr>
        <w:t xml:space="preserve">сооружений </w:t>
      </w:r>
      <w:r w:rsidRPr="00DA04DB">
        <w:rPr>
          <w:rFonts w:cs="Arial"/>
        </w:rPr>
        <w:t xml:space="preserve">и в помещениях на </w:t>
      </w:r>
      <w:r w:rsidRPr="00DA04DB">
        <w:rPr>
          <w:rFonts w:cs="Arial"/>
        </w:rPr>
        <w:lastRenderedPageBreak/>
        <w:t>территории площадок кустов скважин, так и по трассе промыслового нефтегазосборного трубопровода</w:t>
      </w:r>
      <w:r w:rsidRPr="00DA04DB">
        <w:t>.</w:t>
      </w:r>
    </w:p>
    <w:p w:rsidR="00FE0402" w:rsidRPr="00DA04DB" w:rsidRDefault="00FE0402" w:rsidP="00FE0402">
      <w:pPr>
        <w:widowControl w:val="0"/>
        <w:tabs>
          <w:tab w:val="num" w:pos="1211"/>
        </w:tabs>
        <w:ind w:firstLine="703"/>
        <w:jc w:val="both"/>
        <w:rPr>
          <w:rFonts w:cs="Arial"/>
        </w:rPr>
      </w:pPr>
      <w:r w:rsidRPr="00DA04DB">
        <w:rPr>
          <w:rFonts w:cs="Arial"/>
        </w:rPr>
        <w:t>В каждом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 аварийной остановки. Вентиляция блочных установок сблокирована с газоанализатором для автоматического включения при концентрации горючих газов 10 % от нижнего концентрационного предела распространения пламени.</w:t>
      </w:r>
    </w:p>
    <w:p w:rsidR="00FE0402" w:rsidRPr="00DA04DB" w:rsidRDefault="00FE0402" w:rsidP="00FE0402">
      <w:pPr>
        <w:numPr>
          <w:ilvl w:val="1"/>
          <w:numId w:val="0"/>
        </w:numPr>
        <w:ind w:firstLine="703"/>
        <w:jc w:val="both"/>
        <w:rPr>
          <w:rFonts w:cs="Arial"/>
        </w:rPr>
      </w:pPr>
      <w:r w:rsidRPr="00DA04DB">
        <w:rPr>
          <w:rFonts w:cs="Arial"/>
        </w:rPr>
        <w:t>У устьев добывающих скважин предусмотрен контроль воздушной среды переносными газоанализаторами, предназначенными для контроля многокомпонентных смесей, в соответствии с графиком, утвержденным в установленном порядке.</w:t>
      </w:r>
    </w:p>
    <w:p w:rsidR="00FE0402" w:rsidRPr="00DA04DB" w:rsidRDefault="00FE0402" w:rsidP="00FE0402">
      <w:pPr>
        <w:numPr>
          <w:ilvl w:val="1"/>
          <w:numId w:val="0"/>
        </w:numPr>
        <w:ind w:firstLine="703"/>
        <w:jc w:val="both"/>
        <w:rPr>
          <w:rFonts w:cs="Arial"/>
        </w:rPr>
      </w:pPr>
      <w:r w:rsidRPr="00DA04DB">
        <w:rPr>
          <w:rFonts w:cs="Arial"/>
        </w:rPr>
        <w:t xml:space="preserve">Во избежание колебаний в показании нижнего предела </w:t>
      </w:r>
      <w:proofErr w:type="spellStart"/>
      <w:r w:rsidRPr="00DA04DB">
        <w:rPr>
          <w:rFonts w:cs="Arial"/>
        </w:rPr>
        <w:t>взрываемости</w:t>
      </w:r>
      <w:proofErr w:type="spellEnd"/>
      <w:r w:rsidRPr="00DA04DB">
        <w:rPr>
          <w:rFonts w:cs="Arial"/>
        </w:rPr>
        <w:t xml:space="preserve"> и дрейфа нуля применены газоанализаторы, предназначенные для эксплуатации при низких температурах.</w:t>
      </w:r>
    </w:p>
    <w:p w:rsidR="00FE0402" w:rsidRPr="00DA04DB" w:rsidRDefault="00FE0402" w:rsidP="00FE0402">
      <w:pPr>
        <w:ind w:firstLine="708"/>
        <w:jc w:val="both"/>
        <w:rPr>
          <w:rFonts w:cs="Arial"/>
        </w:rPr>
      </w:pPr>
      <w:r w:rsidRPr="00DA04DB">
        <w:rPr>
          <w:rFonts w:cs="Arial"/>
        </w:rPr>
        <w:t xml:space="preserve">Диаметры, толщина стенки и материал  трубопроводов выбраны на основании результатов гидравлического расчета, с учетом вязкости нефтепродуктов, а так же с учетом воспринимаемых нагрузок. В местах проезда спецтехники трубопроводы прокладываются в защитных футлярах. Предусматривается защита подземных трубопроводов и футляров от почвенной коррозии - антикоррозионная изоляция. </w:t>
      </w:r>
      <w:r w:rsidRPr="00DA04DB">
        <w:rPr>
          <w:bCs/>
        </w:rPr>
        <w:t xml:space="preserve">Для сбора дренажей от блоков технологических измерительных установок используются емкости подземные. </w:t>
      </w:r>
    </w:p>
    <w:p w:rsidR="00DA04DB" w:rsidRPr="00DA04DB" w:rsidRDefault="00DA04DB" w:rsidP="00DA04DB">
      <w:pPr>
        <w:spacing w:before="120" w:line="360" w:lineRule="auto"/>
        <w:ind w:firstLine="709"/>
        <w:jc w:val="center"/>
      </w:pPr>
      <w:r w:rsidRPr="00DA04DB">
        <w:t>Мероприятия по обеспечению гражданской обороны</w:t>
      </w:r>
    </w:p>
    <w:p w:rsidR="00DA04DB" w:rsidRPr="00DA04DB" w:rsidRDefault="00DA04DB" w:rsidP="00DA04DB">
      <w:pPr>
        <w:pStyle w:val="a6"/>
        <w:ind w:firstLine="720"/>
        <w:rPr>
          <w:sz w:val="24"/>
        </w:rPr>
      </w:pPr>
      <w:r w:rsidRPr="00DA04DB">
        <w:rPr>
          <w:sz w:val="24"/>
        </w:rPr>
        <w:t xml:space="preserve">Порядок отнесения организаций к категориям по гражданской обороне (далее – ГО) определяется в соответствии с Постановлением Правительства РФ от 16 августа 2016 </w:t>
      </w:r>
      <w:r w:rsidRPr="00DA04DB">
        <w:rPr>
          <w:sz w:val="24"/>
        </w:rPr>
        <w:br/>
        <w:t>№ 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w:t>
      </w:r>
    </w:p>
    <w:p w:rsidR="00DA04DB" w:rsidRPr="00DA04DB" w:rsidRDefault="00DA04DB" w:rsidP="00DA04DB">
      <w:pPr>
        <w:pStyle w:val="a6"/>
        <w:ind w:firstLine="720"/>
        <w:rPr>
          <w:sz w:val="24"/>
        </w:rPr>
      </w:pPr>
      <w:r w:rsidRPr="00DA04DB">
        <w:rPr>
          <w:sz w:val="24"/>
        </w:rPr>
        <w:t xml:space="preserve">Согласно исходным данным Департамента гражданской защиты населения  ХМАО-Югры, планируемый объект являются </w:t>
      </w:r>
      <w:proofErr w:type="spellStart"/>
      <w:r w:rsidRPr="00DA04DB">
        <w:rPr>
          <w:sz w:val="24"/>
        </w:rPr>
        <w:t>некатегорированным</w:t>
      </w:r>
      <w:proofErr w:type="spellEnd"/>
      <w:r w:rsidRPr="00DA04DB">
        <w:rPr>
          <w:sz w:val="24"/>
        </w:rPr>
        <w:t xml:space="preserve"> по гражданской обороне, располагается вне зон возможного радиоактивного загрязнения, вне зон возможного химического заражения. </w:t>
      </w:r>
    </w:p>
    <w:p w:rsidR="00DA04DB" w:rsidRPr="00DA04DB" w:rsidRDefault="00DA04DB" w:rsidP="00DA04DB">
      <w:pPr>
        <w:tabs>
          <w:tab w:val="num" w:pos="1211"/>
        </w:tabs>
        <w:ind w:firstLine="703"/>
        <w:jc w:val="both"/>
      </w:pPr>
      <w:r w:rsidRPr="00DA04DB">
        <w:t>Учитывая, что сооружения объекта не относятся к химически опасным объектам, системы контроля химической обстановки на объекте не предусматриваются.</w:t>
      </w:r>
    </w:p>
    <w:p w:rsidR="00DA04DB" w:rsidRPr="00DA04DB" w:rsidRDefault="00DA04DB" w:rsidP="00DA04DB">
      <w:pPr>
        <w:tabs>
          <w:tab w:val="num" w:pos="1211"/>
        </w:tabs>
        <w:ind w:firstLine="703"/>
        <w:jc w:val="both"/>
      </w:pPr>
      <w:r w:rsidRPr="00DA04DB">
        <w:t xml:space="preserve">Согласно исходным данным и требованиям Департамента гражданской защиты населения </w:t>
      </w:r>
      <w:r w:rsidRPr="00DA04DB">
        <w:rPr>
          <w:rFonts w:cs="Arial"/>
        </w:rPr>
        <w:t xml:space="preserve"> </w:t>
      </w:r>
      <w:r w:rsidRPr="00DA04DB">
        <w:rPr>
          <w:rFonts w:cs="Arial"/>
          <w:spacing w:val="-2"/>
        </w:rPr>
        <w:t>ХМАО</w:t>
      </w:r>
      <w:r w:rsidRPr="00DA04DB">
        <w:t>-Югры  объект находится вне зоны возможного радиоактивного заражения (загрязнения). Стационарные системы контроля за радиационной и химической обстановкой на объекте не предусматриваются.</w:t>
      </w:r>
    </w:p>
    <w:p w:rsidR="00DA04DB" w:rsidRPr="00DA04DB" w:rsidRDefault="00DA04DB" w:rsidP="00DA04DB">
      <w:pPr>
        <w:tabs>
          <w:tab w:val="num" w:pos="1211"/>
        </w:tabs>
        <w:ind w:firstLine="703"/>
        <w:jc w:val="both"/>
      </w:pPr>
      <w:r w:rsidRPr="00DA04DB">
        <w:t>Персонал привлекаемого аварийно-спасательного формирования (ПАСФ) для контроля радиационной и химической обстановки в особый период обеспечивается переносными измерительными приборами:</w:t>
      </w:r>
    </w:p>
    <w:p w:rsidR="00DA04DB" w:rsidRPr="00DA04DB" w:rsidRDefault="00DA04DB" w:rsidP="00DA04DB">
      <w:pPr>
        <w:numPr>
          <w:ilvl w:val="0"/>
          <w:numId w:val="46"/>
        </w:numPr>
        <w:tabs>
          <w:tab w:val="left" w:pos="993"/>
        </w:tabs>
        <w:ind w:left="0" w:firstLine="709"/>
        <w:jc w:val="both"/>
      </w:pPr>
      <w:r w:rsidRPr="00DA04DB">
        <w:t>для радиометрического контроля и производства измерений ионизирующих излучений;</w:t>
      </w:r>
    </w:p>
    <w:p w:rsidR="00DA04DB" w:rsidRPr="00DA04DB" w:rsidRDefault="00DA04DB" w:rsidP="00DA04DB">
      <w:pPr>
        <w:numPr>
          <w:ilvl w:val="0"/>
          <w:numId w:val="46"/>
        </w:numPr>
        <w:tabs>
          <w:tab w:val="left" w:pos="993"/>
        </w:tabs>
        <w:ind w:left="0" w:firstLine="709"/>
        <w:jc w:val="both"/>
      </w:pPr>
      <w:r w:rsidRPr="00DA04DB">
        <w:t>для химической разведки.</w:t>
      </w:r>
    </w:p>
    <w:p w:rsidR="00DA04DB" w:rsidRPr="00DA04DB" w:rsidRDefault="00DA04DB" w:rsidP="00DA04DB">
      <w:pPr>
        <w:tabs>
          <w:tab w:val="num" w:pos="1211"/>
        </w:tabs>
        <w:ind w:firstLine="703"/>
        <w:jc w:val="both"/>
      </w:pPr>
      <w:r w:rsidRPr="00DA04DB">
        <w:t xml:space="preserve">Также на территории планируемого объекта предусмотрен контроль воздушной среды переносными газоанализаторами, предназначенными для контроля многокомпонентных смесей, в соответствии с графиком, утвержденным в установленном порядке. </w:t>
      </w:r>
    </w:p>
    <w:p w:rsidR="00DA04DB" w:rsidRPr="00DA04DB" w:rsidRDefault="00DA04DB" w:rsidP="00DA04DB">
      <w:pPr>
        <w:pStyle w:val="a6"/>
        <w:ind w:firstLine="720"/>
        <w:rPr>
          <w:sz w:val="24"/>
        </w:rPr>
      </w:pPr>
      <w:r w:rsidRPr="00DA04DB">
        <w:rPr>
          <w:sz w:val="24"/>
        </w:rPr>
        <w:t xml:space="preserve">Оповещение по сигналам гражданской обороны и мобилизационной подготовке заключается в своевременном доведении до руководителей ГО ПАО «НК «Роснефть», органов управления и сил гражданской обороны, объектового звена ПАО «НК «Роснефть» единой государственной системы предупреждения и ликвидации чрезвычайных ситуаций, работников ПАО «НК «Роснефть», дочерних и подрядных организаций, осуществляющих деятельность на объектах ПАО «НК «Роснефть» информации об угрозе нападения противника, о необходимости выполнения определенного комплекса мероприятий по ГО и мобилизационной подготовке, о воздушной опасности, радиоактивном, химическом и </w:t>
      </w:r>
      <w:r w:rsidRPr="00DA04DB">
        <w:rPr>
          <w:sz w:val="24"/>
        </w:rPr>
        <w:lastRenderedPageBreak/>
        <w:t>бактериологическом заражении, об угрозе стихийных бедствий, о возникновении крупных производственных аварий, катастроф и других угрозах мирного и военного времени.</w:t>
      </w:r>
    </w:p>
    <w:p w:rsidR="00DA04DB" w:rsidRPr="00DA04DB" w:rsidRDefault="00DA04DB" w:rsidP="00DA04DB">
      <w:pPr>
        <w:pStyle w:val="a6"/>
        <w:ind w:firstLine="720"/>
        <w:rPr>
          <w:sz w:val="24"/>
        </w:rPr>
      </w:pPr>
      <w:r w:rsidRPr="00DA04DB">
        <w:rPr>
          <w:sz w:val="24"/>
        </w:rPr>
        <w:t>Объектовые системы оповещения (далее – ОСО), создаваемые на объектах                ООО «РН-</w:t>
      </w:r>
      <w:proofErr w:type="spellStart"/>
      <w:r w:rsidRPr="00DA04DB">
        <w:rPr>
          <w:sz w:val="24"/>
        </w:rPr>
        <w:t>Юганскнефтегаз</w:t>
      </w:r>
      <w:proofErr w:type="spellEnd"/>
      <w:r w:rsidRPr="00DA04DB">
        <w:rPr>
          <w:sz w:val="24"/>
        </w:rPr>
        <w:t xml:space="preserve">», представляют собой объединения технических средств оповещения, сетей вещания и линий связи, готовность к использованию и применение в случае необходимости которых осуществляют работники Общества, ответственные за оповещение по сигналам ГО. </w:t>
      </w:r>
    </w:p>
    <w:p w:rsidR="00DA04DB" w:rsidRPr="00DA04DB" w:rsidRDefault="00DA04DB" w:rsidP="00DA04DB">
      <w:pPr>
        <w:pStyle w:val="a6"/>
        <w:ind w:firstLine="720"/>
        <w:rPr>
          <w:sz w:val="24"/>
        </w:rPr>
      </w:pPr>
      <w:r w:rsidRPr="00DA04DB">
        <w:rPr>
          <w:sz w:val="24"/>
        </w:rPr>
        <w:t>Технические решения по добыче, сбору нефти и подаче воды в систему ППД, измерению продукции скважин, предусматривающие автоматизацию процессов, позволяют обеспечить безаварийную остановку технологических процессов при получении соответствующих сигналов ГО.</w:t>
      </w:r>
    </w:p>
    <w:p w:rsidR="00DA04DB" w:rsidRPr="00DA04DB" w:rsidRDefault="00DA04DB" w:rsidP="00DA04DB">
      <w:pPr>
        <w:pStyle w:val="a6"/>
        <w:ind w:firstLine="720"/>
        <w:rPr>
          <w:sz w:val="24"/>
        </w:rPr>
      </w:pPr>
      <w:r w:rsidRPr="00DA04DB">
        <w:rPr>
          <w:sz w:val="24"/>
        </w:rPr>
        <w:t xml:space="preserve">Порядок действий персонала, обслуживающего </w:t>
      </w:r>
      <w:r w:rsidR="007F55EB">
        <w:rPr>
          <w:sz w:val="24"/>
        </w:rPr>
        <w:t>планир</w:t>
      </w:r>
      <w:r w:rsidRPr="00DA04DB">
        <w:rPr>
          <w:sz w:val="24"/>
        </w:rPr>
        <w:t>уемый объект, по безаварийной остановке технологического процесса конкретизируется в документах по организации и ведению ГО в мирное и военное время, отрабатываемых в администрации</w:t>
      </w:r>
      <w:r w:rsidRPr="00DA04DB">
        <w:rPr>
          <w:sz w:val="24"/>
        </w:rPr>
        <w:br/>
        <w:t>ООО «РН-</w:t>
      </w:r>
      <w:proofErr w:type="spellStart"/>
      <w:r w:rsidRPr="00DA04DB">
        <w:rPr>
          <w:sz w:val="24"/>
        </w:rPr>
        <w:t>Юганскнефтегаз</w:t>
      </w:r>
      <w:proofErr w:type="spellEnd"/>
      <w:r w:rsidRPr="00DA04DB">
        <w:rPr>
          <w:sz w:val="24"/>
        </w:rPr>
        <w:t>».</w:t>
      </w:r>
    </w:p>
    <w:p w:rsidR="00DA04DB" w:rsidRPr="00DA04DB" w:rsidRDefault="00DA04DB" w:rsidP="00DA04DB">
      <w:pPr>
        <w:pStyle w:val="a6"/>
        <w:ind w:firstLine="720"/>
        <w:rPr>
          <w:sz w:val="24"/>
        </w:rPr>
      </w:pPr>
      <w:r w:rsidRPr="00DA04DB">
        <w:rPr>
          <w:sz w:val="24"/>
        </w:rPr>
        <w:t>Автоматизированная система управления технологическим процессом (далее – АСУ ТП) предназначена для реализации функций автоматизированного управления технологическим процессом, а также для эффективной защиты и своевременной остановки технологического процесса при угрозе аварии и ее локализации по заданным алгоритмам.</w:t>
      </w:r>
    </w:p>
    <w:p w:rsidR="00DA04DB" w:rsidRPr="00DA04DB" w:rsidRDefault="00DA04DB" w:rsidP="00DA04DB">
      <w:pPr>
        <w:pStyle w:val="a6"/>
        <w:ind w:firstLine="720"/>
        <w:rPr>
          <w:sz w:val="24"/>
        </w:rPr>
      </w:pPr>
      <w:r w:rsidRPr="00DA04DB">
        <w:rPr>
          <w:sz w:val="24"/>
        </w:rPr>
        <w:t>В ООО «РН-</w:t>
      </w:r>
      <w:proofErr w:type="spellStart"/>
      <w:r w:rsidRPr="00DA04DB">
        <w:rPr>
          <w:sz w:val="24"/>
        </w:rPr>
        <w:t>Юганскнефтегаз</w:t>
      </w:r>
      <w:proofErr w:type="spellEnd"/>
      <w:r w:rsidRPr="00DA04DB">
        <w:rPr>
          <w:sz w:val="24"/>
        </w:rPr>
        <w:t>» приказом «О создании материального резерва для ликвидации чрезвычайных ситуаций» № 333 от 22.05.17 г. создан  необходимый аварийный запас оборудования и материалов для ликвидации возможных ЧС. Установлены места хранения материального резерва Общества для ликвидации ЧС. Выдача средств из материального резерва Общества на   ликвидацию ЧС производится  по решению председателя  комиссии по ЧС Общества.</w:t>
      </w:r>
    </w:p>
    <w:p w:rsidR="00DA04DB" w:rsidRPr="00DA04DB" w:rsidRDefault="00DA04DB" w:rsidP="00DA04DB">
      <w:pPr>
        <w:pStyle w:val="21"/>
        <w:suppressAutoHyphens/>
        <w:ind w:left="0" w:firstLine="720"/>
        <w:jc w:val="both"/>
      </w:pPr>
      <w:r w:rsidRPr="00DA04DB">
        <w:t>Порядок действий персонала, обслуживающего планируемый объект, по безаварийной остановке технологического процесса конкретизируется в документах по организации и ведению ГО в мирное и военное время, отрабатываемых в администрации</w:t>
      </w:r>
      <w:r w:rsidRPr="00DA04DB">
        <w:br/>
        <w:t>ООО «РН-</w:t>
      </w:r>
      <w:proofErr w:type="spellStart"/>
      <w:r w:rsidRPr="00DA04DB">
        <w:t>Юганскнефтегаз</w:t>
      </w:r>
      <w:proofErr w:type="spellEnd"/>
      <w:r w:rsidRPr="00DA04DB">
        <w:t>».</w:t>
      </w:r>
    </w:p>
    <w:p w:rsidR="00DA04DB" w:rsidRPr="00243A2E" w:rsidRDefault="00DA04DB" w:rsidP="00DA04DB">
      <w:pPr>
        <w:spacing w:after="120"/>
        <w:ind w:firstLine="709"/>
        <w:jc w:val="center"/>
      </w:pPr>
      <w:r w:rsidRPr="00243A2E">
        <w:t>Мероприятия по обеспечению противопожарной безопасности</w:t>
      </w:r>
    </w:p>
    <w:p w:rsidR="00DA04DB" w:rsidRPr="00BD038C" w:rsidRDefault="00DA04DB" w:rsidP="00DA04DB">
      <w:pPr>
        <w:widowControl w:val="0"/>
        <w:shd w:val="clear" w:color="auto" w:fill="FFFFFF"/>
        <w:autoSpaceDE w:val="0"/>
        <w:autoSpaceDN w:val="0"/>
        <w:adjustRightInd w:val="0"/>
        <w:ind w:firstLine="709"/>
        <w:jc w:val="both"/>
      </w:pPr>
      <w:r w:rsidRPr="00BD038C">
        <w:t xml:space="preserve">Работники, выполняющие техническое обслуживание и ремонт планируемых объектов, обязаны знать устройство и работу аппаратуры, </w:t>
      </w:r>
      <w:proofErr w:type="spellStart"/>
      <w:r w:rsidRPr="00BD038C">
        <w:t>пожароопасность</w:t>
      </w:r>
      <w:proofErr w:type="spellEnd"/>
      <w:r w:rsidRPr="00BD038C">
        <w:t xml:space="preserve"> транспортируемых веществ и материалов, а также правила пожарной безопасности и действия в случае пожара или аварии.</w:t>
      </w:r>
    </w:p>
    <w:p w:rsidR="00DA04DB" w:rsidRPr="00BD038C" w:rsidRDefault="00DA04DB" w:rsidP="00DA04DB">
      <w:pPr>
        <w:widowControl w:val="0"/>
        <w:shd w:val="clear" w:color="auto" w:fill="FFFFFF"/>
        <w:autoSpaceDE w:val="0"/>
        <w:autoSpaceDN w:val="0"/>
        <w:adjustRightInd w:val="0"/>
        <w:ind w:firstLine="709"/>
        <w:jc w:val="both"/>
        <w:rPr>
          <w:spacing w:val="3"/>
        </w:rPr>
      </w:pPr>
      <w:r w:rsidRPr="00BD038C">
        <w:t xml:space="preserve">Для осуществления противопожарной безопасности на ВЛ предусмотрены следующие </w:t>
      </w:r>
      <w:r w:rsidRPr="00BD038C">
        <w:rPr>
          <w:spacing w:val="3"/>
        </w:rPr>
        <w:t>мероприятия:</w:t>
      </w:r>
    </w:p>
    <w:p w:rsidR="00DA04DB" w:rsidRPr="00BD038C" w:rsidRDefault="00DA04DB" w:rsidP="00DA04DB">
      <w:pPr>
        <w:widowControl w:val="0"/>
        <w:numPr>
          <w:ilvl w:val="0"/>
          <w:numId w:val="47"/>
        </w:numPr>
        <w:shd w:val="clear" w:color="auto" w:fill="FFFFFF"/>
        <w:autoSpaceDE w:val="0"/>
        <w:autoSpaceDN w:val="0"/>
        <w:adjustRightInd w:val="0"/>
        <w:ind w:left="0" w:firstLine="709"/>
        <w:jc w:val="both"/>
        <w:rPr>
          <w:spacing w:val="3"/>
        </w:rPr>
      </w:pPr>
      <w:r w:rsidRPr="00BD038C">
        <w:rPr>
          <w:spacing w:val="3"/>
        </w:rPr>
        <w:t>размещение оборудования с учётом противопожарных норм;</w:t>
      </w:r>
    </w:p>
    <w:p w:rsidR="00DA04DB" w:rsidRPr="00BD038C" w:rsidRDefault="00DA04DB" w:rsidP="00DA04DB">
      <w:pPr>
        <w:widowControl w:val="0"/>
        <w:numPr>
          <w:ilvl w:val="0"/>
          <w:numId w:val="47"/>
        </w:numPr>
        <w:shd w:val="clear" w:color="auto" w:fill="FFFFFF"/>
        <w:autoSpaceDE w:val="0"/>
        <w:autoSpaceDN w:val="0"/>
        <w:adjustRightInd w:val="0"/>
        <w:ind w:left="0" w:firstLine="709"/>
        <w:jc w:val="both"/>
        <w:rPr>
          <w:spacing w:val="3"/>
        </w:rPr>
      </w:pPr>
      <w:r w:rsidRPr="00BD038C">
        <w:rPr>
          <w:spacing w:val="3"/>
        </w:rPr>
        <w:t>отключение повреждённых при коротких замыканиях участков воздушных линий быстродействующими устройствами защиты;</w:t>
      </w:r>
    </w:p>
    <w:p w:rsidR="00DA04DB" w:rsidRPr="00BD038C" w:rsidRDefault="00DA04DB" w:rsidP="00DA04DB">
      <w:pPr>
        <w:widowControl w:val="0"/>
        <w:numPr>
          <w:ilvl w:val="0"/>
          <w:numId w:val="47"/>
        </w:numPr>
        <w:shd w:val="clear" w:color="auto" w:fill="FFFFFF"/>
        <w:autoSpaceDE w:val="0"/>
        <w:autoSpaceDN w:val="0"/>
        <w:adjustRightInd w:val="0"/>
        <w:ind w:left="0" w:firstLine="709"/>
        <w:jc w:val="both"/>
        <w:rPr>
          <w:spacing w:val="3"/>
        </w:rPr>
      </w:pPr>
      <w:r w:rsidRPr="00BD038C">
        <w:rPr>
          <w:spacing w:val="3"/>
        </w:rPr>
        <w:t xml:space="preserve">устройство системы </w:t>
      </w:r>
      <w:proofErr w:type="spellStart"/>
      <w:r w:rsidRPr="00BD038C">
        <w:rPr>
          <w:spacing w:val="3"/>
        </w:rPr>
        <w:t>молниезащиты</w:t>
      </w:r>
      <w:proofErr w:type="spellEnd"/>
      <w:r w:rsidRPr="00BD038C">
        <w:rPr>
          <w:spacing w:val="3"/>
        </w:rPr>
        <w:t xml:space="preserve"> и заземления (с обеспечением нормируемого сопротивления заземляющих устройств ВЛ);</w:t>
      </w:r>
    </w:p>
    <w:p w:rsidR="00DA04DB" w:rsidRPr="00BD038C" w:rsidRDefault="00DA04DB" w:rsidP="00DA04DB">
      <w:pPr>
        <w:widowControl w:val="0"/>
        <w:numPr>
          <w:ilvl w:val="0"/>
          <w:numId w:val="47"/>
        </w:numPr>
        <w:shd w:val="clear" w:color="auto" w:fill="FFFFFF"/>
        <w:autoSpaceDE w:val="0"/>
        <w:autoSpaceDN w:val="0"/>
        <w:adjustRightInd w:val="0"/>
        <w:ind w:left="0" w:firstLine="709"/>
        <w:jc w:val="both"/>
        <w:rPr>
          <w:spacing w:val="3"/>
        </w:rPr>
      </w:pPr>
      <w:r w:rsidRPr="00BD038C">
        <w:rPr>
          <w:spacing w:val="3"/>
        </w:rPr>
        <w:t>регулярная расчистка трасс ВЛ.</w:t>
      </w:r>
    </w:p>
    <w:p w:rsidR="00DA04DB" w:rsidRPr="00BD038C" w:rsidRDefault="00DA04DB" w:rsidP="00DA04DB">
      <w:pPr>
        <w:ind w:firstLine="708"/>
      </w:pPr>
      <w:r w:rsidRPr="00BD038C">
        <w:t>Повреждения на воздушных линиях после отключения устраняются выездными аварийно-восстановительными бригадами.</w:t>
      </w:r>
    </w:p>
    <w:p w:rsidR="00DA04DB" w:rsidRPr="00BD038C" w:rsidRDefault="00DA04DB" w:rsidP="00DA04DB">
      <w:pPr>
        <w:pStyle w:val="a6"/>
        <w:ind w:firstLine="720"/>
        <w:rPr>
          <w:sz w:val="24"/>
        </w:rPr>
      </w:pPr>
      <w:r w:rsidRPr="00BD038C">
        <w:rPr>
          <w:sz w:val="24"/>
        </w:rPr>
        <w:t>Для осуществления противопожарной безопасности площадок кустов скважин предусмотрены следующие мероприятия:</w:t>
      </w:r>
    </w:p>
    <w:p w:rsidR="00DA04DB" w:rsidRPr="00BD038C" w:rsidRDefault="00DA04DB" w:rsidP="00DA04DB">
      <w:pPr>
        <w:numPr>
          <w:ilvl w:val="0"/>
          <w:numId w:val="48"/>
        </w:numPr>
        <w:tabs>
          <w:tab w:val="left" w:pos="0"/>
        </w:tabs>
        <w:ind w:left="0" w:firstLine="709"/>
        <w:jc w:val="both"/>
        <w:rPr>
          <w:rFonts w:cs="Arial"/>
        </w:rPr>
      </w:pPr>
      <w:r w:rsidRPr="00BD038C">
        <w:rPr>
          <w:rFonts w:cs="Arial"/>
        </w:rPr>
        <w:t>сооружения запланированы с учетом категории помещений и наружных площадок при соблюдении действующих норм и правил;</w:t>
      </w:r>
    </w:p>
    <w:p w:rsidR="00DA04DB" w:rsidRPr="00BD038C" w:rsidRDefault="00DA04DB" w:rsidP="00DA04DB">
      <w:pPr>
        <w:numPr>
          <w:ilvl w:val="0"/>
          <w:numId w:val="48"/>
        </w:numPr>
        <w:tabs>
          <w:tab w:val="left" w:pos="0"/>
        </w:tabs>
        <w:ind w:left="0" w:firstLine="709"/>
        <w:jc w:val="both"/>
      </w:pPr>
      <w:r w:rsidRPr="00BD038C">
        <w:t>используемое электрооборудование взрывозащищенного исполнения установлено с учетом классов зон по взрывоопасности по Правилам устройства электроустановок (далее – ПУЭ);</w:t>
      </w:r>
    </w:p>
    <w:p w:rsidR="00DA04DB" w:rsidRPr="00BD038C" w:rsidRDefault="00DA04DB" w:rsidP="00DA04DB">
      <w:pPr>
        <w:numPr>
          <w:ilvl w:val="0"/>
          <w:numId w:val="48"/>
        </w:numPr>
        <w:tabs>
          <w:tab w:val="left" w:pos="0"/>
        </w:tabs>
        <w:ind w:left="0" w:firstLine="709"/>
        <w:jc w:val="both"/>
      </w:pPr>
      <w:r w:rsidRPr="00BD038C">
        <w:lastRenderedPageBreak/>
        <w:t>выполнена защита оборудования, арматуры и трубопроводов от статического электричества;</w:t>
      </w:r>
    </w:p>
    <w:p w:rsidR="00DA04DB" w:rsidRPr="00BD038C" w:rsidRDefault="00DA04DB" w:rsidP="00DA04DB">
      <w:pPr>
        <w:numPr>
          <w:ilvl w:val="0"/>
          <w:numId w:val="48"/>
        </w:numPr>
        <w:tabs>
          <w:tab w:val="left" w:pos="0"/>
        </w:tabs>
        <w:ind w:left="0" w:firstLine="709"/>
        <w:jc w:val="both"/>
      </w:pPr>
      <w:r w:rsidRPr="00BD038C">
        <w:t xml:space="preserve">выполнена </w:t>
      </w:r>
      <w:proofErr w:type="spellStart"/>
      <w:r w:rsidRPr="00BD038C">
        <w:t>молниезащита</w:t>
      </w:r>
      <w:proofErr w:type="spellEnd"/>
      <w:r w:rsidRPr="00BD038C">
        <w:t>;</w:t>
      </w:r>
    </w:p>
    <w:p w:rsidR="00DA04DB" w:rsidRPr="00BD038C" w:rsidRDefault="00DA04DB" w:rsidP="00DA04DB">
      <w:pPr>
        <w:numPr>
          <w:ilvl w:val="0"/>
          <w:numId w:val="48"/>
        </w:numPr>
        <w:tabs>
          <w:tab w:val="left" w:pos="0"/>
        </w:tabs>
        <w:ind w:left="0" w:firstLine="709"/>
        <w:jc w:val="both"/>
      </w:pPr>
      <w:r w:rsidRPr="00BD038C">
        <w:t>на дыхательной линии каждой емкости подземной предусмотрен предохранитель огневой;</w:t>
      </w:r>
    </w:p>
    <w:p w:rsidR="00DA04DB" w:rsidRPr="00BD038C" w:rsidRDefault="00DA04DB" w:rsidP="00DA04DB">
      <w:pPr>
        <w:numPr>
          <w:ilvl w:val="0"/>
          <w:numId w:val="48"/>
        </w:numPr>
        <w:tabs>
          <w:tab w:val="left" w:pos="0"/>
        </w:tabs>
        <w:ind w:left="0" w:firstLine="709"/>
        <w:jc w:val="both"/>
      </w:pPr>
      <w:r w:rsidRPr="00BD038C">
        <w:t>сепараторы измерительных установок оснащены предохранительным клапаном. Сбросы с предохранительного клапана осуществляется в подземную емкость;</w:t>
      </w:r>
    </w:p>
    <w:p w:rsidR="00DA04DB" w:rsidRPr="00BD038C" w:rsidRDefault="00DA04DB" w:rsidP="00DA04DB">
      <w:pPr>
        <w:numPr>
          <w:ilvl w:val="0"/>
          <w:numId w:val="48"/>
        </w:numPr>
        <w:tabs>
          <w:tab w:val="left" w:pos="0"/>
        </w:tabs>
        <w:ind w:left="0" w:firstLine="709"/>
        <w:jc w:val="both"/>
      </w:pPr>
      <w:r w:rsidRPr="00BD038C">
        <w:t xml:space="preserve">помещения блоков технологических измерительных установок оснащены сигнализаторами </w:t>
      </w:r>
      <w:proofErr w:type="spellStart"/>
      <w:r w:rsidRPr="00BD038C">
        <w:t>довзрывоопасных</w:t>
      </w:r>
      <w:proofErr w:type="spellEnd"/>
      <w:r w:rsidRPr="00BD038C">
        <w:t xml:space="preserve"> концентраций. Вентиляционные установки сблокированы с газоанализаторами для автоматического включения при концентрации горючих газов 10 % от </w:t>
      </w:r>
      <w:r w:rsidR="00BD038C" w:rsidRPr="00BD038C">
        <w:rPr>
          <w:spacing w:val="3"/>
        </w:rPr>
        <w:t>нижнего концентрационного предела (далее – НКПР)</w:t>
      </w:r>
      <w:r w:rsidRPr="00BD038C">
        <w:t xml:space="preserve">. При концентрации горючих газов 20 % от НКПР предусмотрена предупредительная сигнализация. При концентрации горючих газов 50 % от НКПР предусмотрена аварийная сигнализация, с выключением всех </w:t>
      </w:r>
      <w:proofErr w:type="spellStart"/>
      <w:r w:rsidRPr="00BD038C">
        <w:t>электроприемников</w:t>
      </w:r>
      <w:proofErr w:type="spellEnd"/>
      <w:r w:rsidRPr="00BD038C">
        <w:t xml:space="preserve"> блоков (кроме вентилятора);</w:t>
      </w:r>
    </w:p>
    <w:p w:rsidR="00DA04DB" w:rsidRPr="00BD038C" w:rsidRDefault="00DA04DB" w:rsidP="00DA04DB">
      <w:pPr>
        <w:numPr>
          <w:ilvl w:val="0"/>
          <w:numId w:val="48"/>
        </w:numPr>
        <w:tabs>
          <w:tab w:val="left" w:pos="0"/>
        </w:tabs>
        <w:ind w:left="0" w:firstLine="709"/>
        <w:jc w:val="both"/>
      </w:pPr>
      <w:r w:rsidRPr="00BD038C">
        <w:t>контроль загазованности наружных площадок будет выполняться периодически переносными газоанализаторами, которыми оснащены бригады по обслуживанию кустов скважин;</w:t>
      </w:r>
    </w:p>
    <w:p w:rsidR="00DA04DB" w:rsidRPr="00BD038C" w:rsidRDefault="00DA04DB" w:rsidP="00DA04DB">
      <w:pPr>
        <w:numPr>
          <w:ilvl w:val="0"/>
          <w:numId w:val="48"/>
        </w:numPr>
        <w:tabs>
          <w:tab w:val="left" w:pos="0"/>
        </w:tabs>
        <w:ind w:left="0" w:firstLine="709"/>
        <w:jc w:val="both"/>
      </w:pPr>
      <w:r w:rsidRPr="00BD038C">
        <w:t xml:space="preserve">полы в помещении каждой измерительной установки предусмотрены негорючими, герметичными с </w:t>
      </w:r>
      <w:proofErr w:type="spellStart"/>
      <w:r w:rsidRPr="00BD038C">
        <w:t>электрорассеивающим</w:t>
      </w:r>
      <w:proofErr w:type="spellEnd"/>
      <w:r w:rsidRPr="00BD038C">
        <w:t xml:space="preserve"> покрытием из материалов, не образующих искр при ударных воздействиях;</w:t>
      </w:r>
    </w:p>
    <w:p w:rsidR="00DA04DB" w:rsidRPr="00BD038C" w:rsidRDefault="00DA04DB" w:rsidP="00BD038C">
      <w:pPr>
        <w:numPr>
          <w:ilvl w:val="0"/>
          <w:numId w:val="48"/>
        </w:numPr>
        <w:tabs>
          <w:tab w:val="left" w:pos="0"/>
        </w:tabs>
        <w:ind w:left="0" w:firstLine="709"/>
        <w:jc w:val="both"/>
      </w:pPr>
      <w:r w:rsidRPr="00BD038C">
        <w:t>контроль уровня жи</w:t>
      </w:r>
      <w:r w:rsidR="00BD038C" w:rsidRPr="00BD038C">
        <w:t>дкости в емкостном оборудовании</w:t>
      </w:r>
      <w:r w:rsidRPr="00BD038C">
        <w:t>;</w:t>
      </w:r>
    </w:p>
    <w:p w:rsidR="00DA04DB" w:rsidRPr="00BD038C" w:rsidRDefault="00DA04DB" w:rsidP="00DA04DB">
      <w:pPr>
        <w:numPr>
          <w:ilvl w:val="0"/>
          <w:numId w:val="48"/>
        </w:numPr>
        <w:tabs>
          <w:tab w:val="left" w:pos="0"/>
        </w:tabs>
        <w:ind w:left="0" w:firstLine="709"/>
        <w:jc w:val="both"/>
      </w:pPr>
      <w:r w:rsidRPr="00BD038C">
        <w:t>система автоматики предусматривает передачу сигналов по системе телемеханики в диспетчерский пункт;</w:t>
      </w:r>
    </w:p>
    <w:p w:rsidR="00DA04DB" w:rsidRPr="00BD038C" w:rsidRDefault="00DA04DB" w:rsidP="00DA04DB">
      <w:pPr>
        <w:ind w:firstLine="708"/>
      </w:pPr>
      <w:r w:rsidRPr="00BD038C">
        <w:t>для блочного оборудования предусмотрена передача сигналов на пульт диспетчера о пожаре, о несанкционированном доступе.</w:t>
      </w:r>
    </w:p>
    <w:p w:rsidR="00DA04DB" w:rsidRPr="00BD038C" w:rsidRDefault="00DA04DB" w:rsidP="00DA04DB">
      <w:pPr>
        <w:widowControl w:val="0"/>
        <w:shd w:val="clear" w:color="auto" w:fill="FFFFFF"/>
        <w:autoSpaceDE w:val="0"/>
        <w:autoSpaceDN w:val="0"/>
        <w:adjustRightInd w:val="0"/>
        <w:ind w:firstLine="709"/>
        <w:jc w:val="both"/>
        <w:rPr>
          <w:spacing w:val="3"/>
        </w:rPr>
      </w:pPr>
      <w:r w:rsidRPr="00BD038C">
        <w:rPr>
          <w:spacing w:val="3"/>
        </w:rPr>
        <w:t>Пожарная безопасность при строительстве планируемых трубопроводов обеспечивается за счет:</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обеспечения нормированного расстояния между планируемыми трубопроводами, линиями электропередачи, автодорогами. При взаимном пересечении трубопроводов расстояние между ними в свету принято не менее 350 мм, а пересечение выполнено под углом не менее 60°;</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регулярной расчистки полосы земли вдоль оси промысловых трубопроводов в обе стороны шириной по 3 м от оси; территорию на площадках наружных установок предусмотрено также очищать от сухой травы и листьев;</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расстояния до лесных массивов согласно СН 452-73 равное 12 м (отвод земель для трубопровода диаметром до 426 мм включительно равен 20 м, из них 12 м от оси трубопровода – это расстояние до края коридора);</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 xml:space="preserve">применения стальных труб повышенной коррозионной стойкости и </w:t>
      </w:r>
      <w:proofErr w:type="spellStart"/>
      <w:r w:rsidRPr="00BD038C">
        <w:rPr>
          <w:spacing w:val="3"/>
        </w:rPr>
        <w:t>хладостойкости</w:t>
      </w:r>
      <w:proofErr w:type="spellEnd"/>
      <w:r w:rsidRPr="00BD038C">
        <w:rPr>
          <w:spacing w:val="3"/>
        </w:rPr>
        <w:t xml:space="preserve"> с заводским покрытием;</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 xml:space="preserve">подземной прокладки трубопроводов, надземные участки (на наружных установках) и соединительные детали </w:t>
      </w:r>
      <w:proofErr w:type="spellStart"/>
      <w:r w:rsidRPr="00BD038C">
        <w:rPr>
          <w:spacing w:val="3"/>
        </w:rPr>
        <w:t>теплоизолированы</w:t>
      </w:r>
      <w:proofErr w:type="spellEnd"/>
      <w:r w:rsidRPr="00BD038C">
        <w:rPr>
          <w:spacing w:val="3"/>
        </w:rPr>
        <w:t xml:space="preserve"> материалом, относящимся к группе негорючих материалов;</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подтверждения расчетами на прочность и устойчивость, на толщину стенки выбранных параметров трубопроводов и условий прокладки трубопроводов;</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контроля давления при эксплуатации трубопроводов по показаниям манометров;</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контроля загазованности трасс нефтегазосборных сетей периодически по установленному графику переносными газоанализаторами;</w:t>
      </w:r>
    </w:p>
    <w:p w:rsidR="00DA04DB" w:rsidRPr="00BD038C" w:rsidRDefault="00DA04DB" w:rsidP="00DA04DB">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 xml:space="preserve">защиты трубопроводов, сооружений от статического электричества, </w:t>
      </w:r>
      <w:proofErr w:type="spellStart"/>
      <w:r w:rsidRPr="00BD038C">
        <w:rPr>
          <w:spacing w:val="3"/>
        </w:rPr>
        <w:t>молниезащита</w:t>
      </w:r>
      <w:proofErr w:type="spellEnd"/>
      <w:r w:rsidRPr="00BD038C">
        <w:rPr>
          <w:spacing w:val="3"/>
        </w:rPr>
        <w:t>;</w:t>
      </w:r>
    </w:p>
    <w:p w:rsidR="00A0440B" w:rsidRPr="00BD038C" w:rsidRDefault="00DA04DB" w:rsidP="00BD038C">
      <w:pPr>
        <w:widowControl w:val="0"/>
        <w:numPr>
          <w:ilvl w:val="0"/>
          <w:numId w:val="49"/>
        </w:numPr>
        <w:shd w:val="clear" w:color="auto" w:fill="FFFFFF"/>
        <w:tabs>
          <w:tab w:val="left" w:pos="993"/>
        </w:tabs>
        <w:autoSpaceDE w:val="0"/>
        <w:autoSpaceDN w:val="0"/>
        <w:adjustRightInd w:val="0"/>
        <w:ind w:left="0" w:firstLine="709"/>
        <w:jc w:val="both"/>
        <w:rPr>
          <w:spacing w:val="3"/>
        </w:rPr>
      </w:pPr>
      <w:r w:rsidRPr="00BD038C">
        <w:rPr>
          <w:spacing w:val="3"/>
        </w:rPr>
        <w:t>соблюдения регламентного режима эксплуатации трубопроводов, проведения периодической диагностики трубопроводов, выявления предаварийных участков и проведения планово-предупредительных ремонтов.</w:t>
      </w:r>
    </w:p>
    <w:p w:rsidR="00CB56B5" w:rsidRDefault="00CB56B5" w:rsidP="00EC3997">
      <w:pPr>
        <w:ind w:firstLine="709"/>
        <w:jc w:val="both"/>
      </w:pPr>
    </w:p>
    <w:p w:rsidR="00F344A6" w:rsidRPr="00400C80" w:rsidRDefault="00F344A6" w:rsidP="00643DCD">
      <w:pPr>
        <w:keepNext/>
        <w:pageBreakBefore/>
        <w:numPr>
          <w:ilvl w:val="0"/>
          <w:numId w:val="24"/>
        </w:numPr>
        <w:spacing w:after="120"/>
        <w:outlineLvl w:val="0"/>
        <w:rPr>
          <w:b/>
          <w:caps/>
          <w:smallCaps/>
          <w:color w:val="000000"/>
          <w:spacing w:val="5"/>
        </w:rPr>
      </w:pPr>
      <w:bookmarkStart w:id="65" w:name="_Toc8812924"/>
      <w:r w:rsidRPr="00400C80">
        <w:rPr>
          <w:b/>
          <w:caps/>
          <w:smallCaps/>
          <w:color w:val="000000"/>
          <w:spacing w:val="5"/>
        </w:rPr>
        <w:lastRenderedPageBreak/>
        <w:t>ПРОЕКТ МЕЖЕВАНИЯ ТЕРРИТОРИИ. ОСНОВНАЯ ЧАСТЬ</w:t>
      </w:r>
      <w:bookmarkEnd w:id="65"/>
    </w:p>
    <w:p w:rsidR="00F344A6" w:rsidRPr="00400C80" w:rsidRDefault="00F344A6" w:rsidP="00F344A6">
      <w:pPr>
        <w:suppressAutoHyphens/>
        <w:ind w:firstLine="708"/>
        <w:contextualSpacing/>
        <w:jc w:val="both"/>
        <w:rPr>
          <w:i/>
          <w:color w:val="000000"/>
        </w:rPr>
      </w:pPr>
      <w:r w:rsidRPr="00400C80">
        <w:rPr>
          <w:color w:val="000000"/>
        </w:rPr>
        <w:t>Подготовка проекта межевания территории осуществляется применительно к территории, расположенной в границах зоны планируемого размещения объекта.</w:t>
      </w:r>
    </w:p>
    <w:p w:rsidR="00F344A6" w:rsidRPr="00400C80" w:rsidRDefault="00F344A6" w:rsidP="00F344A6">
      <w:pPr>
        <w:suppressAutoHyphens/>
        <w:ind w:firstLine="720"/>
        <w:contextualSpacing/>
        <w:jc w:val="both"/>
        <w:rPr>
          <w:color w:val="000000"/>
        </w:rPr>
      </w:pPr>
      <w:r w:rsidRPr="00400C80">
        <w:rPr>
          <w:color w:val="000000"/>
        </w:rPr>
        <w:t xml:space="preserve">Проект межевания территории разработан для определения местоположения границ образуемых земельных участков, предназначенных для строительства и эксплуатации объекта </w:t>
      </w:r>
      <w:r w:rsidR="002351C9" w:rsidRPr="00400C80">
        <w:t>«</w:t>
      </w:r>
      <w:r w:rsidR="00400C80" w:rsidRPr="00400C80">
        <w:rPr>
          <w:spacing w:val="-8"/>
        </w:rPr>
        <w:t>Обустройство кустов скважин №№ 4, 5 Восточно-</w:t>
      </w:r>
      <w:proofErr w:type="spellStart"/>
      <w:r w:rsidR="00400C80" w:rsidRPr="00400C80">
        <w:rPr>
          <w:spacing w:val="-8"/>
        </w:rPr>
        <w:t>Сургутского</w:t>
      </w:r>
      <w:proofErr w:type="spellEnd"/>
      <w:r w:rsidR="00400C80" w:rsidRPr="00400C80">
        <w:rPr>
          <w:spacing w:val="-8"/>
        </w:rPr>
        <w:t xml:space="preserve"> месторождения</w:t>
      </w:r>
      <w:r w:rsidR="002351C9" w:rsidRPr="00400C80">
        <w:t>»</w:t>
      </w:r>
      <w:r w:rsidRPr="00400C80">
        <w:rPr>
          <w:color w:val="000000"/>
        </w:rPr>
        <w:t xml:space="preserve">, расположенного на межселенной территории </w:t>
      </w:r>
      <w:r w:rsidR="00BC7238" w:rsidRPr="00400C80">
        <w:rPr>
          <w:color w:val="000000"/>
        </w:rPr>
        <w:t>Нефтеюганского</w:t>
      </w:r>
      <w:r w:rsidRPr="00400C80">
        <w:rPr>
          <w:color w:val="000000"/>
        </w:rPr>
        <w:t xml:space="preserve"> района Ханты-Мансийского автономного округа-Югры.</w:t>
      </w:r>
    </w:p>
    <w:p w:rsidR="00F344A6" w:rsidRPr="00400C80" w:rsidRDefault="00F344A6" w:rsidP="00F344A6">
      <w:pPr>
        <w:spacing w:before="120" w:after="120"/>
        <w:ind w:firstLine="709"/>
        <w:outlineLvl w:val="1"/>
        <w:rPr>
          <w:b/>
          <w:color w:val="000000"/>
        </w:rPr>
      </w:pPr>
      <w:bookmarkStart w:id="66" w:name="_Toc501020588"/>
      <w:bookmarkStart w:id="67" w:name="_Toc503534250"/>
      <w:bookmarkStart w:id="68" w:name="_Toc510596121"/>
      <w:bookmarkStart w:id="69" w:name="_Toc518919466"/>
      <w:bookmarkStart w:id="70" w:name="_Toc8812925"/>
      <w:r w:rsidRPr="00400C80">
        <w:rPr>
          <w:b/>
          <w:color w:val="000000"/>
        </w:rPr>
        <w:t>3.1 Перечень и сведения о площади образуемых земельных участков, в том числе возможные способы их образования</w:t>
      </w:r>
      <w:bookmarkEnd w:id="66"/>
      <w:bookmarkEnd w:id="67"/>
      <w:bookmarkEnd w:id="68"/>
      <w:bookmarkEnd w:id="69"/>
      <w:bookmarkEnd w:id="70"/>
    </w:p>
    <w:p w:rsidR="0051487A" w:rsidRPr="00400C80" w:rsidRDefault="0051487A" w:rsidP="0051487A">
      <w:pPr>
        <w:ind w:firstLine="708"/>
        <w:jc w:val="both"/>
        <w:rPr>
          <w:color w:val="000000"/>
        </w:rPr>
      </w:pPr>
      <w:r w:rsidRPr="00400C80">
        <w:rPr>
          <w:color w:val="000000"/>
        </w:rPr>
        <w:t>В соответствии с пунктом 2 статьи 43 Градостроительного Кодекса РФ подготовка проекта межевания территории выполнена для определения местоположения границ, образуемых и изменяемых земельных участков.</w:t>
      </w:r>
    </w:p>
    <w:p w:rsidR="0051487A" w:rsidRPr="00400C80" w:rsidRDefault="0051487A" w:rsidP="0051487A">
      <w:pPr>
        <w:ind w:firstLine="708"/>
        <w:jc w:val="both"/>
        <w:rPr>
          <w:color w:val="000000"/>
        </w:rPr>
      </w:pPr>
      <w:r w:rsidRPr="00400C80">
        <w:rPr>
          <w:color w:val="000000"/>
        </w:rPr>
        <w:t>При подготовке проекта межевания территории определение местоположения границ, образуемых 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установленными в соответствии с федеральными законами, техническими регламентами.</w:t>
      </w:r>
    </w:p>
    <w:p w:rsidR="0051487A" w:rsidRPr="00400C80" w:rsidRDefault="0051487A" w:rsidP="0051487A">
      <w:pPr>
        <w:ind w:firstLine="708"/>
        <w:jc w:val="both"/>
        <w:rPr>
          <w:color w:val="000000"/>
        </w:rPr>
      </w:pPr>
      <w:r w:rsidRPr="00400C80">
        <w:rPr>
          <w:color w:val="000000"/>
        </w:rPr>
        <w:t>Расчёт размеров образуемых земельных участков для выполнения работ по строительству и эксплуатации планируемых объектов (подъезды, ВЛ, кусты скважин, узлы запорной арматуры, трубопроводы) производится с учётом действующих норм отвода земель.</w:t>
      </w:r>
    </w:p>
    <w:p w:rsidR="0051487A" w:rsidRPr="00400C80" w:rsidRDefault="0051487A" w:rsidP="0051487A">
      <w:pPr>
        <w:ind w:firstLine="708"/>
        <w:jc w:val="both"/>
        <w:rPr>
          <w:color w:val="000000"/>
        </w:rPr>
      </w:pPr>
      <w:r w:rsidRPr="00400C80">
        <w:rPr>
          <w:color w:val="000000"/>
        </w:rPr>
        <w:t>Размеры земельных участков для размещения планируемых подъездов определены в соответствии с Постановлением правительства РФ от 2.09.2009г. № 717 «О нормах отвода земель для размещения автомобильных дорог и (или) объектов дорожного сервиса». При этом ширина земельных участков складывается из ширины земляного полотна по подошве с учётом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подъездов.</w:t>
      </w:r>
    </w:p>
    <w:p w:rsidR="0051487A" w:rsidRPr="00400C80" w:rsidRDefault="0051487A" w:rsidP="0051487A">
      <w:pPr>
        <w:ind w:firstLine="708"/>
        <w:jc w:val="both"/>
        <w:rPr>
          <w:color w:val="000000"/>
        </w:rPr>
      </w:pPr>
      <w:r w:rsidRPr="00400C80">
        <w:rPr>
          <w:color w:val="000000"/>
        </w:rPr>
        <w:t xml:space="preserve">Размеры земельных участков для ВЛ определены в соответствии с ПУЭ и «Нормами отвода земель для электрических сетей напряжением 0,38-750 </w:t>
      </w:r>
      <w:proofErr w:type="spellStart"/>
      <w:r w:rsidRPr="00400C80">
        <w:rPr>
          <w:color w:val="000000"/>
        </w:rPr>
        <w:t>кВ</w:t>
      </w:r>
      <w:proofErr w:type="spellEnd"/>
      <w:r w:rsidRPr="00400C80">
        <w:rPr>
          <w:color w:val="000000"/>
        </w:rPr>
        <w:t xml:space="preserve"> № 14278тм-т1».</w:t>
      </w:r>
    </w:p>
    <w:p w:rsidR="0051487A" w:rsidRPr="00400C80" w:rsidRDefault="0051487A" w:rsidP="0051487A">
      <w:pPr>
        <w:ind w:firstLine="708"/>
        <w:jc w:val="both"/>
        <w:rPr>
          <w:color w:val="000000"/>
        </w:rPr>
      </w:pPr>
      <w:r w:rsidRPr="00400C80">
        <w:rPr>
          <w:color w:val="000000"/>
        </w:rPr>
        <w:t>Размеры земельных участков под кусты скважин и узлы запорной арматуры определены в соответствии с СП 18.13330.2011. Генеральные планы промышленных предприятий. Актуализированная редакция СНиП II-89-80* и с учётом требований п. 6.1.6 СП 4.13130.2013 «Системы противопожарной защиты. Ограничение распространения пожара на объектах защиты. Требования к объёмно-планировочным и конструктивным решениям», СП 231.1311500.2015 «Обустройство нефтяных и газовых месторождений. Требования пожарной безопасности».</w:t>
      </w:r>
    </w:p>
    <w:p w:rsidR="0051487A" w:rsidRPr="00400C80" w:rsidRDefault="0051487A" w:rsidP="0051487A">
      <w:pPr>
        <w:ind w:firstLine="708"/>
        <w:jc w:val="both"/>
        <w:rPr>
          <w:color w:val="000000"/>
        </w:rPr>
      </w:pPr>
      <w:r w:rsidRPr="00400C80">
        <w:rPr>
          <w:color w:val="000000"/>
        </w:rPr>
        <w:t>Размеры земельных участков, необходимых для подземных трубопроводов определены в соответствии СН 452-73 «Нормы отвода земель для магистральных трубопроводов».</w:t>
      </w:r>
    </w:p>
    <w:p w:rsidR="00506C2C" w:rsidRPr="00400C80" w:rsidRDefault="00506C2C" w:rsidP="0051487A">
      <w:pPr>
        <w:ind w:firstLine="708"/>
        <w:jc w:val="both"/>
        <w:rPr>
          <w:color w:val="000000"/>
        </w:rPr>
      </w:pPr>
      <w:r w:rsidRPr="00400C80">
        <w:rPr>
          <w:color w:val="000000"/>
        </w:rPr>
        <w:t>Размер земельных участков под временный жилой городок строителей определён в соответствии с СП 18.13330.2011. Генеральные планы промышленных предприятий. Актуализированная редакция СНиП II-89-80*, с учётом требований п. 6.1.6 СП 4.13130.2013 «Системы противопожарной защиты. Ограничение распространения пожара на объектах защиты. Требования к объёмно-планировочным и конструктивным решениям» и СП 231.1311500.2015 «Обустройство нефтяных и газовых месторождений. Тре</w:t>
      </w:r>
      <w:r w:rsidR="00400C80" w:rsidRPr="00400C80">
        <w:rPr>
          <w:color w:val="000000"/>
        </w:rPr>
        <w:t>бования пожарной безопасности».</w:t>
      </w:r>
    </w:p>
    <w:p w:rsidR="00355F45" w:rsidRPr="007E22EE" w:rsidRDefault="00355F45" w:rsidP="00355F45">
      <w:pPr>
        <w:ind w:firstLine="708"/>
        <w:jc w:val="both"/>
        <w:rPr>
          <w:color w:val="000000"/>
        </w:rPr>
      </w:pPr>
      <w:r w:rsidRPr="007E22EE">
        <w:rPr>
          <w:color w:val="000000"/>
        </w:rPr>
        <w:t xml:space="preserve">Образуемые земельные участки под строительство и эксплуатацию объектов состоят из </w:t>
      </w:r>
      <w:r w:rsidR="007E22EE" w:rsidRPr="007E22EE">
        <w:rPr>
          <w:color w:val="000000"/>
        </w:rPr>
        <w:t>шести</w:t>
      </w:r>
      <w:r w:rsidRPr="007E22EE">
        <w:rPr>
          <w:color w:val="000000"/>
        </w:rPr>
        <w:t xml:space="preserve"> земельных участков, </w:t>
      </w:r>
      <w:r w:rsidR="007E22EE" w:rsidRPr="007E22EE">
        <w:rPr>
          <w:color w:val="000000"/>
        </w:rPr>
        <w:t>образуемых из земель государственной и</w:t>
      </w:r>
      <w:r w:rsidR="007E22EE">
        <w:rPr>
          <w:color w:val="000000"/>
        </w:rPr>
        <w:t>ли</w:t>
      </w:r>
      <w:r w:rsidR="007E22EE" w:rsidRPr="007E22EE">
        <w:rPr>
          <w:color w:val="000000"/>
        </w:rPr>
        <w:t xml:space="preserve"> муниципальной собственности</w:t>
      </w:r>
      <w:r w:rsidR="004F09DA" w:rsidRPr="007E22EE">
        <w:rPr>
          <w:color w:val="000000"/>
        </w:rPr>
        <w:t>.</w:t>
      </w:r>
    </w:p>
    <w:p w:rsidR="009C6EDD" w:rsidRPr="007E22EE" w:rsidRDefault="009C6EDD" w:rsidP="009C6EDD">
      <w:pPr>
        <w:ind w:firstLine="709"/>
        <w:jc w:val="right"/>
      </w:pPr>
      <w:r w:rsidRPr="007E22EE">
        <w:t>Таблица 3.1.1</w:t>
      </w:r>
    </w:p>
    <w:p w:rsidR="00624449" w:rsidRPr="004F09DA" w:rsidRDefault="008A1765" w:rsidP="004F09DA">
      <w:pPr>
        <w:spacing w:before="120" w:after="120"/>
        <w:ind w:firstLine="709"/>
        <w:jc w:val="center"/>
      </w:pPr>
      <w:r w:rsidRPr="007E22EE">
        <w:lastRenderedPageBreak/>
        <w:t xml:space="preserve">Сведения об </w:t>
      </w:r>
      <w:r w:rsidR="009C6EDD" w:rsidRPr="007E22EE">
        <w:t>образуемых земельных участк</w:t>
      </w:r>
      <w:r w:rsidR="00880755" w:rsidRPr="007E22EE">
        <w:t>ах</w:t>
      </w:r>
      <w:r w:rsidR="00F51AF0">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701"/>
        <w:gridCol w:w="1984"/>
        <w:gridCol w:w="2410"/>
      </w:tblGrid>
      <w:tr w:rsidR="00355F45" w:rsidRPr="00783A79" w:rsidTr="00E67F95">
        <w:trPr>
          <w:trHeight w:val="365"/>
          <w:tblHeader/>
        </w:trPr>
        <w:tc>
          <w:tcPr>
            <w:tcW w:w="3261" w:type="dxa"/>
            <w:tcBorders>
              <w:top w:val="single" w:sz="4" w:space="0" w:color="auto"/>
              <w:left w:val="single" w:sz="4" w:space="0" w:color="auto"/>
              <w:bottom w:val="single" w:sz="4" w:space="0" w:color="auto"/>
              <w:right w:val="single" w:sz="4" w:space="0" w:color="auto"/>
            </w:tcBorders>
            <w:vAlign w:val="center"/>
          </w:tcPr>
          <w:p w:rsidR="00D1435E" w:rsidRDefault="00355F45" w:rsidP="007E347B">
            <w:pPr>
              <w:jc w:val="center"/>
            </w:pPr>
            <w:bookmarkStart w:id="71" w:name="_Toc525662408"/>
            <w:bookmarkStart w:id="72" w:name="_Toc489621424"/>
            <w:bookmarkStart w:id="73" w:name="_Toc491085947"/>
            <w:bookmarkStart w:id="74" w:name="_Toc491087352"/>
            <w:bookmarkStart w:id="75" w:name="_Toc491087823"/>
            <w:r w:rsidRPr="00783A79">
              <w:t>Условный №</w:t>
            </w:r>
          </w:p>
          <w:p w:rsidR="00355F45" w:rsidRPr="00783A79" w:rsidRDefault="00355F45" w:rsidP="007E347B">
            <w:pPr>
              <w:jc w:val="center"/>
            </w:pPr>
            <w:r w:rsidRPr="00783A79">
              <w:t xml:space="preserve"> земельного участка</w:t>
            </w:r>
          </w:p>
        </w:tc>
        <w:tc>
          <w:tcPr>
            <w:tcW w:w="1701" w:type="dxa"/>
            <w:tcBorders>
              <w:top w:val="single" w:sz="4" w:space="0" w:color="auto"/>
              <w:left w:val="single" w:sz="4" w:space="0" w:color="auto"/>
              <w:bottom w:val="single" w:sz="4" w:space="0" w:color="auto"/>
              <w:right w:val="single" w:sz="4" w:space="0" w:color="auto"/>
            </w:tcBorders>
            <w:vAlign w:val="center"/>
            <w:hideMark/>
          </w:tcPr>
          <w:p w:rsidR="00355F45" w:rsidRPr="00783A79" w:rsidRDefault="00355F45" w:rsidP="007E347B">
            <w:pPr>
              <w:jc w:val="center"/>
            </w:pPr>
            <w:r w:rsidRPr="00783A79">
              <w:t>Площадь земельного участка, га</w:t>
            </w:r>
          </w:p>
        </w:tc>
        <w:tc>
          <w:tcPr>
            <w:tcW w:w="1984" w:type="dxa"/>
            <w:tcBorders>
              <w:top w:val="single" w:sz="4" w:space="0" w:color="auto"/>
              <w:left w:val="single" w:sz="4" w:space="0" w:color="auto"/>
              <w:bottom w:val="single" w:sz="4" w:space="0" w:color="auto"/>
              <w:right w:val="single" w:sz="4" w:space="0" w:color="auto"/>
            </w:tcBorders>
            <w:vAlign w:val="center"/>
          </w:tcPr>
          <w:p w:rsidR="00355F45" w:rsidRPr="00783A79" w:rsidRDefault="00355F45" w:rsidP="007E347B">
            <w:pPr>
              <w:jc w:val="center"/>
            </w:pPr>
            <w:r w:rsidRPr="00783A79">
              <w:t>Категория земель</w:t>
            </w:r>
          </w:p>
        </w:tc>
        <w:tc>
          <w:tcPr>
            <w:tcW w:w="2410" w:type="dxa"/>
            <w:tcBorders>
              <w:top w:val="single" w:sz="4" w:space="0" w:color="auto"/>
              <w:left w:val="single" w:sz="4" w:space="0" w:color="auto"/>
              <w:bottom w:val="single" w:sz="4" w:space="0" w:color="auto"/>
              <w:right w:val="single" w:sz="4" w:space="0" w:color="auto"/>
            </w:tcBorders>
            <w:vAlign w:val="center"/>
          </w:tcPr>
          <w:p w:rsidR="00355F45" w:rsidRPr="00783A79" w:rsidRDefault="00355F45" w:rsidP="007E347B">
            <w:pPr>
              <w:jc w:val="center"/>
            </w:pPr>
            <w:r w:rsidRPr="00783A79">
              <w:t>Вид разрешённого использования</w:t>
            </w:r>
          </w:p>
        </w:tc>
      </w:tr>
      <w:tr w:rsidR="00E67F95" w:rsidRPr="00783A79" w:rsidTr="009017F3">
        <w:trPr>
          <w:trHeight w:val="365"/>
          <w:tblHeader/>
        </w:trPr>
        <w:tc>
          <w:tcPr>
            <w:tcW w:w="9356" w:type="dxa"/>
            <w:gridSpan w:val="4"/>
            <w:tcBorders>
              <w:top w:val="single" w:sz="4" w:space="0" w:color="auto"/>
              <w:left w:val="single" w:sz="4" w:space="0" w:color="auto"/>
              <w:bottom w:val="single" w:sz="4" w:space="0" w:color="auto"/>
              <w:right w:val="single" w:sz="4" w:space="0" w:color="auto"/>
            </w:tcBorders>
            <w:vAlign w:val="center"/>
          </w:tcPr>
          <w:p w:rsidR="00E67F95" w:rsidRPr="00783A79" w:rsidRDefault="00E67F95" w:rsidP="007E347B">
            <w:pPr>
              <w:jc w:val="center"/>
            </w:pPr>
            <w:r w:rsidRPr="00783A79">
              <w:t xml:space="preserve">Сведения об </w:t>
            </w:r>
            <w:r>
              <w:t>образуемых</w:t>
            </w:r>
            <w:r w:rsidRPr="00783A79">
              <w:t xml:space="preserve"> земельн</w:t>
            </w:r>
            <w:r>
              <w:t>ых</w:t>
            </w:r>
            <w:r w:rsidRPr="00783A79">
              <w:t xml:space="preserve"> </w:t>
            </w:r>
            <w:r>
              <w:t>участках</w:t>
            </w:r>
          </w:p>
        </w:tc>
      </w:tr>
      <w:tr w:rsidR="007E22EE" w:rsidRPr="00783A79" w:rsidTr="007E22EE">
        <w:trPr>
          <w:trHeight w:val="566"/>
        </w:trPr>
        <w:tc>
          <w:tcPr>
            <w:tcW w:w="3261" w:type="dxa"/>
            <w:tcBorders>
              <w:top w:val="single" w:sz="4" w:space="0" w:color="auto"/>
              <w:left w:val="single" w:sz="4" w:space="0" w:color="auto"/>
              <w:right w:val="single" w:sz="4" w:space="0" w:color="auto"/>
            </w:tcBorders>
            <w:vAlign w:val="center"/>
          </w:tcPr>
          <w:p w:rsidR="007E22EE" w:rsidRPr="00783A79" w:rsidRDefault="007E22EE" w:rsidP="00A93CC4">
            <w:pPr>
              <w:jc w:val="center"/>
            </w:pPr>
            <w:r w:rsidRPr="007E22EE">
              <w:t>86:08:0030701:ЗУ1</w:t>
            </w:r>
          </w:p>
        </w:tc>
        <w:tc>
          <w:tcPr>
            <w:tcW w:w="1701" w:type="dxa"/>
            <w:tcBorders>
              <w:top w:val="single" w:sz="4" w:space="0" w:color="auto"/>
              <w:left w:val="single" w:sz="4" w:space="0" w:color="auto"/>
              <w:right w:val="single" w:sz="4" w:space="0" w:color="auto"/>
            </w:tcBorders>
            <w:vAlign w:val="center"/>
          </w:tcPr>
          <w:p w:rsidR="007E22EE" w:rsidRPr="00783A79" w:rsidRDefault="007E22EE" w:rsidP="007E347B">
            <w:pPr>
              <w:jc w:val="center"/>
            </w:pPr>
            <w:r w:rsidRPr="007E22EE">
              <w:t>10,8747</w:t>
            </w:r>
          </w:p>
        </w:tc>
        <w:tc>
          <w:tcPr>
            <w:tcW w:w="1984" w:type="dxa"/>
            <w:vMerge w:val="restart"/>
            <w:tcBorders>
              <w:left w:val="single" w:sz="4" w:space="0" w:color="auto"/>
              <w:right w:val="single" w:sz="4" w:space="0" w:color="auto"/>
            </w:tcBorders>
            <w:vAlign w:val="center"/>
          </w:tcPr>
          <w:p w:rsidR="007E22EE" w:rsidRPr="00783A79" w:rsidRDefault="007E22EE" w:rsidP="004F09DA">
            <w:pPr>
              <w:jc w:val="center"/>
              <w:rPr>
                <w:color w:val="000000"/>
              </w:rPr>
            </w:pPr>
            <w:r w:rsidRPr="00783A79">
              <w:rPr>
                <w:color w:val="000000"/>
              </w:rPr>
              <w:t xml:space="preserve">Земли </w:t>
            </w:r>
            <w:r>
              <w:rPr>
                <w:color w:val="000000"/>
              </w:rPr>
              <w:t>лесного фонда</w:t>
            </w:r>
          </w:p>
        </w:tc>
        <w:tc>
          <w:tcPr>
            <w:tcW w:w="2410" w:type="dxa"/>
            <w:tcBorders>
              <w:left w:val="single" w:sz="4" w:space="0" w:color="auto"/>
              <w:right w:val="single" w:sz="4" w:space="0" w:color="auto"/>
            </w:tcBorders>
            <w:vAlign w:val="center"/>
          </w:tcPr>
          <w:p w:rsidR="007E22EE" w:rsidRPr="00783A79" w:rsidRDefault="007E22EE" w:rsidP="007E347B">
            <w:pPr>
              <w:jc w:val="center"/>
            </w:pPr>
            <w:r w:rsidRPr="00660C36">
              <w:t>Недропользование</w:t>
            </w:r>
          </w:p>
        </w:tc>
      </w:tr>
      <w:tr w:rsidR="007E22EE" w:rsidRPr="00783A79" w:rsidTr="00E67F95">
        <w:trPr>
          <w:trHeight w:val="417"/>
        </w:trPr>
        <w:tc>
          <w:tcPr>
            <w:tcW w:w="3261" w:type="dxa"/>
            <w:tcBorders>
              <w:top w:val="single" w:sz="4" w:space="0" w:color="auto"/>
              <w:left w:val="single" w:sz="4" w:space="0" w:color="auto"/>
              <w:bottom w:val="single" w:sz="4" w:space="0" w:color="auto"/>
              <w:right w:val="single" w:sz="4" w:space="0" w:color="auto"/>
            </w:tcBorders>
            <w:vAlign w:val="center"/>
          </w:tcPr>
          <w:p w:rsidR="007E22EE" w:rsidRPr="00783A79" w:rsidRDefault="007E22EE" w:rsidP="002A226B">
            <w:pPr>
              <w:jc w:val="center"/>
            </w:pPr>
            <w:r>
              <w:t>86:08:0030701:ЗУ2</w:t>
            </w:r>
          </w:p>
        </w:tc>
        <w:tc>
          <w:tcPr>
            <w:tcW w:w="1701" w:type="dxa"/>
            <w:tcBorders>
              <w:top w:val="single" w:sz="4" w:space="0" w:color="auto"/>
              <w:left w:val="single" w:sz="4" w:space="0" w:color="auto"/>
              <w:bottom w:val="single" w:sz="4" w:space="0" w:color="auto"/>
              <w:right w:val="single" w:sz="4" w:space="0" w:color="auto"/>
            </w:tcBorders>
            <w:vAlign w:val="center"/>
          </w:tcPr>
          <w:p w:rsidR="007E22EE" w:rsidRPr="00783A79" w:rsidRDefault="007E22EE" w:rsidP="007E347B">
            <w:pPr>
              <w:jc w:val="center"/>
            </w:pPr>
            <w:r w:rsidRPr="007E22EE">
              <w:t>6,2688</w:t>
            </w:r>
          </w:p>
        </w:tc>
        <w:tc>
          <w:tcPr>
            <w:tcW w:w="1984" w:type="dxa"/>
            <w:vMerge/>
            <w:tcBorders>
              <w:left w:val="single" w:sz="4" w:space="0" w:color="auto"/>
              <w:right w:val="single" w:sz="4" w:space="0" w:color="auto"/>
            </w:tcBorders>
            <w:vAlign w:val="center"/>
          </w:tcPr>
          <w:p w:rsidR="007E22EE" w:rsidRPr="00783A79" w:rsidRDefault="007E22EE" w:rsidP="007E347B">
            <w:pPr>
              <w:jc w:val="center"/>
              <w:rPr>
                <w:color w:val="000000"/>
              </w:rPr>
            </w:pPr>
          </w:p>
        </w:tc>
        <w:tc>
          <w:tcPr>
            <w:tcW w:w="2410" w:type="dxa"/>
            <w:tcBorders>
              <w:left w:val="single" w:sz="4" w:space="0" w:color="auto"/>
              <w:right w:val="single" w:sz="4" w:space="0" w:color="auto"/>
            </w:tcBorders>
            <w:vAlign w:val="center"/>
          </w:tcPr>
          <w:p w:rsidR="007E22EE" w:rsidRPr="00783A79" w:rsidRDefault="007E22EE" w:rsidP="007E347B">
            <w:pPr>
              <w:jc w:val="center"/>
              <w:rPr>
                <w:color w:val="000000"/>
              </w:rPr>
            </w:pPr>
            <w:r w:rsidRPr="00783A79">
              <w:t>Недропользование</w:t>
            </w:r>
          </w:p>
        </w:tc>
      </w:tr>
      <w:tr w:rsidR="007E22EE" w:rsidRPr="00783A79" w:rsidTr="00E67F95">
        <w:trPr>
          <w:trHeight w:val="417"/>
        </w:trPr>
        <w:tc>
          <w:tcPr>
            <w:tcW w:w="3261" w:type="dxa"/>
            <w:tcBorders>
              <w:top w:val="single" w:sz="4" w:space="0" w:color="auto"/>
              <w:left w:val="single" w:sz="4" w:space="0" w:color="auto"/>
              <w:bottom w:val="single" w:sz="4" w:space="0" w:color="auto"/>
              <w:right w:val="single" w:sz="4" w:space="0" w:color="auto"/>
            </w:tcBorders>
            <w:vAlign w:val="center"/>
          </w:tcPr>
          <w:p w:rsidR="007E22EE" w:rsidRDefault="007E22EE" w:rsidP="002A226B">
            <w:pPr>
              <w:jc w:val="center"/>
            </w:pPr>
            <w:r>
              <w:t>86:08:0030701:ЗУ3</w:t>
            </w:r>
          </w:p>
        </w:tc>
        <w:tc>
          <w:tcPr>
            <w:tcW w:w="1701" w:type="dxa"/>
            <w:tcBorders>
              <w:top w:val="single" w:sz="4" w:space="0" w:color="auto"/>
              <w:left w:val="single" w:sz="4" w:space="0" w:color="auto"/>
              <w:bottom w:val="single" w:sz="4" w:space="0" w:color="auto"/>
              <w:right w:val="single" w:sz="4" w:space="0" w:color="auto"/>
            </w:tcBorders>
            <w:vAlign w:val="center"/>
          </w:tcPr>
          <w:p w:rsidR="007E22EE" w:rsidRDefault="007E22EE" w:rsidP="007E347B">
            <w:pPr>
              <w:jc w:val="center"/>
            </w:pPr>
            <w:r w:rsidRPr="007E22EE">
              <w:t>6,1489</w:t>
            </w:r>
          </w:p>
        </w:tc>
        <w:tc>
          <w:tcPr>
            <w:tcW w:w="1984" w:type="dxa"/>
            <w:vMerge w:val="restart"/>
            <w:tcBorders>
              <w:left w:val="single" w:sz="4" w:space="0" w:color="auto"/>
              <w:right w:val="single" w:sz="4" w:space="0" w:color="auto"/>
            </w:tcBorders>
            <w:vAlign w:val="center"/>
          </w:tcPr>
          <w:p w:rsidR="007E22EE" w:rsidRPr="00783A79" w:rsidRDefault="007E22EE" w:rsidP="007E347B">
            <w:pPr>
              <w:jc w:val="center"/>
              <w:rPr>
                <w:color w:val="000000"/>
              </w:rPr>
            </w:pPr>
            <w:r>
              <w:rPr>
                <w:color w:val="000000"/>
              </w:rPr>
              <w:t>Земли запаса</w:t>
            </w:r>
          </w:p>
        </w:tc>
        <w:tc>
          <w:tcPr>
            <w:tcW w:w="2410" w:type="dxa"/>
            <w:tcBorders>
              <w:left w:val="single" w:sz="4" w:space="0" w:color="auto"/>
              <w:right w:val="single" w:sz="4" w:space="0" w:color="auto"/>
            </w:tcBorders>
            <w:vAlign w:val="center"/>
          </w:tcPr>
          <w:p w:rsidR="007E22EE" w:rsidRPr="00783A79" w:rsidRDefault="007E22EE" w:rsidP="007E347B">
            <w:pPr>
              <w:jc w:val="center"/>
            </w:pPr>
            <w:r w:rsidRPr="00783A79">
              <w:t>Недропользование</w:t>
            </w:r>
          </w:p>
        </w:tc>
      </w:tr>
      <w:tr w:rsidR="007E22EE" w:rsidRPr="00783A79" w:rsidTr="00E67F95">
        <w:trPr>
          <w:trHeight w:val="417"/>
        </w:trPr>
        <w:tc>
          <w:tcPr>
            <w:tcW w:w="3261" w:type="dxa"/>
            <w:tcBorders>
              <w:top w:val="single" w:sz="4" w:space="0" w:color="auto"/>
              <w:left w:val="single" w:sz="4" w:space="0" w:color="auto"/>
              <w:bottom w:val="single" w:sz="4" w:space="0" w:color="auto"/>
              <w:right w:val="single" w:sz="4" w:space="0" w:color="auto"/>
            </w:tcBorders>
            <w:vAlign w:val="center"/>
          </w:tcPr>
          <w:p w:rsidR="007E22EE" w:rsidRDefault="007E22EE" w:rsidP="002A226B">
            <w:pPr>
              <w:jc w:val="center"/>
            </w:pPr>
            <w:r>
              <w:t>86:08:0030701:ЗУ4</w:t>
            </w:r>
          </w:p>
        </w:tc>
        <w:tc>
          <w:tcPr>
            <w:tcW w:w="1701" w:type="dxa"/>
            <w:tcBorders>
              <w:top w:val="single" w:sz="4" w:space="0" w:color="auto"/>
              <w:left w:val="single" w:sz="4" w:space="0" w:color="auto"/>
              <w:bottom w:val="single" w:sz="4" w:space="0" w:color="auto"/>
              <w:right w:val="single" w:sz="4" w:space="0" w:color="auto"/>
            </w:tcBorders>
            <w:vAlign w:val="center"/>
          </w:tcPr>
          <w:p w:rsidR="007E22EE" w:rsidRDefault="007E22EE" w:rsidP="007E347B">
            <w:pPr>
              <w:jc w:val="center"/>
            </w:pPr>
            <w:r w:rsidRPr="007E22EE">
              <w:t>6,1910</w:t>
            </w:r>
          </w:p>
        </w:tc>
        <w:tc>
          <w:tcPr>
            <w:tcW w:w="1984" w:type="dxa"/>
            <w:vMerge/>
            <w:tcBorders>
              <w:left w:val="single" w:sz="4" w:space="0" w:color="auto"/>
              <w:right w:val="single" w:sz="4" w:space="0" w:color="auto"/>
            </w:tcBorders>
            <w:vAlign w:val="center"/>
          </w:tcPr>
          <w:p w:rsidR="007E22EE" w:rsidRPr="00783A79" w:rsidRDefault="007E22EE" w:rsidP="007E347B">
            <w:pPr>
              <w:jc w:val="center"/>
              <w:rPr>
                <w:color w:val="000000"/>
              </w:rPr>
            </w:pPr>
          </w:p>
        </w:tc>
        <w:tc>
          <w:tcPr>
            <w:tcW w:w="2410" w:type="dxa"/>
            <w:tcBorders>
              <w:left w:val="single" w:sz="4" w:space="0" w:color="auto"/>
              <w:right w:val="single" w:sz="4" w:space="0" w:color="auto"/>
            </w:tcBorders>
            <w:vAlign w:val="center"/>
          </w:tcPr>
          <w:p w:rsidR="007E22EE" w:rsidRPr="00783A79" w:rsidRDefault="007E22EE" w:rsidP="007E347B">
            <w:pPr>
              <w:jc w:val="center"/>
            </w:pPr>
            <w:r w:rsidRPr="00783A79">
              <w:t>Недропользование</w:t>
            </w:r>
          </w:p>
        </w:tc>
      </w:tr>
      <w:tr w:rsidR="007E22EE" w:rsidRPr="00783A79" w:rsidTr="00E67F95">
        <w:trPr>
          <w:trHeight w:val="417"/>
        </w:trPr>
        <w:tc>
          <w:tcPr>
            <w:tcW w:w="3261" w:type="dxa"/>
            <w:tcBorders>
              <w:top w:val="single" w:sz="4" w:space="0" w:color="auto"/>
              <w:left w:val="single" w:sz="4" w:space="0" w:color="auto"/>
              <w:bottom w:val="single" w:sz="4" w:space="0" w:color="auto"/>
              <w:right w:val="single" w:sz="4" w:space="0" w:color="auto"/>
            </w:tcBorders>
            <w:vAlign w:val="center"/>
          </w:tcPr>
          <w:p w:rsidR="007E22EE" w:rsidRDefault="007E22EE" w:rsidP="002A226B">
            <w:pPr>
              <w:jc w:val="center"/>
            </w:pPr>
            <w:r>
              <w:t>86:08:0030701:ЗУ5</w:t>
            </w:r>
          </w:p>
        </w:tc>
        <w:tc>
          <w:tcPr>
            <w:tcW w:w="1701" w:type="dxa"/>
            <w:tcBorders>
              <w:top w:val="single" w:sz="4" w:space="0" w:color="auto"/>
              <w:left w:val="single" w:sz="4" w:space="0" w:color="auto"/>
              <w:bottom w:val="single" w:sz="4" w:space="0" w:color="auto"/>
              <w:right w:val="single" w:sz="4" w:space="0" w:color="auto"/>
            </w:tcBorders>
            <w:vAlign w:val="center"/>
          </w:tcPr>
          <w:p w:rsidR="007E22EE" w:rsidRDefault="007E22EE" w:rsidP="007E347B">
            <w:pPr>
              <w:jc w:val="center"/>
            </w:pPr>
            <w:r w:rsidRPr="007E22EE">
              <w:t>0,0448</w:t>
            </w:r>
          </w:p>
        </w:tc>
        <w:tc>
          <w:tcPr>
            <w:tcW w:w="1984" w:type="dxa"/>
            <w:vMerge w:val="restart"/>
            <w:tcBorders>
              <w:left w:val="single" w:sz="4" w:space="0" w:color="auto"/>
              <w:right w:val="single" w:sz="4" w:space="0" w:color="auto"/>
            </w:tcBorders>
            <w:vAlign w:val="center"/>
          </w:tcPr>
          <w:p w:rsidR="007E22EE" w:rsidRPr="00783A79" w:rsidRDefault="007E22EE" w:rsidP="007E347B">
            <w:pPr>
              <w:jc w:val="center"/>
              <w:rPr>
                <w:color w:val="000000"/>
              </w:rPr>
            </w:pPr>
            <w:r>
              <w:rPr>
                <w:color w:val="000000"/>
              </w:rPr>
              <w:t>Земли водного фонда</w:t>
            </w:r>
          </w:p>
        </w:tc>
        <w:tc>
          <w:tcPr>
            <w:tcW w:w="2410" w:type="dxa"/>
            <w:tcBorders>
              <w:left w:val="single" w:sz="4" w:space="0" w:color="auto"/>
              <w:right w:val="single" w:sz="4" w:space="0" w:color="auto"/>
            </w:tcBorders>
            <w:vAlign w:val="center"/>
          </w:tcPr>
          <w:p w:rsidR="007E22EE" w:rsidRPr="00783A79" w:rsidRDefault="007E22EE" w:rsidP="007E347B">
            <w:pPr>
              <w:jc w:val="center"/>
            </w:pPr>
            <w:r w:rsidRPr="00783A79">
              <w:t>Недропользование</w:t>
            </w:r>
          </w:p>
        </w:tc>
      </w:tr>
      <w:tr w:rsidR="007E22EE" w:rsidRPr="00783A79" w:rsidTr="00E67F95">
        <w:trPr>
          <w:trHeight w:val="417"/>
        </w:trPr>
        <w:tc>
          <w:tcPr>
            <w:tcW w:w="3261" w:type="dxa"/>
            <w:tcBorders>
              <w:top w:val="single" w:sz="4" w:space="0" w:color="auto"/>
              <w:left w:val="single" w:sz="4" w:space="0" w:color="auto"/>
              <w:bottom w:val="single" w:sz="4" w:space="0" w:color="auto"/>
              <w:right w:val="single" w:sz="4" w:space="0" w:color="auto"/>
            </w:tcBorders>
            <w:vAlign w:val="center"/>
          </w:tcPr>
          <w:p w:rsidR="007E22EE" w:rsidRDefault="007E22EE" w:rsidP="002A226B">
            <w:pPr>
              <w:jc w:val="center"/>
            </w:pPr>
            <w:r>
              <w:t>86:08:0030701:ЗУ6</w:t>
            </w:r>
          </w:p>
        </w:tc>
        <w:tc>
          <w:tcPr>
            <w:tcW w:w="1701" w:type="dxa"/>
            <w:tcBorders>
              <w:top w:val="single" w:sz="4" w:space="0" w:color="auto"/>
              <w:left w:val="single" w:sz="4" w:space="0" w:color="auto"/>
              <w:bottom w:val="single" w:sz="4" w:space="0" w:color="auto"/>
              <w:right w:val="single" w:sz="4" w:space="0" w:color="auto"/>
            </w:tcBorders>
            <w:vAlign w:val="center"/>
          </w:tcPr>
          <w:p w:rsidR="007E22EE" w:rsidRDefault="007E22EE" w:rsidP="007E347B">
            <w:pPr>
              <w:jc w:val="center"/>
            </w:pPr>
            <w:r w:rsidRPr="007E22EE">
              <w:t>0,1113</w:t>
            </w:r>
          </w:p>
        </w:tc>
        <w:tc>
          <w:tcPr>
            <w:tcW w:w="1984" w:type="dxa"/>
            <w:vMerge/>
            <w:tcBorders>
              <w:left w:val="single" w:sz="4" w:space="0" w:color="auto"/>
              <w:right w:val="single" w:sz="4" w:space="0" w:color="auto"/>
            </w:tcBorders>
            <w:vAlign w:val="center"/>
          </w:tcPr>
          <w:p w:rsidR="007E22EE" w:rsidRPr="00783A79" w:rsidRDefault="007E22EE" w:rsidP="007E347B">
            <w:pPr>
              <w:jc w:val="center"/>
              <w:rPr>
                <w:color w:val="000000"/>
              </w:rPr>
            </w:pPr>
          </w:p>
        </w:tc>
        <w:tc>
          <w:tcPr>
            <w:tcW w:w="2410" w:type="dxa"/>
            <w:tcBorders>
              <w:left w:val="single" w:sz="4" w:space="0" w:color="auto"/>
              <w:right w:val="single" w:sz="4" w:space="0" w:color="auto"/>
            </w:tcBorders>
            <w:vAlign w:val="center"/>
          </w:tcPr>
          <w:p w:rsidR="007E22EE" w:rsidRPr="00783A79" w:rsidRDefault="007E22EE" w:rsidP="007E347B">
            <w:pPr>
              <w:jc w:val="center"/>
            </w:pPr>
            <w:r w:rsidRPr="00783A79">
              <w:t>Недропользование</w:t>
            </w:r>
          </w:p>
        </w:tc>
      </w:tr>
    </w:tbl>
    <w:p w:rsidR="00566053" w:rsidRPr="009357DD" w:rsidRDefault="00566053" w:rsidP="008105B7">
      <w:pPr>
        <w:pStyle w:val="aff2"/>
        <w:spacing w:before="120" w:after="120"/>
        <w:ind w:firstLine="709"/>
        <w:jc w:val="both"/>
        <w:rPr>
          <w:rFonts w:ascii="Times New Roman" w:hAnsi="Times New Roman"/>
          <w:b/>
          <w:color w:val="000000"/>
        </w:rPr>
      </w:pPr>
      <w:bookmarkStart w:id="76" w:name="_Toc8812926"/>
      <w:r w:rsidRPr="009357DD">
        <w:rPr>
          <w:rFonts w:ascii="Times New Roman" w:hAnsi="Times New Roman"/>
          <w:b/>
        </w:rPr>
        <w:t>3.2</w:t>
      </w:r>
      <w:r w:rsidRPr="009357DD">
        <w:t xml:space="preserve"> </w:t>
      </w:r>
      <w:r w:rsidRPr="009357DD">
        <w:rPr>
          <w:rFonts w:ascii="Times New Roman" w:hAnsi="Times New Roman"/>
          <w:b/>
          <w:color w:val="000000"/>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71"/>
      <w:bookmarkEnd w:id="76"/>
    </w:p>
    <w:p w:rsidR="00566053" w:rsidRDefault="008E2941" w:rsidP="00566053">
      <w:pPr>
        <w:ind w:firstLine="709"/>
        <w:jc w:val="both"/>
      </w:pPr>
      <w:r>
        <w:t>Образование земельных участков</w:t>
      </w:r>
      <w:r w:rsidR="00566053" w:rsidRPr="009357DD">
        <w:t>, которые будут отнесены к территориям общего пользования или имуществу об</w:t>
      </w:r>
      <w:r>
        <w:t>щего пользования, в том числе в отношении которых предполагаются резервирование и (или) изъятие для государственных или муниципальных нужд не предусмотрено.</w:t>
      </w:r>
    </w:p>
    <w:p w:rsidR="009C6EDD" w:rsidRPr="00783A79" w:rsidRDefault="009C6EDD" w:rsidP="008105B7">
      <w:pPr>
        <w:pStyle w:val="aff2"/>
        <w:spacing w:before="120" w:after="120"/>
        <w:ind w:firstLine="709"/>
        <w:jc w:val="both"/>
        <w:rPr>
          <w:rFonts w:ascii="Times New Roman" w:hAnsi="Times New Roman"/>
          <w:b/>
        </w:rPr>
      </w:pPr>
      <w:bookmarkStart w:id="77" w:name="_Toc8812927"/>
      <w:r w:rsidRPr="00783A79">
        <w:rPr>
          <w:rFonts w:ascii="Times New Roman" w:hAnsi="Times New Roman"/>
          <w:b/>
        </w:rPr>
        <w:t>3.</w:t>
      </w:r>
      <w:r w:rsidR="00693B0D">
        <w:rPr>
          <w:rFonts w:ascii="Times New Roman" w:hAnsi="Times New Roman"/>
          <w:b/>
        </w:rPr>
        <w:t>3</w:t>
      </w:r>
      <w:r w:rsidRPr="00783A79">
        <w:t xml:space="preserve"> </w:t>
      </w:r>
      <w:r w:rsidRPr="00783A79">
        <w:rPr>
          <w:rFonts w:ascii="Times New Roman" w:hAnsi="Times New Roman"/>
          <w:b/>
        </w:rPr>
        <w:t>Вид разрешённого использования образуемых земельных участков</w:t>
      </w:r>
      <w:bookmarkEnd w:id="72"/>
      <w:bookmarkEnd w:id="73"/>
      <w:bookmarkEnd w:id="74"/>
      <w:bookmarkEnd w:id="75"/>
      <w:bookmarkEnd w:id="77"/>
    </w:p>
    <w:p w:rsidR="00F344A6" w:rsidRPr="00C64A0E" w:rsidRDefault="00F344A6" w:rsidP="00F344A6">
      <w:pPr>
        <w:ind w:firstLine="709"/>
        <w:jc w:val="both"/>
        <w:rPr>
          <w:color w:val="000000"/>
        </w:rPr>
      </w:pPr>
      <w:r w:rsidRPr="00C64A0E">
        <w:rPr>
          <w:color w:val="000000"/>
        </w:rPr>
        <w:t>Вид разрешённого использования</w:t>
      </w:r>
      <w:r w:rsidR="0055031B">
        <w:rPr>
          <w:color w:val="000000"/>
        </w:rPr>
        <w:t xml:space="preserve"> земельных участков - </w:t>
      </w:r>
      <w:r w:rsidRPr="00D528D5">
        <w:t>недропользование</w:t>
      </w:r>
      <w:r w:rsidRPr="00C64A0E">
        <w:rPr>
          <w:color w:val="000000"/>
        </w:rPr>
        <w:t>.</w:t>
      </w:r>
    </w:p>
    <w:p w:rsidR="00566053" w:rsidRDefault="00F344A6" w:rsidP="000D5314">
      <w:pPr>
        <w:suppressAutoHyphens/>
        <w:ind w:firstLine="709"/>
        <w:contextualSpacing/>
        <w:jc w:val="both"/>
        <w:rPr>
          <w:color w:val="000000"/>
        </w:rPr>
      </w:pPr>
      <w:r w:rsidRPr="00C64A0E">
        <w:rPr>
          <w:color w:val="000000"/>
        </w:rPr>
        <w:t>Границы и координаты земельных участков в графических материалах определены в местной системе координат ХМАО-Югры МСК-86.</w:t>
      </w:r>
    </w:p>
    <w:p w:rsidR="000D5314" w:rsidRDefault="00566053" w:rsidP="007E22EE">
      <w:pPr>
        <w:pStyle w:val="S2"/>
        <w:numPr>
          <w:ilvl w:val="1"/>
          <w:numId w:val="24"/>
        </w:numPr>
        <w:spacing w:before="120" w:after="120"/>
        <w:ind w:left="0" w:firstLine="709"/>
      </w:pPr>
      <w:bookmarkStart w:id="78" w:name="_Toc525662410"/>
      <w:bookmarkStart w:id="79" w:name="_Toc8812928"/>
      <w:r w:rsidRPr="001A0EA8">
        <w:t>Целевое назначение лесов, вид (виды) разрешённого использования лесного участка, количественные и качественные характеристики лесного участка</w:t>
      </w:r>
      <w:bookmarkEnd w:id="78"/>
      <w:bookmarkEnd w:id="79"/>
      <w:r w:rsidR="00FE411B">
        <w:tab/>
      </w:r>
    </w:p>
    <w:p w:rsidR="007E22EE" w:rsidRDefault="00C34A88">
      <w:pPr>
        <w:spacing w:after="200" w:line="276" w:lineRule="auto"/>
      </w:pPr>
      <w:r>
        <w:tab/>
      </w:r>
      <w:r w:rsidRPr="001A0EA8">
        <w:t>Целевое назначение лесов, вид (виды) разрешённого использования лесного участка, количественные и качественные характеристики лесного участка</w:t>
      </w:r>
      <w:r>
        <w:t xml:space="preserve"> представлены в приложении 1 к проекту межевания территории. </w:t>
      </w:r>
      <w:r w:rsidR="007E22EE">
        <w:br w:type="page"/>
      </w:r>
    </w:p>
    <w:p w:rsidR="00EE6C1D" w:rsidRPr="00B61A92" w:rsidRDefault="00566053" w:rsidP="008105B7">
      <w:pPr>
        <w:pStyle w:val="S2"/>
        <w:numPr>
          <w:ilvl w:val="0"/>
          <w:numId w:val="0"/>
        </w:numPr>
        <w:ind w:firstLine="851"/>
      </w:pPr>
      <w:bookmarkStart w:id="80" w:name="_Toc525662411"/>
      <w:bookmarkStart w:id="81" w:name="_Toc8812929"/>
      <w:r w:rsidRPr="00783A79">
        <w:lastRenderedPageBreak/>
        <w:t>3.</w:t>
      </w:r>
      <w:r>
        <w:t>5</w:t>
      </w:r>
      <w:r w:rsidRPr="00783A79">
        <w:t xml:space="preserve"> </w:t>
      </w:r>
      <w:bookmarkStart w:id="82" w:name="_Toc528742835"/>
      <w:bookmarkEnd w:id="80"/>
      <w:r w:rsidR="00EE6C1D" w:rsidRPr="00B61A92">
        <w:t>Сведения о границах территории, в отношении которой утверждён проект межевания, содержащие перечень координат характерных точек этих границ в системе координат, используемой для ведения Единого государствен</w:t>
      </w:r>
      <w:r w:rsidR="002550B2">
        <w:t xml:space="preserve">ного </w:t>
      </w:r>
      <w:r w:rsidR="00EE6C1D" w:rsidRPr="00B61A92">
        <w:t>реестра недвижимости</w:t>
      </w:r>
      <w:bookmarkEnd w:id="81"/>
      <w:bookmarkEnd w:id="82"/>
    </w:p>
    <w:p w:rsidR="00A279BF" w:rsidRDefault="00A279BF" w:rsidP="00A279BF">
      <w:pPr>
        <w:jc w:val="center"/>
      </w:pPr>
      <w:r>
        <w:t>Перечень координат характерных точек границ земельного участка</w:t>
      </w:r>
    </w:p>
    <w:tbl>
      <w:tblPr>
        <w:tblW w:w="5000" w:type="pct"/>
        <w:tblInd w:w="93" w:type="dxa"/>
        <w:tblLook w:val="04A0" w:firstRow="1" w:lastRow="0" w:firstColumn="1" w:lastColumn="0" w:noHBand="0" w:noVBand="1"/>
      </w:tblPr>
      <w:tblGrid>
        <w:gridCol w:w="1440"/>
        <w:gridCol w:w="1598"/>
        <w:gridCol w:w="1748"/>
        <w:gridCol w:w="1439"/>
        <w:gridCol w:w="1598"/>
        <w:gridCol w:w="1748"/>
      </w:tblGrid>
      <w:tr w:rsidR="00F55A54" w:rsidRPr="00F55A54" w:rsidTr="00771942">
        <w:trPr>
          <w:trHeight w:val="255"/>
        </w:trPr>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w:t>
            </w:r>
          </w:p>
        </w:tc>
        <w:tc>
          <w:tcPr>
            <w:tcW w:w="1598" w:type="dxa"/>
            <w:tcBorders>
              <w:top w:val="single" w:sz="4" w:space="0" w:color="auto"/>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X</w:t>
            </w:r>
          </w:p>
        </w:tc>
        <w:tc>
          <w:tcPr>
            <w:tcW w:w="1748" w:type="dxa"/>
            <w:tcBorders>
              <w:top w:val="single" w:sz="4" w:space="0" w:color="auto"/>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Y</w:t>
            </w:r>
          </w:p>
        </w:tc>
        <w:tc>
          <w:tcPr>
            <w:tcW w:w="1439" w:type="dxa"/>
            <w:tcBorders>
              <w:top w:val="single" w:sz="4" w:space="0" w:color="auto"/>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w:t>
            </w:r>
          </w:p>
        </w:tc>
        <w:tc>
          <w:tcPr>
            <w:tcW w:w="1598" w:type="dxa"/>
            <w:tcBorders>
              <w:top w:val="single" w:sz="4" w:space="0" w:color="auto"/>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X</w:t>
            </w:r>
          </w:p>
        </w:tc>
        <w:tc>
          <w:tcPr>
            <w:tcW w:w="1748" w:type="dxa"/>
            <w:tcBorders>
              <w:top w:val="single" w:sz="4" w:space="0" w:color="auto"/>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Y</w:t>
            </w:r>
          </w:p>
        </w:tc>
      </w:tr>
      <w:tr w:rsidR="00F55A54" w:rsidRPr="00F55A54" w:rsidTr="00771942">
        <w:trPr>
          <w:trHeight w:val="255"/>
        </w:trPr>
        <w:tc>
          <w:tcPr>
            <w:tcW w:w="478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86:08:0030701:ЗУ1</w:t>
            </w:r>
          </w:p>
        </w:tc>
        <w:tc>
          <w:tcPr>
            <w:tcW w:w="1439" w:type="dxa"/>
            <w:tcBorders>
              <w:top w:val="nil"/>
              <w:left w:val="nil"/>
              <w:bottom w:val="single" w:sz="4" w:space="0" w:color="auto"/>
              <w:right w:val="single" w:sz="4" w:space="0" w:color="auto"/>
            </w:tcBorders>
            <w:shd w:val="clear" w:color="auto" w:fill="auto"/>
            <w:noWrap/>
            <w:vAlign w:val="bottom"/>
            <w:hideMark/>
          </w:tcPr>
          <w:p w:rsidR="00F55A54" w:rsidRPr="00F55A54" w:rsidRDefault="00A317C7" w:rsidP="00F55A54">
            <w:pPr>
              <w:jc w:val="center"/>
              <w:rPr>
                <w:color w:val="000000"/>
                <w:sz w:val="20"/>
                <w:szCs w:val="20"/>
              </w:rPr>
            </w:pPr>
            <w:r>
              <w:rPr>
                <w:color w:val="000000"/>
                <w:sz w:val="20"/>
                <w:szCs w:val="20"/>
              </w:rPr>
              <w:t>н49</w:t>
            </w:r>
          </w:p>
        </w:tc>
        <w:tc>
          <w:tcPr>
            <w:tcW w:w="1598" w:type="dxa"/>
            <w:tcBorders>
              <w:top w:val="nil"/>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957034,94</w:t>
            </w:r>
          </w:p>
        </w:tc>
        <w:tc>
          <w:tcPr>
            <w:tcW w:w="1748" w:type="dxa"/>
            <w:tcBorders>
              <w:top w:val="nil"/>
              <w:left w:val="nil"/>
              <w:bottom w:val="single" w:sz="4" w:space="0" w:color="auto"/>
              <w:right w:val="single" w:sz="4" w:space="0" w:color="auto"/>
            </w:tcBorders>
            <w:shd w:val="clear" w:color="auto" w:fill="auto"/>
            <w:noWrap/>
            <w:vAlign w:val="bottom"/>
            <w:hideMark/>
          </w:tcPr>
          <w:p w:rsidR="00F55A54" w:rsidRPr="00F55A54" w:rsidRDefault="00F55A54" w:rsidP="00F55A54">
            <w:pPr>
              <w:jc w:val="center"/>
              <w:rPr>
                <w:color w:val="000000"/>
                <w:sz w:val="20"/>
                <w:szCs w:val="20"/>
              </w:rPr>
            </w:pPr>
            <w:r w:rsidRPr="00F55A54">
              <w:rPr>
                <w:color w:val="000000"/>
                <w:sz w:val="20"/>
                <w:szCs w:val="20"/>
              </w:rPr>
              <w:t>3572250,59</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957309,80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3572120,93</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957037,92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3572257,66</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957322,00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3572099,29</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957051,32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3572268,84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957361,23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3572080,39</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957046,10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3572256,45</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957359,72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3572084,92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957068,67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3572247,14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957351,11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3572101,03</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957073,76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3572259,42</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957294,30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3572148,44</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957068,23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3572261,73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957302,93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3572133,12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957019,08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3572288,91</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957344,72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3572112,99</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957012,39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3572272,48</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957343,95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3572114,43</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957016,99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3572268,46</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957340,14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3572121,85</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н59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957038,70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3572259,51</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957333,00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3572135,76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957043,81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3572271,63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957319,68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3572140,81</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957024,68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3572279,57</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957310,44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3572144,31</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955541,17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3572476,04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957067,80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3572234,59</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955517,98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3572463,14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957062,76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3572222,42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955517,34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3572448,93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957071,96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3572218,54</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955638,78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3572442,62</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957086,37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3572212,46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955645,74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3572449,63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957221,28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3572147,80</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955646,68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3572470,57</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957208,92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3572169,53</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956952,35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3572505,67</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н19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957080,06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3572231,60</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н69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956944,77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3572385,13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957079,31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3572229,75</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956971,89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3572339,95</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957071,60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3572243,76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956978,53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3572356,47</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957068,64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3572236,60</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956959,35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3572388,90</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957076,25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3572233,45</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956964,25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3572468,92</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957079,64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3572240,44</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956966,76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3572469,03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957041,54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3572245,64</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956968,88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3572504,73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957036,43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3572233,52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956930,27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3572508,26</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957053,55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3572226,30</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956927,56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3572465,23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957059,07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3572223,96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956922,49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3572377,54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н29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957064,12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3572236,14</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956961,50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3572314,14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957045,32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3572254,61</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н79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956968,14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3572330,65</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957042,32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3572247,49</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956936,64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3572383,15</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957064,94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3572238,13</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956944,40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3572506,56</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957067,91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3572245,28</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956958,04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3572596,14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957077,45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3572257,86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956955,95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3572562,87</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957072,37</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3572245,61</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956972,24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3572561,03</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957083,99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3572240,82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956974,10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3572592,30</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957083,24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3572239,02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956972,21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3572592,95</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957201,96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3572181,77</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956944,21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3572599,25</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н39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957189,62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3572203,46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956942,02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3572564,44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957101,22</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3572247,98</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956948,00</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3572563,77</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957086,66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3572253,99</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956950,15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3572597,91</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957007,33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3572260,05</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н89</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956943,49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3572666,88</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957000,94</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3572244,35</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н90</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956955,18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3572660,34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957004,68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3572238,43</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956982,05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3572658,14</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н45</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957029,03</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3572236,57</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н91</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956982,89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3572661,12</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н46</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957034,16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3572248,74</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н92</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956968,16</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3572661,58</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н47</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957019,48</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3572265,26</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н93</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955378,81</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3572691,70</w:t>
            </w:r>
          </w:p>
        </w:tc>
      </w:tr>
      <w:tr w:rsidR="00A317C7" w:rsidRPr="00F55A54" w:rsidTr="00A317C7">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н48</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957015,89</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3572258,62</w:t>
            </w:r>
          </w:p>
        </w:tc>
        <w:tc>
          <w:tcPr>
            <w:tcW w:w="1439" w:type="dxa"/>
            <w:tcBorders>
              <w:top w:val="nil"/>
              <w:left w:val="nil"/>
              <w:bottom w:val="single" w:sz="4" w:space="0" w:color="auto"/>
              <w:right w:val="single" w:sz="4" w:space="0" w:color="auto"/>
            </w:tcBorders>
            <w:shd w:val="clear" w:color="auto" w:fill="auto"/>
            <w:noWrap/>
            <w:vAlign w:val="center"/>
            <w:hideMark/>
          </w:tcPr>
          <w:p w:rsidR="00A317C7" w:rsidRDefault="00A317C7">
            <w:pPr>
              <w:jc w:val="center"/>
              <w:rPr>
                <w:color w:val="000000"/>
                <w:sz w:val="20"/>
                <w:szCs w:val="20"/>
              </w:rPr>
            </w:pPr>
            <w:r>
              <w:rPr>
                <w:color w:val="000000"/>
                <w:sz w:val="20"/>
                <w:szCs w:val="20"/>
              </w:rPr>
              <w:t>н94</w:t>
            </w:r>
          </w:p>
        </w:tc>
        <w:tc>
          <w:tcPr>
            <w:tcW w:w="159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955370,75</w:t>
            </w:r>
          </w:p>
        </w:tc>
        <w:tc>
          <w:tcPr>
            <w:tcW w:w="1748" w:type="dxa"/>
            <w:tcBorders>
              <w:top w:val="nil"/>
              <w:left w:val="nil"/>
              <w:bottom w:val="single" w:sz="4" w:space="0" w:color="auto"/>
              <w:right w:val="single" w:sz="4" w:space="0" w:color="auto"/>
            </w:tcBorders>
            <w:shd w:val="clear" w:color="auto" w:fill="auto"/>
            <w:noWrap/>
            <w:vAlign w:val="bottom"/>
            <w:hideMark/>
          </w:tcPr>
          <w:p w:rsidR="00A317C7" w:rsidRDefault="00A317C7">
            <w:pPr>
              <w:jc w:val="center"/>
              <w:rPr>
                <w:color w:val="000000"/>
                <w:sz w:val="20"/>
                <w:szCs w:val="20"/>
              </w:rPr>
            </w:pPr>
            <w:r>
              <w:rPr>
                <w:color w:val="000000"/>
                <w:sz w:val="20"/>
                <w:szCs w:val="20"/>
              </w:rPr>
              <w:t>3572513,34</w:t>
            </w:r>
          </w:p>
        </w:tc>
      </w:tr>
    </w:tbl>
    <w:p w:rsidR="00F55A54" w:rsidRDefault="00F861C5">
      <w:pPr>
        <w:spacing w:after="200" w:line="276" w:lineRule="auto"/>
      </w:pPr>
      <w:r>
        <w:lastRenderedPageBreak/>
        <w:t xml:space="preserve"> </w:t>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955400,68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3572748,06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955432,46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956626,90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3572747,89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955458,67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3572745,73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955460,63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3572753,12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955676,00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3572579,22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3572746,47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955717,51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3572584,87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956645,58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3572746,86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955730,15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956660,78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3572727,56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955732,15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3572632,40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956676,67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3572718,03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955513,42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3572642,27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956727,86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3572707,04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955515,38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3572685,54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956740,14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3572710,53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956697,93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3572705,27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956669,96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3572725,60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956706,21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956653,64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3572746,32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956712,27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956660,08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3572751,40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956099,78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3572716,56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3572765,22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956002,10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3572738,27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956019,15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3572611,74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956308,70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3572734,43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956102,13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3572710,05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956333,17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3572760,13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956160,74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3572699,54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956325,06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3572771,89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956254,01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3572676,99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956298,59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3572744,09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956263,01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3572686,44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3572742,57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956257,30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3572689,14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3572741,06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3572683,64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956327,45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3572768,63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3572705,41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956326,32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3572770,32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956096,65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3572725,26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956325,91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3572770,93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955982,81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956315,74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3572782,42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955986,61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3572590,92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956289,37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3572754,73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955990,70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3572593,54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956098,21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3572720,91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3572774,91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956162,80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3572709,33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956356,40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956250,75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3572688,07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3572791,96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956253,49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956356,19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3572791,40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956362,88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3572791,65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3572692,74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956647,97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3572801,00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956249,46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956645,11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3572789,14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956163,63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956649,58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3572790,45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957387,76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3572726,20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3572800,41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957379,77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3572725,37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956353,79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3572802,07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956347,99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3572795,98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957388,31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956349,79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3572794,98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957387,74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3572793,98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956095,70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3572797,66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955967,91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956377,62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3572792,21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955976,85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3572589,53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956384,96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3572792,49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956095,07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3572729,61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956392,27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956164,46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3572717,16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956640,09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3572786,55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956223,84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956638,44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3572787,19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956223,04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3572787,85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956178,90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3572723,96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3572801,70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956166,51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3572726,95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3572802,06</w:t>
            </w:r>
          </w:p>
        </w:tc>
      </w:tr>
    </w:tbl>
    <w:p w:rsidR="008105B7" w:rsidRDefault="00F55A54">
      <w:pPr>
        <w:spacing w:after="200" w:line="276" w:lineRule="auto"/>
      </w:pPr>
      <w:r>
        <w:t xml:space="preserve"> </w:t>
      </w:r>
      <w:r w:rsidR="008105B7">
        <w:br w:type="page"/>
      </w:r>
    </w:p>
    <w:p w:rsidR="008105B7" w:rsidRDefault="008105B7">
      <w:pPr>
        <w:spacing w:after="200" w:line="276" w:lineRule="auto"/>
      </w:pPr>
    </w:p>
    <w:tbl>
      <w:tblPr>
        <w:tblW w:w="5000" w:type="pct"/>
        <w:tblCellMar>
          <w:left w:w="0" w:type="dxa"/>
          <w:right w:w="0" w:type="dxa"/>
        </w:tblCellMar>
        <w:tblLook w:val="04A0" w:firstRow="1" w:lastRow="0" w:firstColumn="1" w:lastColumn="0" w:noHBand="0" w:noVBand="1"/>
      </w:tblPr>
      <w:tblGrid>
        <w:gridCol w:w="1457"/>
        <w:gridCol w:w="1519"/>
        <w:gridCol w:w="1701"/>
        <w:gridCol w:w="1458"/>
        <w:gridCol w:w="1549"/>
        <w:gridCol w:w="1701"/>
      </w:tblGrid>
      <w:tr w:rsidR="00F55A54" w:rsidTr="00A317C7">
        <w:trPr>
          <w:trHeight w:val="255"/>
        </w:trPr>
        <w:tc>
          <w:tcPr>
            <w:tcW w:w="145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1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3572828,48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956625,96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3572830,71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956601,44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3572866,23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956616,43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3572783,88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956456,64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3572823,73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3572782,44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956465,20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3572822,88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3572785,25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956479,32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3572818,06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956636,15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956603,77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3572787,04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956075,03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956590,98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3572803,28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955824,04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956555,31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3572810,43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955852,05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956446,95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3572847,72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955892,94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956403,11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3572855,60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955902,98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3572568,01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956350,49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3572861,96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955909,75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956129,26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955913,62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3572576,63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956102,19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3572842,94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956074,90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3572767,71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956110,94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3572838,36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3572799,13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3572831,35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956099,34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3572804,41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956133,71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3572845,14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3572859,41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956347,58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956157,79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956335,36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956139,55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3572869,47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956344,38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956846,31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3572873,54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3572806,51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3572864,60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956407,03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3572834,58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956413,69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956968,01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3572833,72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956438,54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956958,78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3572845,53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955910,65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3572850,44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956958,03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3572846,52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3572694,84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956115,31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3572878,80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955865,66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3572610,00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956089,40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3572849,63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3572515,61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3572846,76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955807,10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3572876,50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956066,89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3572815,24</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86:08:0030701:ЗУ2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956054,15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957302,93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3572133,12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956003,77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3572765,53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957309,80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3572120,93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956844,78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3572101,03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956847,19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3572845,18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957344,72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3572112,99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956871,00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957046,10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3572256,45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956880,94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957045,32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3572254,61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956940,52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957067,91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3572245,28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3572820,17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957071,60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3572243,76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957079,64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3572240,44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957076,25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3572233,45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957068,64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3572236,60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957064,94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3572238,13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3572858,10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957042,32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3572247,49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957041,54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3572245,64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956962,84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3572826,84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957064,12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3572236,14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3572824,45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957067,80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3572234,59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956974,66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3572825,23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957079,31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3572229,75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956974,15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3572825,87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957080,06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3572231,60</w:t>
            </w:r>
          </w:p>
        </w:tc>
      </w:tr>
    </w:tbl>
    <w:p w:rsidR="008105B7" w:rsidRDefault="00F55A54" w:rsidP="00A317C7">
      <w:pPr>
        <w:tabs>
          <w:tab w:val="left" w:pos="8216"/>
        </w:tabs>
        <w:spacing w:after="200" w:line="276" w:lineRule="auto"/>
      </w:pPr>
      <w:r>
        <w:t xml:space="preserve"> </w:t>
      </w:r>
      <w:r w:rsidR="008105B7">
        <w:br w:type="page"/>
      </w:r>
      <w:r w:rsidR="00A317C7">
        <w:lastRenderedPageBreak/>
        <w:tab/>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957208,92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3572169,53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955460,63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3572588,95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957201,96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3572181,77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955458,67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3572528,36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957083,24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3572239,02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955476,28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3572528,49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957083,99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955537,25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957072,37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3572245,61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955590,25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3572557,97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957068,67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3572247,14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955622,17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3572572,02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957012,39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3572272,48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955669,81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3572578,38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957007,33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3572260,05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955676,00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3572579,22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957034,16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3572248,74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3572597,91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957034,94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3572250,59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3572563,77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957015,89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3572258,62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3572562,87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957019,48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3572265,26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956958,04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3572596,14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957037,92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3572257,66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956676,67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3572718,03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957038,70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3572259,51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956697,93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3572705,27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957016,99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3572268,46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956712,27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3572702,20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956727,86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3572707,04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956936,64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3572383,15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956098,21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3572720,91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956968,14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3572330,65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955990,70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3572593,54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3572339,95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956002,10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3572600,83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956944,77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3572385,13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956099,78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3572716,56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3572505,67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3572705,41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3572505,72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3572683,64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955754,98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3572559,49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956257,30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3572689,14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955717,96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3572545,79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956253,49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3572690,94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955675,02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956250,75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3572688,07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955630,74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3572510,92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956162,80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3572709,33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955598,79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3572496,91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957377,77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3572724,99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955541,17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3572476,04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3572724,23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955646,68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3572470,57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957373,75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955645,74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3572449,63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957374,31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955638,78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957378,32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3572654,72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955517,34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3572448,93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957377,75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3572713,37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955517,98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956095,07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3572729,61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955494,47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3572450,07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955976,85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3572589,53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955488,20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3572446,58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955982,81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3572590,38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955463,77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3572433,23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956096,65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3572725,26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955465,95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3572427,58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956163,63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3572713,24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955489,36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3572414,49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956249,46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3572692,49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955501,77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3572414,40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3572692,74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955614,54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3572409,63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956240,47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3572697,09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955638,66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3572414,64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956233,18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3572700,51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3572426,21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955695,26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3572434,62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956164,46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3572717,16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3572450,58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956327,45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3572768,63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955674,57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3572741,06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955667,51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3572456,34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3572739,68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955665,99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3572468,64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3572738,27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955683,87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3572765,22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955731,71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3572774,91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3572747,14</w:t>
            </w:r>
          </w:p>
        </w:tc>
      </w:tr>
    </w:tbl>
    <w:p w:rsidR="00F55A54" w:rsidRDefault="00F55A54">
      <w:pPr>
        <w:spacing w:after="200" w:line="276" w:lineRule="auto"/>
      </w:pPr>
      <w:r>
        <w:t xml:space="preserve"> </w:t>
      </w:r>
      <w:r>
        <w:br w:type="page"/>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956298,59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3572813,86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956325,06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3572809,50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3572797,66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956167,33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956177,93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3572837,78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956192,56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3572849,15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956356,40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956212,59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3572849,53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956362,88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3572844,75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956377,62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956347,58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956099,34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3572804,41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956438,54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3572799,13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956476,66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3572792,61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956074,90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3572767,71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956540,77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3572767,96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955913,62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3572576,63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3572751,91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955909,75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956626,90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3572747,89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955902,98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3572568,01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3572748,06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955931,94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3572583,13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3572745,73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955967,91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3572743,58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956095,70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956660,78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3572727,56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956128,52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3572770,75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956645,58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3572746,86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956140,28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3572746,47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956132,75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3572786,92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3572753,12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3572806,51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956681,24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3572771,05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956344,38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3572788,35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956347,99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3572790,22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956353,79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3572797,77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956392,27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3572800,41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956407,03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956649,58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3572790,45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956066,89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956645,11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3572789,14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955807,10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956647,97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3572801,00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955811,24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3572523,84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3572801,70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955824,04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3572787,85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956075,03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956638,44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3572787,19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956068,19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3572786,55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956640,09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956844,78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956636,15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3572803,13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3572785,25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3572782,44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3572824,45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3572782,76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956962,84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3572826,84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956616,43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3572783,88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956601,44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3572802,92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956839,97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3572863,45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956593,85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3572802,71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956590,98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3572803,28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3572830,71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956603,77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3572787,04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3572828,48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956479,32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3572818,06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956968,01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3572833,72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956465,20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3572822,88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3572834,58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956456,64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3572823,73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956157,79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3572859,41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956257,36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3572863,69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956133,71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3572845,14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956185,16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3572859,82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3572864,04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956145,59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3572876,50</w:t>
            </w:r>
          </w:p>
        </w:tc>
      </w:tr>
    </w:tbl>
    <w:p w:rsidR="00F55A54" w:rsidRDefault="00F55A54">
      <w:pPr>
        <w:spacing w:after="200" w:line="276" w:lineRule="auto"/>
      </w:pPr>
      <w:r>
        <w:t xml:space="preserve"> </w:t>
      </w:r>
      <w:r>
        <w:br w:type="page"/>
      </w:r>
    </w:p>
    <w:tbl>
      <w:tblPr>
        <w:tblW w:w="5000" w:type="pct"/>
        <w:tblCellMar>
          <w:left w:w="0" w:type="dxa"/>
          <w:right w:w="0" w:type="dxa"/>
        </w:tblCellMar>
        <w:tblLook w:val="04A0" w:firstRow="1" w:lastRow="0" w:firstColumn="1" w:lastColumn="0" w:noHBand="0" w:noVBand="1"/>
      </w:tblPr>
      <w:tblGrid>
        <w:gridCol w:w="1457"/>
        <w:gridCol w:w="1519"/>
        <w:gridCol w:w="1701"/>
        <w:gridCol w:w="1458"/>
        <w:gridCol w:w="1549"/>
        <w:gridCol w:w="1701"/>
      </w:tblGrid>
      <w:tr w:rsidR="00F55A54" w:rsidTr="00A317C7">
        <w:trPr>
          <w:trHeight w:val="255"/>
        </w:trPr>
        <w:tc>
          <w:tcPr>
            <w:tcW w:w="145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1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3572846,76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3572484,19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956102,19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955774,17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3572483,01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956129,26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955774,43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3572489,59</w:t>
            </w:r>
          </w:p>
        </w:tc>
      </w:tr>
      <w:tr w:rsidR="00A317C7" w:rsidTr="00F55A54">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86:08:0030701:ЗУ3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957399,87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3572504,26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957866,49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957397,90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3572503,93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957848,22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957400,23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3572490,11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3571863,66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3572196,89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957873,94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957812,86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3572198,74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957868,86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957402,06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3572491,26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957864,03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3571862,79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955807,10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3572522,67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957868,58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3571860,60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3572515,61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957819,05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3571875,48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955770,65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3572512,35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957818,53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3571873,78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3572509,43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957818,61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3571869,14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3572491,76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957868,49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3571845,11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955779,45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3572491,53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957882,34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957876,25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3572505,67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957866,64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3571852,55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956968,88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3572504,73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957823,22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3571889,12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956970,11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3572525,32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957821,44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3571883,31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956939,68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3572527,23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3571873,43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956939,16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3572518,94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3571880,15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956930,97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3572519,45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3572101,03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956930,27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3572508,26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957359,72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3572084,92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957361,23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3572080,39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956945,68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3572075,11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955458,67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3572528,36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957375,74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3572082,49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955432,46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957781,30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3571887,12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955400,68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3572522,60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957781,19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3571893,73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955370,75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3572513,34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957340,14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3572121,85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955368,95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3572473,23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957343,95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3572114,43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955456,75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3572469,20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957344,72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3572112,99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957397,80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3572552,71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957781,04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3571902,78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957390,01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3572550,82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957780,93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3571909,49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957397,24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3572507,87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957290,74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3572154,75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957403,15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3572508,87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957294,30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3572148,44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957405,73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3572493,56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957310,44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3572144,31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957815,19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3572201,99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3572140,81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3572184,28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957320,12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3572141,84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3572186,52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957407,56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3572494,70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3572400,76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3572562,87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3572400,58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955686,52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956956,85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3572554,49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955518,58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3572476,34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3572555,95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955517,98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955541,17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3572476,04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3572561,03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3572564,44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3572468,52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955778,60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3572480,55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956947,47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3572563,77</w:t>
            </w:r>
          </w:p>
        </w:tc>
      </w:tr>
    </w:tbl>
    <w:p w:rsidR="00F55A54" w:rsidRDefault="00F55A54">
      <w:pPr>
        <w:spacing w:after="200" w:line="276" w:lineRule="auto"/>
      </w:pPr>
      <w:r>
        <w:t xml:space="preserve"> </w:t>
      </w:r>
      <w:r>
        <w:br w:type="page"/>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955902,98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3572568,01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957380,77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3572605,73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955892,94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957385,91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3572575,17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955852,05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957393,94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3572575,67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955824,04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957388,79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3572606,33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955784,93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3572485,64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957388,31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3572654,55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955783,46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956740,14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3572710,53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3572480,21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956727,86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3572707,04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955760,58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3572466,05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3572656,79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955759,60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3572444,38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956958,04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3572596,14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955788,85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3572449,88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3572592,95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955835,77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3572484,95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956974,10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3572592,30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955873,16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3572621,21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955880,86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956976,89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3572632,76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955730,15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3572644,22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955717,51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3572584,87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3572649,91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955675,99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3572579,22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956982,05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3572658,14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955729,63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3572576,80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3572660,34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955976,85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3572589,53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956943,49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3572666,88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955967,91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956660,78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3572727,56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3572463,95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956666,58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3572720,20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955847,23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3572445,15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956676,67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3572718,03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955803,40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3572415,83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3572738,27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955757,02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3572404,20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956257,30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3572689,14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956263,01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3572686,44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3572400,40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956308,70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3572734,43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955799,04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3572395,49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956298,59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3572744,09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955860,37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3572692,74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955990,70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3572593,54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3572691,84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955986,61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3572590,92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956253,49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3572690,94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955982,81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3572741,06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955863,26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3572742,57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955800,52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956626,90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3572747,89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3572396,42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956625,13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3572740,58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955689,89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3572387,35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3572745,73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955866,14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3572445,96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956289,37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3572754,73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956019,15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3572611,74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3572708,00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956002,10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956223,04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3572713,28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3572443,17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956223,84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3572711,95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955803,47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3572383,29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955685,71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3572388,59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956248,14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3572696,93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955686,07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3572396,60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955678,09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3572396,96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3572791,96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3572765,22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3572407,17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956333,17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3572760,13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956358,35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3572786,57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3572383,27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956634,59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3572719,82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955805,68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3572377,18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956658,71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3572707,56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955873,36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3572439,01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956947,13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3572645,63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956944,21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3572599,25</w:t>
            </w:r>
          </w:p>
        </w:tc>
      </w:tr>
    </w:tbl>
    <w:p w:rsidR="00F55A54" w:rsidRDefault="00F55A54">
      <w:pPr>
        <w:spacing w:after="200" w:line="276" w:lineRule="auto"/>
      </w:pPr>
      <w:r>
        <w:t xml:space="preserve"> </w:t>
      </w:r>
      <w:r>
        <w:br w:type="page"/>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3572650,42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956640,09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956712,27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956706,21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3572801,70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956697,93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3572705,27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956646,30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3572811,09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3572712,97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956644,42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3572811,87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3572815,26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3572743,58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3572805,26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3572734,81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956624,19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3572736,69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957275,32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956362,88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957275,32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956356,19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957280,82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3572805,33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956392,27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957280,81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3572815,33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956384,96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957129,12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3572817,06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956377,62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957126,87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3572814,77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956619,36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3572733,74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957133,05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3572737,63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3572822,40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956413,69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3572821,98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956407,03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3572820,17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956981,43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3572816,55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3572748,72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956979,25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3572819,35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956613,99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3572749,45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956977,27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3572818,82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956438,54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956974,66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3572825,23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956347,99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3572824,45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956325,06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956976,22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3572823,23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956325,91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3572770,93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957128,75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3572826,53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956326,32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3572770,32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3572824,72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956327,45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3572768,63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957127,06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3572822,90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3572813,64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956349,79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3572794,98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957144,48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3572813,56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957144,61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3572811,83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957275,32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957134,70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3572839,27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957275,32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957130,45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3572830,16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957280,83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3572821,06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957280,82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3572832,62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956335,36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956102,19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3572842,94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956315,74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3572782,42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956075,03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3572812,36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3572805,11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956344,38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956099,34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3572804,41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957145,40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3572807,62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3572831,35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956110,94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3572838,36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3572807,18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956089,40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3572849,63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956650,11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3572809,85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956064,37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3572821,44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956647,97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956058,24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3572826,88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3572800,41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956054,15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3572809,21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956066,89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3572815,24</w:t>
            </w:r>
          </w:p>
        </w:tc>
      </w:tr>
    </w:tbl>
    <w:p w:rsidR="00F55A54" w:rsidRDefault="00F55A54">
      <w:pPr>
        <w:spacing w:after="200" w:line="276" w:lineRule="auto"/>
      </w:pPr>
      <w:r>
        <w:t xml:space="preserve"> </w:t>
      </w:r>
      <w:r>
        <w:br w:type="page"/>
      </w:r>
    </w:p>
    <w:tbl>
      <w:tblPr>
        <w:tblW w:w="5000" w:type="pct"/>
        <w:tblCellMar>
          <w:left w:w="0" w:type="dxa"/>
          <w:right w:w="0" w:type="dxa"/>
        </w:tblCellMar>
        <w:tblLook w:val="04A0" w:firstRow="1" w:lastRow="0" w:firstColumn="1" w:lastColumn="0" w:noHBand="0" w:noVBand="1"/>
      </w:tblPr>
      <w:tblGrid>
        <w:gridCol w:w="1457"/>
        <w:gridCol w:w="1519"/>
        <w:gridCol w:w="1701"/>
        <w:gridCol w:w="1458"/>
        <w:gridCol w:w="1549"/>
        <w:gridCol w:w="1701"/>
      </w:tblGrid>
      <w:tr w:rsidR="00F55A54" w:rsidTr="00A317C7">
        <w:trPr>
          <w:trHeight w:val="255"/>
        </w:trPr>
        <w:tc>
          <w:tcPr>
            <w:tcW w:w="145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1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3572846,76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956168,43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3572929,60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956670,33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3572893,46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956583,12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3572826,19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3572857,42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956601,44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3572802,92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956663,07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3572856,83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956625,96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956667,51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3572858,34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3572803,78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956686,95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956636,15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3572803,13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956747,40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956638,83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956761,38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3572845,63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956633,15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956880,94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956629,57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3572818,59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956871,00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3572823,59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956847,19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3572845,18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956586,55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3572831,52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956844,78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3572851,28</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86:08:0030701:ЗУ4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956664,45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3572903,12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957821,44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3571883,31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956654,15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957819,05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3571875,48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956655,29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3572859,96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957866,64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3571852,55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956655,99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957876,25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956657,87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957873,94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3571870,83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956667,39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3572898,29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957868,58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3571860,60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957864,03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3571862,79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3572858,10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957868,86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957866,49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3571870,71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956654,13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3572920,01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957862,23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3571863,66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3572868,35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957848,22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3571870,31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956648,47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3572863,52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957841,96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3571873,43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957344,72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3572112,99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3572907,94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3572101,03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957781,19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3571893,73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956846,31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957781,04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3571902,78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956171,20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3572920,65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956945,68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956129,26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956139,55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3572869,47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3572505,72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956157,79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3572505,67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956164,51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956187,47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3572885,89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957388,09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3572550,27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956207,72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3572886,32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957384,22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3572549,16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956220,82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3572882,51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3572506,88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956245,56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3572879,88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956279,99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3572870,28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957394,73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3572486,66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957808,76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3572191,86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3572866,23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957811,07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3572195,11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956350,49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957398,40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3572488,97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956403,11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3572855,60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3572563,77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956446,95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3572847,72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956947,47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956555,31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3572810,43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956590,98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3572562,87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956578,53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3572819,10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955675,99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3572579,22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956166,35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3572936,29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955669,81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3572578,38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956115,31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3572878,80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955622,17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3572572,02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3572876,50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955590,25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3572557,97</w:t>
            </w:r>
          </w:p>
        </w:tc>
      </w:tr>
    </w:tbl>
    <w:p w:rsidR="008105B7" w:rsidRDefault="00F55A54">
      <w:pPr>
        <w:spacing w:after="200" w:line="276" w:lineRule="auto"/>
      </w:pPr>
      <w:r>
        <w:t xml:space="preserve"> </w:t>
      </w:r>
      <w:r w:rsidR="008105B7">
        <w:br w:type="page"/>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955537,25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955807,10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3572522,67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955476,28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955779,45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3572491,53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955458,67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3572491,76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955456,75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3572469,20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3572509,43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955456,55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3572506,16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955463,77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3572433,23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955731,71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3572499,03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955488,20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3572446,58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955683,87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3572482,37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955494,47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3572450,07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955665,99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3572468,64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955517,98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955667,51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3572456,34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955518,58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3572476,34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955674,57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3572452,62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955541,17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3572476,04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3572450,58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955598,79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3572496,91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955695,26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3572434,62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955630,74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3572510,92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3572426,21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955675,02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955638,66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3572414,64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955717,96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3572545,79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955614,54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3572409,63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955754,98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3572559,49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3572407,17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955755,71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3572406,92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955729,63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3572576,80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955678,09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3572396,96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956002,10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955686,07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3572396,60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955990,70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3572593,54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955685,71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3572388,59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955866,14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3572445,96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955803,47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3572383,29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3572387,35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3572443,17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955689,89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3572396,42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3572400,76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955800,52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3572400,58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955863,26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955686,52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3572406,58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955982,81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3572482,18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955976,85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3572589,53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3572468,52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955860,37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3572451,52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955778,60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3572480,55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955799,04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3572395,49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3572489,75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3572400,40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3572484,19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955690,52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3572406,41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955774,17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3572483,01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955757,02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3572404,20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955774,43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3572489,59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955803,40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3572415,83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957374,31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955847,23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3572445,15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957374,79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3572605,20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955863,00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3572463,95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957380,10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3572573,63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955967,91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957383,99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3572574,66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955931,94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3572583,13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957378,79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3572605,56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955902,98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3572568,01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957378,32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3572654,72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955880,86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956727,86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3572707,04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955873,16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3572528,70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956727,40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3572706,91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955835,77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3572484,95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956712,27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3572702,20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955788,85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3572449,88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3572650,42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955759,60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3572444,38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3572597,91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955760,58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3572466,05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956958,04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3572596,14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3572480,21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3572656,79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955783,46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3572739,14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955784,93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3572485,64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3572712,97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955824,04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956697,93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3572705,27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955811,24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3572523,84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956676,67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3572718,03</w:t>
            </w:r>
          </w:p>
        </w:tc>
      </w:tr>
    </w:tbl>
    <w:p w:rsidR="008105B7" w:rsidRDefault="00F55A54">
      <w:pPr>
        <w:spacing w:after="200" w:line="276" w:lineRule="auto"/>
      </w:pPr>
      <w:r>
        <w:t xml:space="preserve"> </w:t>
      </w:r>
      <w:r w:rsidR="008105B7">
        <w:br w:type="page"/>
      </w:r>
    </w:p>
    <w:tbl>
      <w:tblPr>
        <w:tblW w:w="5000" w:type="pct"/>
        <w:tblCellMar>
          <w:left w:w="0" w:type="dxa"/>
          <w:right w:w="0" w:type="dxa"/>
        </w:tblCellMar>
        <w:tblLook w:val="04A0" w:firstRow="1" w:lastRow="0" w:firstColumn="1" w:lastColumn="0" w:noHBand="0" w:noVBand="1"/>
      </w:tblPr>
      <w:tblGrid>
        <w:gridCol w:w="1454"/>
        <w:gridCol w:w="1544"/>
        <w:gridCol w:w="1695"/>
        <w:gridCol w:w="1453"/>
        <w:gridCol w:w="1544"/>
        <w:gridCol w:w="1695"/>
      </w:tblGrid>
      <w:tr w:rsidR="00F55A54" w:rsidTr="00A317C7">
        <w:trPr>
          <w:trHeight w:val="255"/>
        </w:trPr>
        <w:tc>
          <w:tcPr>
            <w:tcW w:w="145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69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956666,58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3572720,20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3572801,25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956660,78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3572727,56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957365,90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3572801,17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956253,49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957365,91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3572805,18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956257,30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3572689,14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957354,83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3572738,27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957275,32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3572805,34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956302,40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957275,32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3572801,33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957280,82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956248,14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3572696,93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957280,82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3572805,33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956233,14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3572809,21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956233,18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3572700,51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3572800,41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956240,47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3572697,09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3572797,77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3572692,74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3572790,22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956298,59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956695,59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3572788,35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956407,03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956702,92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3572788,86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956392,27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956704,15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3572798,77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3572737,63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956669,15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3572803,12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956619,36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3572733,74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956667,58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956377,62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956646,30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3572811,09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956362,88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3572801,70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956647,97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3572801,00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956624,19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3572736,69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956650,11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3572809,85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3572734,81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956648,05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3572810,36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956634,09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3572743,58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957144,61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3572812,73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3572745,73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957145,40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3572807,62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3572739,64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3572807,18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956625,13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3572740,58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3572811,83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956626,90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3572747,89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956638,83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3572814,20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956620,19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956636,15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3572803,13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956540,77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3572767,96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956640,09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3572802,41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956476,66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3572792,61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956642,56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956438,54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957127,06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3572822,90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956613,99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3572749,45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3572820,24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3572748,72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957130,05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3572818,01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956621,24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3572741,52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957129,12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3572817,06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957133,05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3572814,79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956327,45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3572768,63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957136,50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3572814,80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3572765,22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957136,56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3572814,00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956355,20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3572813,64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956344,38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3572798,00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3572824,45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956963,98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3572822,40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956325,06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3572771,89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956977,27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3572818,82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956347,99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3572795,98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956979,25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3572819,35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957369,91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956976,22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3572823,23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957369,90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957130,45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3572830,16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957373,90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957128,75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3572826,53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957373,82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3572754,19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3572816,44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957377,82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957146,16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3572821,06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957377,90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3572831,35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957319,83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3572805,26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956099,34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3572804,41</w:t>
            </w:r>
          </w:p>
        </w:tc>
      </w:tr>
    </w:tbl>
    <w:p w:rsidR="008105B7" w:rsidRDefault="00F55A54">
      <w:pPr>
        <w:spacing w:after="200" w:line="276" w:lineRule="auto"/>
      </w:pPr>
      <w:r>
        <w:t xml:space="preserve"> </w:t>
      </w:r>
      <w:r w:rsidR="008105B7">
        <w:br w:type="page"/>
      </w:r>
    </w:p>
    <w:tbl>
      <w:tblPr>
        <w:tblW w:w="5000" w:type="pct"/>
        <w:tblCellMar>
          <w:left w:w="0" w:type="dxa"/>
          <w:right w:w="0" w:type="dxa"/>
        </w:tblCellMar>
        <w:tblLook w:val="04A0" w:firstRow="1" w:lastRow="0" w:firstColumn="1" w:lastColumn="0" w:noHBand="0" w:noVBand="1"/>
      </w:tblPr>
      <w:tblGrid>
        <w:gridCol w:w="1457"/>
        <w:gridCol w:w="1519"/>
        <w:gridCol w:w="1701"/>
        <w:gridCol w:w="1458"/>
        <w:gridCol w:w="1549"/>
        <w:gridCol w:w="1701"/>
      </w:tblGrid>
      <w:tr w:rsidR="00F55A54" w:rsidTr="00A317C7">
        <w:trPr>
          <w:trHeight w:val="255"/>
        </w:trPr>
        <w:tc>
          <w:tcPr>
            <w:tcW w:w="145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lastRenderedPageBreak/>
              <w:t>№</w:t>
            </w:r>
          </w:p>
        </w:tc>
        <w:tc>
          <w:tcPr>
            <w:tcW w:w="151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c>
          <w:tcPr>
            <w:tcW w:w="145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w:t>
            </w:r>
          </w:p>
        </w:tc>
        <w:tc>
          <w:tcPr>
            <w:tcW w:w="154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X</w:t>
            </w:r>
          </w:p>
        </w:tc>
        <w:tc>
          <w:tcPr>
            <w:tcW w:w="170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F55A54" w:rsidRDefault="00F55A54">
            <w:pPr>
              <w:jc w:val="center"/>
              <w:rPr>
                <w:color w:val="000000"/>
                <w:sz w:val="20"/>
                <w:szCs w:val="20"/>
              </w:rPr>
            </w:pPr>
            <w:r>
              <w:rPr>
                <w:color w:val="000000"/>
                <w:sz w:val="20"/>
                <w:szCs w:val="20"/>
              </w:rPr>
              <w:t>Y</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956132,75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3572786,92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н268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956578,53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3572819,10</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956140,28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3572784,69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н269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956590,98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3572803,28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3572809,50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н270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956593,85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3572802,71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3572813,86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н271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956601,44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3572802,92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956145,59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3572816,56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н272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956583,12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rsidP="00A317C7">
            <w:pPr>
              <w:jc w:val="center"/>
              <w:rPr>
                <w:color w:val="000000"/>
                <w:sz w:val="20"/>
                <w:szCs w:val="20"/>
              </w:rPr>
            </w:pPr>
            <w:r>
              <w:rPr>
                <w:color w:val="000000"/>
                <w:sz w:val="20"/>
                <w:szCs w:val="20"/>
              </w:rPr>
              <w:t>3572826,19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956094,88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3572846,76</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86:08:0030701:ЗУ5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956066,89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956947,47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956068,19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3572814,52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956945,68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956075,03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3572812,36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956102,19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3572842,94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956207,72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3572886,32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957383,99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3572574,66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956187,47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3572885,89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957380,10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3572573,63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956164,51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957384,22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3572549,16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956157,79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957388,09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3572550,27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957377,82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3572755,85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956185,16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3572859,82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957373,82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3572754,19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956257,36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3572863,69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3572724,23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956290,14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3572865,44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957377,77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3572724,99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956279,99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3572870,28</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86:08:0030701:ЗУ6</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956245,56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3572879,88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956945,68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956220,82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3572882,51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956947,47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956667,39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3572898,29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956941,48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3572555,85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956657,87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956939,68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3572527,23</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3572857,42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956970,11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3572525,32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956670,33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3572893,46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956971,88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3572554,94</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956844,78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956962,55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3572555,95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3572855,82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956956,85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3572554,49</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3572907,94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956955,43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3572554,62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956650,50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956953,65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3572526,35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956654,15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957393,94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3572575,67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956664,45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3572903,12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957385,91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3572575,17</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3572860,38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957390,01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3572550,82</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956839,97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3572863,45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957397,80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3572552,71</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956840,69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3572864,60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957387,82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3572760,95</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956168,43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3572929,60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957379,82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3572756,68</w:t>
            </w:r>
          </w:p>
        </w:tc>
      </w:tr>
      <w:tr w:rsidR="00A317C7" w:rsidTr="00F55A54">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3572876,50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957379,77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3572725,37</w:t>
            </w:r>
          </w:p>
        </w:tc>
      </w:tr>
      <w:tr w:rsidR="00A317C7" w:rsidTr="00A317C7">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956129,26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3572873,43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957387,76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3572726,20</w:t>
            </w:r>
          </w:p>
        </w:tc>
      </w:tr>
      <w:tr w:rsidR="00A317C7" w:rsidTr="00A317C7">
        <w:trPr>
          <w:trHeight w:val="2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н267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956171,20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3572920,65</w:t>
            </w:r>
          </w:p>
        </w:tc>
        <w:tc>
          <w:tcPr>
            <w:tcW w:w="0" w:type="auto"/>
            <w:tcBorders>
              <w:top w:val="single" w:sz="4" w:space="0" w:color="auto"/>
              <w:left w:val="nil"/>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 </w:t>
            </w:r>
          </w:p>
        </w:tc>
        <w:tc>
          <w:tcPr>
            <w:tcW w:w="0" w:type="auto"/>
            <w:tcBorders>
              <w:top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 </w:t>
            </w:r>
          </w:p>
        </w:tc>
        <w:tc>
          <w:tcPr>
            <w:tcW w:w="0" w:type="auto"/>
            <w:tcBorders>
              <w:top w:val="single" w:sz="4" w:space="0" w:color="auto"/>
            </w:tcBorders>
            <w:shd w:val="clear" w:color="auto" w:fill="auto"/>
            <w:noWrap/>
            <w:tcMar>
              <w:top w:w="15" w:type="dxa"/>
              <w:left w:w="15" w:type="dxa"/>
              <w:bottom w:w="0" w:type="dxa"/>
              <w:right w:w="15" w:type="dxa"/>
            </w:tcMar>
            <w:vAlign w:val="bottom"/>
            <w:hideMark/>
          </w:tcPr>
          <w:p w:rsidR="00A317C7" w:rsidRDefault="00A317C7">
            <w:pPr>
              <w:jc w:val="center"/>
              <w:rPr>
                <w:color w:val="000000"/>
                <w:sz w:val="20"/>
                <w:szCs w:val="20"/>
              </w:rPr>
            </w:pPr>
            <w:r>
              <w:rPr>
                <w:color w:val="000000"/>
                <w:sz w:val="20"/>
                <w:szCs w:val="20"/>
              </w:rPr>
              <w:t> </w:t>
            </w:r>
          </w:p>
        </w:tc>
      </w:tr>
    </w:tbl>
    <w:p w:rsidR="00F861C5" w:rsidRDefault="00F55A54">
      <w:pPr>
        <w:spacing w:after="200" w:line="276" w:lineRule="auto"/>
      </w:pPr>
      <w:r>
        <w:t xml:space="preserve"> </w:t>
      </w:r>
      <w:r w:rsidR="008105B7">
        <w:br w:type="page"/>
      </w:r>
    </w:p>
    <w:p w:rsidR="00566053" w:rsidRPr="00566053" w:rsidRDefault="00506C2C" w:rsidP="002351C9">
      <w:pPr>
        <w:pStyle w:val="S2"/>
        <w:numPr>
          <w:ilvl w:val="0"/>
          <w:numId w:val="0"/>
        </w:numPr>
        <w:ind w:firstLine="709"/>
      </w:pPr>
      <w:bookmarkStart w:id="83" w:name="_Toc8812930"/>
      <w:r>
        <w:lastRenderedPageBreak/>
        <w:t>3</w:t>
      </w:r>
      <w:r w:rsidR="00566053" w:rsidRPr="00566053">
        <w:t>.</w:t>
      </w:r>
      <w:r>
        <w:t>6</w:t>
      </w:r>
      <w:r w:rsidR="00566053" w:rsidRPr="00566053">
        <w:t xml:space="preserve"> Чертеж межевания территории</w:t>
      </w:r>
      <w:bookmarkEnd w:id="83"/>
    </w:p>
    <w:p w:rsidR="00E82B6E" w:rsidRDefault="00E82B6E" w:rsidP="002351C9">
      <w:pPr>
        <w:ind w:firstLine="2705"/>
        <w:jc w:val="both"/>
      </w:pPr>
    </w:p>
    <w:p w:rsidR="002351C9" w:rsidRPr="00FF06C3" w:rsidRDefault="002351C9" w:rsidP="002351C9">
      <w:pPr>
        <w:tabs>
          <w:tab w:val="left" w:pos="851"/>
        </w:tabs>
        <w:spacing w:line="0" w:lineRule="atLeast"/>
        <w:rPr>
          <w:spacing w:val="-8"/>
        </w:rPr>
      </w:pPr>
      <w:r w:rsidRPr="00FF06C3">
        <w:rPr>
          <w:spacing w:val="-8"/>
        </w:rPr>
        <w:t xml:space="preserve">Чертёж  </w:t>
      </w:r>
      <w:r>
        <w:rPr>
          <w:spacing w:val="-8"/>
        </w:rPr>
        <w:t xml:space="preserve">межевания территории по объекту </w:t>
      </w:r>
      <w:r w:rsidRPr="002D114E">
        <w:t>«</w:t>
      </w:r>
      <w:r w:rsidR="00F55A54" w:rsidRPr="00433D84">
        <w:rPr>
          <w:spacing w:val="-8"/>
        </w:rPr>
        <w:t>Обустройство кустов скважин №№ 4, 5 Восточно-</w:t>
      </w:r>
      <w:proofErr w:type="spellStart"/>
      <w:r w:rsidR="00F55A54" w:rsidRPr="00433D84">
        <w:rPr>
          <w:spacing w:val="-8"/>
        </w:rPr>
        <w:t>Сургутского</w:t>
      </w:r>
      <w:proofErr w:type="spellEnd"/>
      <w:r w:rsidR="00F55A54" w:rsidRPr="00433D84">
        <w:rPr>
          <w:spacing w:val="-8"/>
        </w:rPr>
        <w:t xml:space="preserve"> месторождения</w:t>
      </w:r>
      <w:r w:rsidRPr="002D114E">
        <w:t>»</w:t>
      </w:r>
    </w:p>
    <w:p w:rsidR="00F55A54" w:rsidRDefault="00DC285A" w:rsidP="002351C9">
      <w:pPr>
        <w:tabs>
          <w:tab w:val="left" w:pos="851"/>
        </w:tabs>
        <w:spacing w:line="0" w:lineRule="atLeast"/>
        <w:rPr>
          <w:spacing w:val="-8"/>
        </w:rPr>
      </w:pPr>
      <w:r>
        <w:rPr>
          <w:noProof/>
          <w:spacing w:val="-8"/>
        </w:rPr>
        <w:drawing>
          <wp:anchor distT="0" distB="0" distL="114300" distR="114300" simplePos="0" relativeHeight="252312575" behindDoc="1" locked="0" layoutInCell="1" allowOverlap="1" wp14:anchorId="6D88F73D" wp14:editId="3A81DF10">
            <wp:simplePos x="0" y="0"/>
            <wp:positionH relativeFrom="column">
              <wp:posOffset>-300617</wp:posOffset>
            </wp:positionH>
            <wp:positionV relativeFrom="paragraph">
              <wp:posOffset>31115</wp:posOffset>
            </wp:positionV>
            <wp:extent cx="6575425" cy="8996045"/>
            <wp:effectExtent l="0" t="0" r="0" b="0"/>
            <wp:wrapNone/>
            <wp:docPr id="5" name="Рисунок 5" descr="\\tnn\pir\projects\OZ\ПРОЕКТЫ\Юганскнефтегаз\Восточно-Сургутское\5224_Кусты 4,5\Отвод\ППиМТ\Нефтеюганский район\Растры\2. ПМ л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nn\pir\projects\OZ\ПРОЕКТЫ\Юганскнефтегаз\Восточно-Сургутское\5224_Кусты 4,5\Отвод\ППиМТ\Нефтеюганский район\Растры\2. ПМ л46.png"/>
                    <pic:cNvPicPr>
                      <a:picLocks noChangeAspect="1" noChangeArrowheads="1"/>
                    </pic:cNvPicPr>
                  </pic:nvPicPr>
                  <pic:blipFill rotWithShape="1">
                    <a:blip r:embed="rId23">
                      <a:extLst>
                        <a:ext uri="{28A0092B-C50C-407E-A947-70E740481C1C}">
                          <a14:useLocalDpi xmlns:a14="http://schemas.microsoft.com/office/drawing/2010/main" val="0"/>
                        </a:ext>
                      </a:extLst>
                    </a:blip>
                    <a:srcRect l="8738" t="13493" r="4069" b="2143"/>
                    <a:stretch/>
                  </pic:blipFill>
                  <pic:spPr bwMode="auto">
                    <a:xfrm>
                      <a:off x="0" y="0"/>
                      <a:ext cx="6575425" cy="8996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51C9" w:rsidRPr="002F51A1">
        <w:rPr>
          <w:spacing w:val="-8"/>
        </w:rPr>
        <w:t>Землепользователь ПАО "НК "Роснефть"</w:t>
      </w:r>
    </w:p>
    <w:p w:rsidR="00F55A54" w:rsidRDefault="00F55A54">
      <w:pPr>
        <w:spacing w:after="200" w:line="276" w:lineRule="auto"/>
        <w:rPr>
          <w:spacing w:val="-8"/>
        </w:rPr>
      </w:pPr>
      <w:r>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pPr>
        <w:spacing w:after="200" w:line="276" w:lineRule="auto"/>
        <w:rPr>
          <w:spacing w:val="-8"/>
        </w:rPr>
      </w:pPr>
      <w:r>
        <w:rPr>
          <w:noProof/>
          <w:spacing w:val="-8"/>
        </w:rPr>
        <w:drawing>
          <wp:anchor distT="0" distB="0" distL="114300" distR="114300" simplePos="0" relativeHeight="252313599" behindDoc="1" locked="0" layoutInCell="1" allowOverlap="1" wp14:anchorId="5BEA9ED9" wp14:editId="52DCD96D">
            <wp:simplePos x="0" y="0"/>
            <wp:positionH relativeFrom="column">
              <wp:posOffset>-300355</wp:posOffset>
            </wp:positionH>
            <wp:positionV relativeFrom="paragraph">
              <wp:posOffset>461645</wp:posOffset>
            </wp:positionV>
            <wp:extent cx="6360160" cy="8094980"/>
            <wp:effectExtent l="0" t="0" r="2540" b="1270"/>
            <wp:wrapNone/>
            <wp:docPr id="7" name="Рисунок 7" descr="\\tnn\pir\projects\OZ\ПРОЕКТЫ\Юганскнефтегаз\Восточно-Сургутское\5224_Кусты 4,5\Отвод\ППиМТ\Нефтеюганский район\Растры\2. ПМ л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nn\pir\projects\OZ\ПРОЕКТЫ\Юганскнефтегаз\Восточно-Сургутское\5224_Кусты 4,5\Отвод\ППиМТ\Нефтеюганский район\Растры\2. ПМ л47.png"/>
                    <pic:cNvPicPr>
                      <a:picLocks noChangeAspect="1" noChangeArrowheads="1"/>
                    </pic:cNvPicPr>
                  </pic:nvPicPr>
                  <pic:blipFill rotWithShape="1">
                    <a:blip r:embed="rId24">
                      <a:extLst>
                        <a:ext uri="{28A0092B-C50C-407E-A947-70E740481C1C}">
                          <a14:useLocalDpi xmlns:a14="http://schemas.microsoft.com/office/drawing/2010/main" val="0"/>
                        </a:ext>
                      </a:extLst>
                    </a:blip>
                    <a:srcRect l="9234" t="16005" r="5130" b="6914"/>
                    <a:stretch/>
                  </pic:blipFill>
                  <pic:spPr bwMode="auto">
                    <a:xfrm>
                      <a:off x="0" y="0"/>
                      <a:ext cx="6360160" cy="8094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14623" behindDoc="1" locked="0" layoutInCell="1" allowOverlap="1" wp14:anchorId="1A0F9369" wp14:editId="6296F5DD">
            <wp:simplePos x="0" y="0"/>
            <wp:positionH relativeFrom="column">
              <wp:posOffset>-273685</wp:posOffset>
            </wp:positionH>
            <wp:positionV relativeFrom="paragraph">
              <wp:posOffset>421005</wp:posOffset>
            </wp:positionV>
            <wp:extent cx="6319520" cy="6064250"/>
            <wp:effectExtent l="0" t="0" r="5080" b="0"/>
            <wp:wrapNone/>
            <wp:docPr id="8" name="Рисунок 8" descr="\\tnn\pir\projects\OZ\ПРОЕКТЫ\Юганскнефтегаз\Восточно-Сургутское\5224_Кусты 4,5\Отвод\ППиМТ\Нефтеюганский район\Растры\2. ПМ л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nn\pir\projects\OZ\ПРОЕКТЫ\Юганскнефтегаз\Восточно-Сургутское\5224_Кусты 4,5\Отвод\ППиМТ\Нефтеюганский район\Растры\2. ПМ л48.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10053" t="15490" r="5566" b="27247"/>
                    <a:stretch/>
                  </pic:blipFill>
                  <pic:spPr bwMode="auto">
                    <a:xfrm>
                      <a:off x="0" y="0"/>
                      <a:ext cx="6319520" cy="6064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15647" behindDoc="1" locked="0" layoutInCell="1" allowOverlap="1" wp14:anchorId="34DCAE94" wp14:editId="11222C00">
            <wp:simplePos x="0" y="0"/>
            <wp:positionH relativeFrom="column">
              <wp:posOffset>-313690</wp:posOffset>
            </wp:positionH>
            <wp:positionV relativeFrom="paragraph">
              <wp:posOffset>649605</wp:posOffset>
            </wp:positionV>
            <wp:extent cx="6172200" cy="8390890"/>
            <wp:effectExtent l="0" t="0" r="0" b="0"/>
            <wp:wrapNone/>
            <wp:docPr id="9" name="Рисунок 9" descr="\\tnn\pir\projects\OZ\ПРОЕКТЫ\Юганскнефтегаз\Восточно-Сургутское\5224_Кусты 4,5\Отвод\ППиМТ\Нефтеюганский район\Растры\2. ПМ л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nn\pir\projects\OZ\ПРОЕКТЫ\Юганскнефтегаз\Восточно-Сургутское\5224_Кусты 4,5\Отвод\ППиМТ\Нефтеюганский район\Растры\2. ПМ л49.png"/>
                    <pic:cNvPicPr>
                      <a:picLocks noChangeAspect="1" noChangeArrowheads="1"/>
                    </pic:cNvPicPr>
                  </pic:nvPicPr>
                  <pic:blipFill rotWithShape="1">
                    <a:blip r:embed="rId26">
                      <a:extLst>
                        <a:ext uri="{28A0092B-C50C-407E-A947-70E740481C1C}">
                          <a14:useLocalDpi xmlns:a14="http://schemas.microsoft.com/office/drawing/2010/main" val="0"/>
                        </a:ext>
                      </a:extLst>
                    </a:blip>
                    <a:srcRect l="9715" t="17557" r="7712" b="3054"/>
                    <a:stretch/>
                  </pic:blipFill>
                  <pic:spPr bwMode="auto">
                    <a:xfrm>
                      <a:off x="0" y="0"/>
                      <a:ext cx="6172200" cy="8390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16671" behindDoc="1" locked="0" layoutInCell="1" allowOverlap="1" wp14:anchorId="3CF57C19" wp14:editId="30A69EC7">
            <wp:simplePos x="0" y="0"/>
            <wp:positionH relativeFrom="column">
              <wp:posOffset>-125618</wp:posOffset>
            </wp:positionH>
            <wp:positionV relativeFrom="paragraph">
              <wp:posOffset>542290</wp:posOffset>
            </wp:positionV>
            <wp:extent cx="5391785" cy="8592185"/>
            <wp:effectExtent l="0" t="0" r="0" b="0"/>
            <wp:wrapNone/>
            <wp:docPr id="10" name="Рисунок 10" descr="\\tnn\pir\projects\OZ\ПРОЕКТЫ\Юганскнефтегаз\Восточно-Сургутское\5224_Кусты 4,5\Отвод\ППиМТ\Нефтеюганский район\Растры\2. ПМ л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nn\pir\projects\OZ\ПРОЕКТЫ\Юганскнефтегаз\Восточно-Сургутское\5224_Кусты 4,5\Отвод\ППиМТ\Нефтеюганский район\Растры\2. ПМ л50.png"/>
                    <pic:cNvPicPr>
                      <a:picLocks noChangeAspect="1" noChangeArrowheads="1"/>
                    </pic:cNvPicPr>
                  </pic:nvPicPr>
                  <pic:blipFill rotWithShape="1">
                    <a:blip r:embed="rId27">
                      <a:extLst>
                        <a:ext uri="{28A0092B-C50C-407E-A947-70E740481C1C}">
                          <a14:useLocalDpi xmlns:a14="http://schemas.microsoft.com/office/drawing/2010/main" val="0"/>
                        </a:ext>
                      </a:extLst>
                    </a:blip>
                    <a:srcRect l="9189" t="16693" r="18559" b="1882"/>
                    <a:stretch/>
                  </pic:blipFill>
                  <pic:spPr bwMode="auto">
                    <a:xfrm>
                      <a:off x="0" y="0"/>
                      <a:ext cx="5391785" cy="8592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17695" behindDoc="1" locked="0" layoutInCell="1" allowOverlap="1" wp14:anchorId="0D3A5AF7" wp14:editId="12C07E30">
            <wp:simplePos x="0" y="0"/>
            <wp:positionH relativeFrom="column">
              <wp:posOffset>-394214</wp:posOffset>
            </wp:positionH>
            <wp:positionV relativeFrom="paragraph">
              <wp:posOffset>380739</wp:posOffset>
            </wp:positionV>
            <wp:extent cx="6669405" cy="8108315"/>
            <wp:effectExtent l="0" t="0" r="0" b="6985"/>
            <wp:wrapNone/>
            <wp:docPr id="12" name="Рисунок 12" descr="\\tnn\pir\projects\OZ\ПРОЕКТЫ\Юганскнефтегаз\Восточно-Сургутское\5224_Кусты 4,5\Отвод\ППиМТ\Нефтеюганский район\Растры\2. ПМ л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nn\pir\projects\OZ\ПРОЕКТЫ\Юганскнефтегаз\Восточно-Сургутское\5224_Кусты 4,5\Отвод\ППиМТ\Нефтеюганский район\Растры\2. ПМ л51.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8455" t="18321" r="2315" b="4961"/>
                    <a:stretch/>
                  </pic:blipFill>
                  <pic:spPr bwMode="auto">
                    <a:xfrm>
                      <a:off x="0" y="0"/>
                      <a:ext cx="6669405" cy="8108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18719" behindDoc="1" locked="0" layoutInCell="1" allowOverlap="1" wp14:anchorId="0C5DBD9F" wp14:editId="03403F4D">
            <wp:simplePos x="0" y="0"/>
            <wp:positionH relativeFrom="column">
              <wp:posOffset>-193077</wp:posOffset>
            </wp:positionH>
            <wp:positionV relativeFrom="paragraph">
              <wp:posOffset>515620</wp:posOffset>
            </wp:positionV>
            <wp:extent cx="5123180" cy="7301230"/>
            <wp:effectExtent l="0" t="0" r="1270" b="0"/>
            <wp:wrapNone/>
            <wp:docPr id="16" name="Рисунок 16" descr="\\tnn\pir\projects\OZ\ПРОЕКТЫ\Юганскнефтегаз\Восточно-Сургутское\5224_Кусты 4,5\Отвод\ППиМТ\Нефтеюганский район\Растры\2. ПМ л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nn\pir\projects\OZ\ПРОЕКТЫ\Юганскнефтегаз\Восточно-Сургутское\5224_Кусты 4,5\Отвод\ППиМТ\Нефтеюганский район\Растры\2. ПМ л52.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9786" t="16485" r="22420" b="15184"/>
                    <a:stretch/>
                  </pic:blipFill>
                  <pic:spPr bwMode="auto">
                    <a:xfrm>
                      <a:off x="0" y="0"/>
                      <a:ext cx="5123180" cy="73012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19743" behindDoc="1" locked="0" layoutInCell="1" allowOverlap="1" wp14:anchorId="678AEA9A" wp14:editId="5756F2EE">
            <wp:simplePos x="0" y="0"/>
            <wp:positionH relativeFrom="column">
              <wp:posOffset>277794</wp:posOffset>
            </wp:positionH>
            <wp:positionV relativeFrom="paragraph">
              <wp:posOffset>434489</wp:posOffset>
            </wp:positionV>
            <wp:extent cx="4988560" cy="8404225"/>
            <wp:effectExtent l="0" t="0" r="2540" b="0"/>
            <wp:wrapNone/>
            <wp:docPr id="24" name="Рисунок 24" descr="\\tnn\pir\projects\OZ\ПРОЕКТЫ\Юганскнефтегаз\Восточно-Сургутское\5224_Кусты 4,5\Отвод\ППиМТ\Нефтеюганский район\Растры\2. ПМ л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nn\pir\projects\OZ\ПРОЕКТЫ\Юганскнефтегаз\Восточно-Сургутское\5224_Кусты 4,5\Отвод\ППиМТ\Нефтеюганский район\Растры\2. ПМ л53.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9431" t="16988" r="24555" b="4363"/>
                    <a:stretch/>
                  </pic:blipFill>
                  <pic:spPr bwMode="auto">
                    <a:xfrm>
                      <a:off x="0" y="0"/>
                      <a:ext cx="4988560" cy="8404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400C80" w:rsidP="00F55A54">
      <w:pPr>
        <w:spacing w:after="200" w:line="276" w:lineRule="auto"/>
        <w:rPr>
          <w:spacing w:val="-8"/>
        </w:rPr>
      </w:pPr>
      <w:r>
        <w:rPr>
          <w:noProof/>
          <w:spacing w:val="-8"/>
        </w:rPr>
        <w:drawing>
          <wp:anchor distT="0" distB="0" distL="114300" distR="114300" simplePos="0" relativeHeight="252342271" behindDoc="1" locked="0" layoutInCell="1" allowOverlap="1" wp14:anchorId="055CD141" wp14:editId="54D452EC">
            <wp:simplePos x="0" y="0"/>
            <wp:positionH relativeFrom="column">
              <wp:posOffset>-287020</wp:posOffset>
            </wp:positionH>
            <wp:positionV relativeFrom="paragraph">
              <wp:posOffset>596265</wp:posOffset>
            </wp:positionV>
            <wp:extent cx="5956935" cy="7866380"/>
            <wp:effectExtent l="0" t="0" r="5715" b="1270"/>
            <wp:wrapNone/>
            <wp:docPr id="317" name="Рисунок 317" descr="\\tnn\pir\projects\OZ\ПРОЕКТЫ\Юганскнефтегаз\Восточно-Сургутское\5224_Кусты 4,5\Отвод\ППиМТ\Нефтеюганский район\Растры\2. ПМ л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nn\pir\projects\OZ\ПРОЕКТЫ\Юганскнефтегаз\Восточно-Сургутское\5224_Кусты 4,5\Отвод\ППиМТ\Нефтеюганский район\Растры\2. ПМ л54.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10215" t="17110" r="10393" b="8745"/>
                    <a:stretch/>
                  </pic:blipFill>
                  <pic:spPr bwMode="auto">
                    <a:xfrm>
                      <a:off x="0" y="0"/>
                      <a:ext cx="5956935" cy="7866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400C80" w:rsidP="00F55A54">
      <w:pPr>
        <w:spacing w:after="200" w:line="276" w:lineRule="auto"/>
        <w:rPr>
          <w:spacing w:val="-8"/>
        </w:rPr>
      </w:pPr>
      <w:r>
        <w:rPr>
          <w:noProof/>
          <w:spacing w:val="-8"/>
        </w:rPr>
        <w:drawing>
          <wp:anchor distT="0" distB="0" distL="114300" distR="114300" simplePos="0" relativeHeight="252343295" behindDoc="1" locked="0" layoutInCell="1" allowOverlap="1" wp14:anchorId="2663418C" wp14:editId="48D64C89">
            <wp:simplePos x="0" y="0"/>
            <wp:positionH relativeFrom="column">
              <wp:posOffset>-408305</wp:posOffset>
            </wp:positionH>
            <wp:positionV relativeFrom="paragraph">
              <wp:posOffset>515620</wp:posOffset>
            </wp:positionV>
            <wp:extent cx="6400800" cy="6333490"/>
            <wp:effectExtent l="0" t="0" r="0" b="0"/>
            <wp:wrapNone/>
            <wp:docPr id="318" name="Рисунок 318" descr="\\tnn\pir\projects\OZ\ПРОЕКТЫ\Юганскнефтегаз\Восточно-Сургутское\5224_Кусты 4,5\Отвод\ППиМТ\Нефтеюганский район\Растры\2. ПМ л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nn\pir\projects\OZ\ПРОЕКТЫ\Юганскнефтегаз\Восточно-Сургутское\5224_Кусты 4,5\Отвод\ППиМТ\Нефтеюганский район\Растры\2. ПМ л55.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8737" t="16393" r="6388" b="24213"/>
                    <a:stretch/>
                  </pic:blipFill>
                  <pic:spPr bwMode="auto">
                    <a:xfrm>
                      <a:off x="0" y="0"/>
                      <a:ext cx="6400800" cy="6333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400C80" w:rsidP="00F55A54">
      <w:pPr>
        <w:spacing w:after="200" w:line="276" w:lineRule="auto"/>
        <w:rPr>
          <w:spacing w:val="-8"/>
        </w:rPr>
      </w:pPr>
      <w:r>
        <w:rPr>
          <w:noProof/>
          <w:spacing w:val="-8"/>
        </w:rPr>
        <w:drawing>
          <wp:anchor distT="0" distB="0" distL="114300" distR="114300" simplePos="0" relativeHeight="252344319" behindDoc="1" locked="0" layoutInCell="1" allowOverlap="1" wp14:anchorId="5D8E9B64" wp14:editId="42EC2B89">
            <wp:simplePos x="0" y="0"/>
            <wp:positionH relativeFrom="column">
              <wp:posOffset>183328</wp:posOffset>
            </wp:positionH>
            <wp:positionV relativeFrom="paragraph">
              <wp:posOffset>327286</wp:posOffset>
            </wp:positionV>
            <wp:extent cx="5701030" cy="8659495"/>
            <wp:effectExtent l="0" t="0" r="0" b="8255"/>
            <wp:wrapNone/>
            <wp:docPr id="319" name="Рисунок 319" descr="\\tnn\pir\projects\OZ\ПРОЕКТЫ\Юганскнефтегаз\Восточно-Сургутское\5224_Кусты 4,5\Отвод\ППиМТ\Нефтеюганский район\Растры\2. ПМ л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nn\pir\projects\OZ\ПРОЕКТЫ\Юганскнефтегаз\Восточно-Сургутское\5224_Кусты 4,5\Отвод\ППиМТ\Нефтеюганский район\Растры\2. ПМ л56.png"/>
                    <pic:cNvPicPr>
                      <a:picLocks noChangeAspect="1" noChangeArrowheads="1"/>
                    </pic:cNvPicPr>
                  </pic:nvPicPr>
                  <pic:blipFill rotWithShape="1">
                    <a:blip r:embed="rId33">
                      <a:extLst>
                        <a:ext uri="{28A0092B-C50C-407E-A947-70E740481C1C}">
                          <a14:useLocalDpi xmlns:a14="http://schemas.microsoft.com/office/drawing/2010/main" val="0"/>
                        </a:ext>
                      </a:extLst>
                    </a:blip>
                    <a:srcRect l="9642" t="15786" r="14644" b="2884"/>
                    <a:stretch/>
                  </pic:blipFill>
                  <pic:spPr bwMode="auto">
                    <a:xfrm>
                      <a:off x="0" y="0"/>
                      <a:ext cx="5701030" cy="8659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400C80" w:rsidP="00F55A54">
      <w:pPr>
        <w:spacing w:after="200" w:line="276" w:lineRule="auto"/>
        <w:rPr>
          <w:spacing w:val="-8"/>
        </w:rPr>
      </w:pPr>
      <w:r>
        <w:rPr>
          <w:noProof/>
          <w:spacing w:val="-8"/>
        </w:rPr>
        <w:drawing>
          <wp:anchor distT="0" distB="0" distL="114300" distR="114300" simplePos="0" relativeHeight="252345343" behindDoc="1" locked="0" layoutInCell="1" allowOverlap="1" wp14:anchorId="3C3E8E44" wp14:editId="46E4A842">
            <wp:simplePos x="0" y="0"/>
            <wp:positionH relativeFrom="column">
              <wp:posOffset>-340547</wp:posOffset>
            </wp:positionH>
            <wp:positionV relativeFrom="paragraph">
              <wp:posOffset>515695</wp:posOffset>
            </wp:positionV>
            <wp:extent cx="5754917" cy="8525435"/>
            <wp:effectExtent l="0" t="0" r="0" b="0"/>
            <wp:wrapNone/>
            <wp:docPr id="69" name="Рисунок 69" descr="\\tnn\pir\projects\OZ\ПРОЕКТЫ\Юганскнефтегаз\Восточно-Сургутское\5224_Кусты 4,5\Отвод\ППиМТ\Нефтеюганский район\Растры\2. ПМ л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nn\pir\projects\OZ\ПРОЕКТЫ\Юганскнефтегаз\Восточно-Сургутское\5224_Кусты 4,5\Отвод\ППиМТ\Нефтеюганский район\Растры\2. ПМ л57.png"/>
                    <pic:cNvPicPr>
                      <a:picLocks noChangeAspect="1" noChangeArrowheads="1"/>
                    </pic:cNvPicPr>
                  </pic:nvPicPr>
                  <pic:blipFill rotWithShape="1">
                    <a:blip r:embed="rId34">
                      <a:extLst>
                        <a:ext uri="{28A0092B-C50C-407E-A947-70E740481C1C}">
                          <a14:useLocalDpi xmlns:a14="http://schemas.microsoft.com/office/drawing/2010/main" val="0"/>
                        </a:ext>
                      </a:extLst>
                    </a:blip>
                    <a:srcRect l="9499" t="16476" r="13798" b="3169"/>
                    <a:stretch/>
                  </pic:blipFill>
                  <pic:spPr bwMode="auto">
                    <a:xfrm>
                      <a:off x="0" y="0"/>
                      <a:ext cx="5754796" cy="85252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400C80" w:rsidP="00F55A54">
      <w:pPr>
        <w:spacing w:after="200" w:line="276" w:lineRule="auto"/>
        <w:rPr>
          <w:spacing w:val="-8"/>
        </w:rPr>
      </w:pPr>
      <w:r>
        <w:rPr>
          <w:noProof/>
          <w:spacing w:val="-8"/>
        </w:rPr>
        <w:drawing>
          <wp:anchor distT="0" distB="0" distL="114300" distR="114300" simplePos="0" relativeHeight="252346367" behindDoc="1" locked="0" layoutInCell="1" allowOverlap="1" wp14:anchorId="3ADE4159" wp14:editId="7B7DC873">
            <wp:simplePos x="0" y="0"/>
            <wp:positionH relativeFrom="column">
              <wp:posOffset>-327660</wp:posOffset>
            </wp:positionH>
            <wp:positionV relativeFrom="paragraph">
              <wp:posOffset>596265</wp:posOffset>
            </wp:positionV>
            <wp:extent cx="6360160" cy="7664450"/>
            <wp:effectExtent l="0" t="0" r="2540" b="0"/>
            <wp:wrapNone/>
            <wp:docPr id="71" name="Рисунок 71" descr="\\tnn\pir\projects\OZ\ПРОЕКТЫ\Юганскнефтегаз\Восточно-Сургутское\5224_Кусты 4,5\Отвод\ППиМТ\Нефтеюганский район\Растры\2. ПМ л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nn\pir\projects\OZ\ПРОЕКТЫ\Юганскнефтегаз\Восточно-Сургутское\5224_Кусты 4,5\Отвод\ППиМТ\Нефтеюганский район\Растры\2. ПМ л58.png"/>
                    <pic:cNvPicPr>
                      <a:picLocks noChangeAspect="1" noChangeArrowheads="1"/>
                    </pic:cNvPicPr>
                  </pic:nvPicPr>
                  <pic:blipFill rotWithShape="1">
                    <a:blip r:embed="rId35">
                      <a:extLst>
                        <a:ext uri="{28A0092B-C50C-407E-A947-70E740481C1C}">
                          <a14:useLocalDpi xmlns:a14="http://schemas.microsoft.com/office/drawing/2010/main" val="0"/>
                        </a:ext>
                      </a:extLst>
                    </a:blip>
                    <a:srcRect l="9643" t="17049" r="5893" b="10967"/>
                    <a:stretch/>
                  </pic:blipFill>
                  <pic:spPr bwMode="auto">
                    <a:xfrm>
                      <a:off x="0" y="0"/>
                      <a:ext cx="6360160" cy="7664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400C80" w:rsidP="00F55A54">
      <w:pPr>
        <w:spacing w:after="200" w:line="276" w:lineRule="auto"/>
        <w:rPr>
          <w:spacing w:val="-8"/>
        </w:rPr>
      </w:pPr>
      <w:r>
        <w:rPr>
          <w:noProof/>
          <w:spacing w:val="-8"/>
        </w:rPr>
        <w:drawing>
          <wp:anchor distT="0" distB="0" distL="114300" distR="114300" simplePos="0" relativeHeight="252347391" behindDoc="1" locked="0" layoutInCell="1" allowOverlap="1" wp14:anchorId="6F1443A3" wp14:editId="7773B9ED">
            <wp:simplePos x="0" y="0"/>
            <wp:positionH relativeFrom="column">
              <wp:posOffset>-152326</wp:posOffset>
            </wp:positionH>
            <wp:positionV relativeFrom="paragraph">
              <wp:posOffset>569235</wp:posOffset>
            </wp:positionV>
            <wp:extent cx="5123180" cy="7220585"/>
            <wp:effectExtent l="0" t="0" r="1270" b="0"/>
            <wp:wrapNone/>
            <wp:docPr id="72" name="Рисунок 72" descr="\\tnn\pir\projects\OZ\ПРОЕКТЫ\Юганскнефтегаз\Восточно-Сургутское\5224_Кусты 4,5\Отвод\ППиМТ\Нефтеюганский район\Растры\2. ПМ л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nn\pir\projects\OZ\ПРОЕКТЫ\Юганскнефтегаз\Восточно-Сургутское\5224_Кусты 4,5\Отвод\ППиМТ\Нефтеюганский район\Растры\2. ПМ л59.png"/>
                    <pic:cNvPicPr>
                      <a:picLocks noChangeAspect="1" noChangeArrowheads="1"/>
                    </pic:cNvPicPr>
                  </pic:nvPicPr>
                  <pic:blipFill rotWithShape="1">
                    <a:blip r:embed="rId36">
                      <a:extLst>
                        <a:ext uri="{28A0092B-C50C-407E-A947-70E740481C1C}">
                          <a14:useLocalDpi xmlns:a14="http://schemas.microsoft.com/office/drawing/2010/main" val="0"/>
                        </a:ext>
                      </a:extLst>
                    </a:blip>
                    <a:srcRect l="10164" t="17025" r="21901" b="15259"/>
                    <a:stretch/>
                  </pic:blipFill>
                  <pic:spPr bwMode="auto">
                    <a:xfrm>
                      <a:off x="0" y="0"/>
                      <a:ext cx="5123180" cy="7220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26911" behindDoc="1" locked="0" layoutInCell="1" allowOverlap="1" wp14:anchorId="0CA5755F" wp14:editId="429480DF">
            <wp:simplePos x="0" y="0"/>
            <wp:positionH relativeFrom="column">
              <wp:posOffset>-421321</wp:posOffset>
            </wp:positionH>
            <wp:positionV relativeFrom="paragraph">
              <wp:posOffset>205927</wp:posOffset>
            </wp:positionV>
            <wp:extent cx="6292850" cy="8619490"/>
            <wp:effectExtent l="0" t="0" r="0" b="0"/>
            <wp:wrapNone/>
            <wp:docPr id="33" name="Рисунок 33" descr="\\tnn\pir\projects\OZ\ПРОЕКТЫ\Юганскнефтегаз\Восточно-Сургутское\5224_Кусты 4,5\Отвод\ППиМТ\Нефтеюганский район\Растры\2. ПМ л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nn\pir\projects\OZ\ПРОЕКТЫ\Юганскнефтегаз\Восточно-Сургутское\5224_Кусты 4,5\Отвод\ППиМТ\Нефтеюганский район\Растры\2. ПМ л60.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8393" t="15912" r="8035" b="3136"/>
                    <a:stretch/>
                  </pic:blipFill>
                  <pic:spPr bwMode="auto">
                    <a:xfrm>
                      <a:off x="0" y="0"/>
                      <a:ext cx="6292850" cy="8619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27935" behindDoc="1" locked="0" layoutInCell="1" allowOverlap="1" wp14:anchorId="3A4BB7FC" wp14:editId="05DE098E">
            <wp:simplePos x="0" y="0"/>
            <wp:positionH relativeFrom="column">
              <wp:posOffset>-17818</wp:posOffset>
            </wp:positionH>
            <wp:positionV relativeFrom="paragraph">
              <wp:posOffset>448161</wp:posOffset>
            </wp:positionV>
            <wp:extent cx="5795645" cy="7758430"/>
            <wp:effectExtent l="0" t="0" r="0" b="0"/>
            <wp:wrapNone/>
            <wp:docPr id="35" name="Рисунок 35" descr="\\tnn\pir\projects\OZ\ПРОЕКТЫ\Юганскнефтегаз\Восточно-Сургутское\5224_Кусты 4,5\Отвод\ППиМТ\Нефтеюганский район\Растры\2. ПМ л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nn\pir\projects\OZ\ПРОЕКТЫ\Юганскнефтегаз\Восточно-Сургутское\5224_Кусты 4,5\Отвод\ППиМТ\Нефтеюганский район\Растры\2. ПМ л61.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9093" t="16772" r="14055" b="10466"/>
                    <a:stretch/>
                  </pic:blipFill>
                  <pic:spPr bwMode="auto">
                    <a:xfrm>
                      <a:off x="0" y="0"/>
                      <a:ext cx="5795645" cy="77584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28959" behindDoc="1" locked="0" layoutInCell="1" allowOverlap="1" wp14:anchorId="11BCDB1F" wp14:editId="152EEEA2">
            <wp:simplePos x="0" y="0"/>
            <wp:positionH relativeFrom="column">
              <wp:posOffset>-313690</wp:posOffset>
            </wp:positionH>
            <wp:positionV relativeFrom="paragraph">
              <wp:posOffset>622935</wp:posOffset>
            </wp:positionV>
            <wp:extent cx="6158230" cy="8417560"/>
            <wp:effectExtent l="0" t="0" r="0" b="2540"/>
            <wp:wrapNone/>
            <wp:docPr id="37" name="Рисунок 37" descr="\\tnn\pir\projects\OZ\ПРОЕКТЫ\Юганскнефтегаз\Восточно-Сургутское\5224_Кусты 4,5\Отвод\ППиМТ\Нефтеюганский район\Растры\2. ПМ л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nn\pir\projects\OZ\ПРОЕКТЫ\Юганскнефтегаз\Восточно-Сургутское\5224_Кусты 4,5\Отвод\ППиМТ\Нефтеюганский район\Растры\2. ПМ л62.png"/>
                    <pic:cNvPicPr>
                      <a:picLocks noChangeAspect="1" noChangeArrowheads="1"/>
                    </pic:cNvPicPr>
                  </pic:nvPicPr>
                  <pic:blipFill rotWithShape="1">
                    <a:blip r:embed="rId39">
                      <a:extLst>
                        <a:ext uri="{28A0092B-C50C-407E-A947-70E740481C1C}">
                          <a14:useLocalDpi xmlns:a14="http://schemas.microsoft.com/office/drawing/2010/main" val="0"/>
                        </a:ext>
                      </a:extLst>
                    </a:blip>
                    <a:srcRect l="10010" t="17320" r="8117" b="3540"/>
                    <a:stretch/>
                  </pic:blipFill>
                  <pic:spPr bwMode="auto">
                    <a:xfrm>
                      <a:off x="0" y="0"/>
                      <a:ext cx="6158230" cy="8417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29983" behindDoc="1" locked="0" layoutInCell="1" allowOverlap="1" wp14:anchorId="4CBDF2B1" wp14:editId="2E145A67">
            <wp:simplePos x="0" y="0"/>
            <wp:positionH relativeFrom="column">
              <wp:posOffset>-327660</wp:posOffset>
            </wp:positionH>
            <wp:positionV relativeFrom="paragraph">
              <wp:posOffset>596265</wp:posOffset>
            </wp:positionV>
            <wp:extent cx="6212205" cy="8511540"/>
            <wp:effectExtent l="0" t="0" r="0" b="3810"/>
            <wp:wrapNone/>
            <wp:docPr id="39" name="Рисунок 39" descr="\\tnn\pir\projects\OZ\ПРОЕКТЫ\Юганскнефтегаз\Восточно-Сургутское\5224_Кусты 4,5\Отвод\ППиМТ\Нефтеюганский район\Растры\2. ПМ л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nn\pir\projects\OZ\ПРОЕКТЫ\Юганскнефтегаз\Восточно-Сургутское\5224_Кусты 4,5\Отвод\ППиМТ\Нефтеюганский район\Растры\2. ПМ л63.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9807" t="17150" r="7814" b="3026"/>
                    <a:stretch/>
                  </pic:blipFill>
                  <pic:spPr bwMode="auto">
                    <a:xfrm>
                      <a:off x="0" y="0"/>
                      <a:ext cx="6212205" cy="8511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1007" behindDoc="1" locked="0" layoutInCell="1" allowOverlap="1" wp14:anchorId="782CAE1C" wp14:editId="65204FF2">
            <wp:simplePos x="0" y="0"/>
            <wp:positionH relativeFrom="column">
              <wp:posOffset>35523</wp:posOffset>
            </wp:positionH>
            <wp:positionV relativeFrom="paragraph">
              <wp:posOffset>435013</wp:posOffset>
            </wp:positionV>
            <wp:extent cx="5136515" cy="8350250"/>
            <wp:effectExtent l="0" t="0" r="6985" b="0"/>
            <wp:wrapNone/>
            <wp:docPr id="42" name="Рисунок 42" descr="\\tnn\pir\projects\OZ\ПРОЕКТЫ\Юганскнефтегаз\Восточно-Сургутское\5224_Кусты 4,5\Отвод\ППиМТ\Нефтеюганский район\Растры\2. ПМ л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nn\pir\projects\OZ\ПРОЕКТЫ\Юганскнефтегаз\Восточно-Сургутское\5224_Кусты 4,5\Отвод\ППиМТ\Нефтеюганский район\Растры\2. ПМ л64.png"/>
                    <pic:cNvPicPr>
                      <a:picLocks noChangeAspect="1" noChangeArrowheads="1"/>
                    </pic:cNvPicPr>
                  </pic:nvPicPr>
                  <pic:blipFill rotWithShape="1">
                    <a:blip r:embed="rId41">
                      <a:extLst>
                        <a:ext uri="{28A0092B-C50C-407E-A947-70E740481C1C}">
                          <a14:useLocalDpi xmlns:a14="http://schemas.microsoft.com/office/drawing/2010/main" val="0"/>
                        </a:ext>
                      </a:extLst>
                    </a:blip>
                    <a:srcRect l="9796" t="17129" r="22176" b="4660"/>
                    <a:stretch/>
                  </pic:blipFill>
                  <pic:spPr bwMode="auto">
                    <a:xfrm>
                      <a:off x="0" y="0"/>
                      <a:ext cx="5136515" cy="8350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2031" behindDoc="1" locked="0" layoutInCell="1" allowOverlap="1" wp14:anchorId="68E45844" wp14:editId="1B1B06AB">
            <wp:simplePos x="0" y="0"/>
            <wp:positionH relativeFrom="column">
              <wp:posOffset>-542290</wp:posOffset>
            </wp:positionH>
            <wp:positionV relativeFrom="paragraph">
              <wp:posOffset>690432</wp:posOffset>
            </wp:positionV>
            <wp:extent cx="6736715" cy="7032625"/>
            <wp:effectExtent l="0" t="0" r="6985" b="0"/>
            <wp:wrapNone/>
            <wp:docPr id="44" name="Рисунок 44" descr="\\tnn\pir\projects\OZ\ПРОЕКТЫ\Юганскнефтегаз\Восточно-Сургутское\5224_Кусты 4,5\Отвод\ППиМТ\Нефтеюганский район\Растры\2. ПМ л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nn\pir\projects\OZ\ПРОЕКТЫ\Юганскнефтегаз\Восточно-Сургутское\5224_Кусты 4,5\Отвод\ППиМТ\Нефтеюганский район\Растры\2. ПМ л65.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6946" t="29471" r="3834" b="4661"/>
                    <a:stretch/>
                  </pic:blipFill>
                  <pic:spPr bwMode="auto">
                    <a:xfrm>
                      <a:off x="0" y="0"/>
                      <a:ext cx="6736715" cy="7032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3055" behindDoc="1" locked="0" layoutInCell="1" allowOverlap="1" wp14:anchorId="0B5AB31B" wp14:editId="3195D472">
            <wp:simplePos x="0" y="0"/>
            <wp:positionH relativeFrom="column">
              <wp:posOffset>-367488</wp:posOffset>
            </wp:positionH>
            <wp:positionV relativeFrom="paragraph">
              <wp:posOffset>273648</wp:posOffset>
            </wp:positionV>
            <wp:extent cx="6225540" cy="8578850"/>
            <wp:effectExtent l="0" t="0" r="3810" b="0"/>
            <wp:wrapNone/>
            <wp:docPr id="45" name="Рисунок 45" descr="\\tnn\pir\projects\OZ\ПРОЕКТЫ\Юганскнефтегаз\Восточно-Сургутское\5224_Кусты 4,5\Отвод\ППиМТ\Нефтеюганский район\Растры\2. ПМ л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nn\pir\projects\OZ\ПРОЕКТЫ\Юганскнефтегаз\Восточно-Сургутское\5224_Кусты 4,5\Отвод\ППиМТ\Нефтеюганский район\Растры\2. ПМ л66.png"/>
                    <pic:cNvPicPr>
                      <a:picLocks noChangeAspect="1" noChangeArrowheads="1"/>
                    </pic:cNvPicPr>
                  </pic:nvPicPr>
                  <pic:blipFill rotWithShape="1">
                    <a:blip r:embed="rId43">
                      <a:extLst>
                        <a:ext uri="{28A0092B-C50C-407E-A947-70E740481C1C}">
                          <a14:useLocalDpi xmlns:a14="http://schemas.microsoft.com/office/drawing/2010/main" val="0"/>
                        </a:ext>
                      </a:extLst>
                    </a:blip>
                    <a:srcRect l="9286" t="17049" r="8036" b="2379"/>
                    <a:stretch/>
                  </pic:blipFill>
                  <pic:spPr bwMode="auto">
                    <a:xfrm>
                      <a:off x="0" y="0"/>
                      <a:ext cx="6225540" cy="8578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4079" behindDoc="1" locked="0" layoutInCell="1" allowOverlap="1" wp14:anchorId="5CCF8D31" wp14:editId="21686E63">
            <wp:simplePos x="0" y="0"/>
            <wp:positionH relativeFrom="column">
              <wp:posOffset>-287020</wp:posOffset>
            </wp:positionH>
            <wp:positionV relativeFrom="paragraph">
              <wp:posOffset>542290</wp:posOffset>
            </wp:positionV>
            <wp:extent cx="5123180" cy="7919720"/>
            <wp:effectExtent l="0" t="0" r="1270" b="5080"/>
            <wp:wrapNone/>
            <wp:docPr id="46" name="Рисунок 46" descr="\\tnn\pir\projects\OZ\ПРОЕКТЫ\Юганскнефтегаз\Восточно-Сургутское\5224_Кусты 4,5\Отвод\ППиМТ\Нефтеюганский район\Растры\2. ПМ л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nn\pir\projects\OZ\ПРОЕКТЫ\Юганскнефтегаз\Восточно-Сургутское\5224_Кусты 4,5\Отвод\ППиМТ\Нефтеюганский район\Растры\2. ПМ л67.png"/>
                    <pic:cNvPicPr>
                      <a:picLocks noChangeAspect="1" noChangeArrowheads="1"/>
                    </pic:cNvPicPr>
                  </pic:nvPicPr>
                  <pic:blipFill rotWithShape="1">
                    <a:blip r:embed="rId44">
                      <a:extLst>
                        <a:ext uri="{28A0092B-C50C-407E-A947-70E740481C1C}">
                          <a14:useLocalDpi xmlns:a14="http://schemas.microsoft.com/office/drawing/2010/main" val="0"/>
                        </a:ext>
                      </a:extLst>
                    </a:blip>
                    <a:srcRect l="10023" t="16329" r="21783" b="9114"/>
                    <a:stretch/>
                  </pic:blipFill>
                  <pic:spPr bwMode="auto">
                    <a:xfrm>
                      <a:off x="0" y="0"/>
                      <a:ext cx="5123180" cy="7919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5103" behindDoc="1" locked="0" layoutInCell="1" allowOverlap="1" wp14:anchorId="4FA14BDE" wp14:editId="79E85757">
            <wp:simplePos x="0" y="0"/>
            <wp:positionH relativeFrom="column">
              <wp:posOffset>102870</wp:posOffset>
            </wp:positionH>
            <wp:positionV relativeFrom="paragraph">
              <wp:posOffset>434489</wp:posOffset>
            </wp:positionV>
            <wp:extent cx="5647690" cy="8296275"/>
            <wp:effectExtent l="0" t="0" r="0" b="9525"/>
            <wp:wrapNone/>
            <wp:docPr id="57" name="Рисунок 57" descr="\\tnn\pir\projects\OZ\ПРОЕКТЫ\Юганскнефтегаз\Восточно-Сургутское\5224_Кусты 4,5\Отвод\ППиМТ\Нефтеюганский район\Растры\2. ПМ л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nn\pir\projects\OZ\ПРОЕКТЫ\Юганскнефтегаз\Восточно-Сургутское\5224_Кусты 4,5\Отвод\ППиМТ\Нефтеюганский район\Растры\2. ПМ л68.png"/>
                    <pic:cNvPicPr>
                      <a:picLocks noChangeAspect="1" noChangeArrowheads="1"/>
                    </pic:cNvPicPr>
                  </pic:nvPicPr>
                  <pic:blipFill rotWithShape="1">
                    <a:blip r:embed="rId45">
                      <a:extLst>
                        <a:ext uri="{28A0092B-C50C-407E-A947-70E740481C1C}">
                          <a14:useLocalDpi xmlns:a14="http://schemas.microsoft.com/office/drawing/2010/main" val="0"/>
                        </a:ext>
                      </a:extLst>
                    </a:blip>
                    <a:srcRect l="9296" t="16941" r="15625" b="5057"/>
                    <a:stretch/>
                  </pic:blipFill>
                  <pic:spPr bwMode="auto">
                    <a:xfrm>
                      <a:off x="0" y="0"/>
                      <a:ext cx="5647690" cy="8296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6127" behindDoc="1" locked="0" layoutInCell="1" allowOverlap="1" wp14:anchorId="056C266C" wp14:editId="210AA938">
            <wp:simplePos x="0" y="0"/>
            <wp:positionH relativeFrom="column">
              <wp:posOffset>-340995</wp:posOffset>
            </wp:positionH>
            <wp:positionV relativeFrom="paragraph">
              <wp:posOffset>596265</wp:posOffset>
            </wp:positionV>
            <wp:extent cx="6024245" cy="8524875"/>
            <wp:effectExtent l="0" t="0" r="0" b="9525"/>
            <wp:wrapNone/>
            <wp:docPr id="303" name="Рисунок 303" descr="\\tnn\pir\projects\OZ\ПРОЕКТЫ\Юганскнефтегаз\Восточно-Сургутское\5224_Кусты 4,5\Отвод\ППиМТ\Нефтеюганский район\Растры\2. ПМ л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nn\pir\projects\OZ\ПРОЕКТЫ\Юганскнефтегаз\Восточно-Сургутское\5224_Кусты 4,5\Отвод\ППиМТ\Нефтеюганский район\Растры\2. ПМ л69.png"/>
                    <pic:cNvPicPr>
                      <a:picLocks noChangeAspect="1" noChangeArrowheads="1"/>
                    </pic:cNvPicPr>
                  </pic:nvPicPr>
                  <pic:blipFill rotWithShape="1">
                    <a:blip r:embed="rId46">
                      <a:extLst>
                        <a:ext uri="{28A0092B-C50C-407E-A947-70E740481C1C}">
                          <a14:useLocalDpi xmlns:a14="http://schemas.microsoft.com/office/drawing/2010/main" val="0"/>
                        </a:ext>
                      </a:extLst>
                    </a:blip>
                    <a:srcRect l="9451" t="17025" r="10667" b="3025"/>
                    <a:stretch/>
                  </pic:blipFill>
                  <pic:spPr bwMode="auto">
                    <a:xfrm>
                      <a:off x="0" y="0"/>
                      <a:ext cx="6024245" cy="8524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7151" behindDoc="1" locked="0" layoutInCell="1" allowOverlap="1" wp14:anchorId="465405BE" wp14:editId="206D15C7">
            <wp:simplePos x="0" y="0"/>
            <wp:positionH relativeFrom="column">
              <wp:posOffset>-313690</wp:posOffset>
            </wp:positionH>
            <wp:positionV relativeFrom="paragraph">
              <wp:posOffset>649605</wp:posOffset>
            </wp:positionV>
            <wp:extent cx="5983605" cy="8336915"/>
            <wp:effectExtent l="0" t="0" r="0" b="6985"/>
            <wp:wrapNone/>
            <wp:docPr id="304" name="Рисунок 304" descr="\\tnn\pir\projects\OZ\ПРОЕКТЫ\Юганскнефтегаз\Восточно-Сургутское\5224_Кусты 4,5\Отвод\ППиМТ\Нефтеюганский район\Растры\2. ПМ л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nn\pir\projects\OZ\ПРОЕКТЫ\Юганскнефтегаз\Восточно-Сургутское\5224_Кусты 4,5\Отвод\ППиМТ\Нефтеюганский район\Растры\2. ПМ л70.png"/>
                    <pic:cNvPicPr>
                      <a:picLocks noChangeAspect="1" noChangeArrowheads="1"/>
                    </pic:cNvPicPr>
                  </pic:nvPicPr>
                  <pic:blipFill rotWithShape="1">
                    <a:blip r:embed="rId47">
                      <a:extLst>
                        <a:ext uri="{28A0092B-C50C-407E-A947-70E740481C1C}">
                          <a14:useLocalDpi xmlns:a14="http://schemas.microsoft.com/office/drawing/2010/main" val="0"/>
                        </a:ext>
                      </a:extLst>
                    </a:blip>
                    <a:srcRect l="10000" t="17680" r="10535" b="4021"/>
                    <a:stretch/>
                  </pic:blipFill>
                  <pic:spPr bwMode="auto">
                    <a:xfrm>
                      <a:off x="0" y="0"/>
                      <a:ext cx="5983605" cy="8336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8175" behindDoc="1" locked="0" layoutInCell="1" allowOverlap="1" wp14:anchorId="38E97D2F" wp14:editId="707451CF">
            <wp:simplePos x="0" y="0"/>
            <wp:positionH relativeFrom="column">
              <wp:posOffset>-112507</wp:posOffset>
            </wp:positionH>
            <wp:positionV relativeFrom="paragraph">
              <wp:posOffset>394335</wp:posOffset>
            </wp:positionV>
            <wp:extent cx="5983605" cy="8336915"/>
            <wp:effectExtent l="0" t="0" r="0" b="6985"/>
            <wp:wrapNone/>
            <wp:docPr id="309" name="Рисунок 309" descr="\\tnn\pir\projects\OZ\ПРОЕКТЫ\Юганскнефтегаз\Восточно-Сургутское\5224_Кусты 4,5\Отвод\ППиМТ\Нефтеюганский район\Растры\2. ПМ л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nn\pir\projects\OZ\ПРОЕКТЫ\Юганскнефтегаз\Восточно-Сургутское\5224_Кусты 4,5\Отвод\ППиМТ\Нефтеюганский район\Растры\2. ПМ л71.png"/>
                    <pic:cNvPicPr>
                      <a:picLocks noChangeAspect="1" noChangeArrowheads="1"/>
                    </pic:cNvPicPr>
                  </pic:nvPicPr>
                  <pic:blipFill rotWithShape="1">
                    <a:blip r:embed="rId48">
                      <a:extLst>
                        <a:ext uri="{28A0092B-C50C-407E-A947-70E740481C1C}">
                          <a14:useLocalDpi xmlns:a14="http://schemas.microsoft.com/office/drawing/2010/main" val="0"/>
                        </a:ext>
                      </a:extLst>
                    </a:blip>
                    <a:srcRect l="9821" t="17428" r="10715" b="4274"/>
                    <a:stretch/>
                  </pic:blipFill>
                  <pic:spPr bwMode="auto">
                    <a:xfrm>
                      <a:off x="0" y="0"/>
                      <a:ext cx="5983605" cy="8336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39199" behindDoc="1" locked="0" layoutInCell="1" allowOverlap="1" wp14:anchorId="680BD064" wp14:editId="284670A9">
            <wp:simplePos x="0" y="0"/>
            <wp:positionH relativeFrom="column">
              <wp:posOffset>-394970</wp:posOffset>
            </wp:positionH>
            <wp:positionV relativeFrom="paragraph">
              <wp:posOffset>515620</wp:posOffset>
            </wp:positionV>
            <wp:extent cx="6440805" cy="8376920"/>
            <wp:effectExtent l="0" t="0" r="0" b="5080"/>
            <wp:wrapNone/>
            <wp:docPr id="311" name="Рисунок 311" descr="\\tnn\pir\projects\OZ\ПРОЕКТЫ\Юганскнефтегаз\Восточно-Сургутское\5224_Кусты 4,5\Отвод\ППиМТ\Нефтеюганский район\Растры\2. ПМ л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nn\pir\projects\OZ\ПРОЕКТЫ\Юганскнефтегаз\Восточно-Сургутское\5224_Кусты 4,5\Отвод\ППиМТ\Нефтеюганский район\Растры\2. ПМ л72.png"/>
                    <pic:cNvPicPr>
                      <a:picLocks noChangeAspect="1" noChangeArrowheads="1"/>
                    </pic:cNvPicPr>
                  </pic:nvPicPr>
                  <pic:blipFill rotWithShape="1">
                    <a:blip r:embed="rId49">
                      <a:extLst>
                        <a:ext uri="{28A0092B-C50C-407E-A947-70E740481C1C}">
                          <a14:useLocalDpi xmlns:a14="http://schemas.microsoft.com/office/drawing/2010/main" val="0"/>
                        </a:ext>
                      </a:extLst>
                    </a:blip>
                    <a:srcRect l="8904" t="16373" r="5793" b="5163"/>
                    <a:stretch/>
                  </pic:blipFill>
                  <pic:spPr bwMode="auto">
                    <a:xfrm>
                      <a:off x="0" y="0"/>
                      <a:ext cx="6440805" cy="8376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F55A54" w:rsidRDefault="00DC285A" w:rsidP="00F55A54">
      <w:pPr>
        <w:spacing w:after="200" w:line="276" w:lineRule="auto"/>
        <w:rPr>
          <w:spacing w:val="-8"/>
        </w:rPr>
      </w:pPr>
      <w:r>
        <w:rPr>
          <w:noProof/>
          <w:spacing w:val="-8"/>
        </w:rPr>
        <w:drawing>
          <wp:anchor distT="0" distB="0" distL="114300" distR="114300" simplePos="0" relativeHeight="252340223" behindDoc="1" locked="0" layoutInCell="1" allowOverlap="1" wp14:anchorId="5632852F" wp14:editId="6B2C5289">
            <wp:simplePos x="0" y="0"/>
            <wp:positionH relativeFrom="column">
              <wp:posOffset>-125730</wp:posOffset>
            </wp:positionH>
            <wp:positionV relativeFrom="paragraph">
              <wp:posOffset>421453</wp:posOffset>
            </wp:positionV>
            <wp:extent cx="5795645" cy="8430895"/>
            <wp:effectExtent l="0" t="0" r="0" b="8255"/>
            <wp:wrapNone/>
            <wp:docPr id="312" name="Рисунок 312" descr="\\tnn\pir\projects\OZ\ПРОЕКТЫ\Юганскнефтегаз\Восточно-Сургутское\5224_Кусты 4,5\Отвод\ППиМТ\Нефтеюганский район\Растры\2. ПМ л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nn\pir\projects\OZ\ПРОЕКТЫ\Юганскнефтегаз\Восточно-Сургутское\5224_Кусты 4,5\Отвод\ППиМТ\Нефтеюганский район\Растры\2. ПМ л73.png"/>
                    <pic:cNvPicPr>
                      <a:picLocks noChangeAspect="1" noChangeArrowheads="1"/>
                    </pic:cNvPicPr>
                  </pic:nvPicPr>
                  <pic:blipFill rotWithShape="1">
                    <a:blip r:embed="rId50">
                      <a:extLst>
                        <a:ext uri="{28A0092B-C50C-407E-A947-70E740481C1C}">
                          <a14:useLocalDpi xmlns:a14="http://schemas.microsoft.com/office/drawing/2010/main" val="0"/>
                        </a:ext>
                      </a:extLst>
                    </a:blip>
                    <a:srcRect l="9286" t="17175" r="13750" b="3642"/>
                    <a:stretch/>
                  </pic:blipFill>
                  <pic:spPr bwMode="auto">
                    <a:xfrm>
                      <a:off x="0" y="0"/>
                      <a:ext cx="5795645" cy="8430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r w:rsidR="00F55A54">
        <w:rPr>
          <w:spacing w:val="-8"/>
        </w:rPr>
        <w:br w:type="page"/>
      </w:r>
    </w:p>
    <w:p w:rsidR="00F55A54" w:rsidRPr="00FF06C3" w:rsidRDefault="00F55A54" w:rsidP="00F55A54">
      <w:pPr>
        <w:tabs>
          <w:tab w:val="left" w:pos="851"/>
        </w:tabs>
        <w:spacing w:line="0" w:lineRule="atLeast"/>
        <w:rPr>
          <w:spacing w:val="-8"/>
        </w:rPr>
      </w:pPr>
      <w:r w:rsidRPr="00FF06C3">
        <w:rPr>
          <w:spacing w:val="-8"/>
        </w:rPr>
        <w:lastRenderedPageBreak/>
        <w:t xml:space="preserve">Чертёж  </w:t>
      </w:r>
      <w:r>
        <w:rPr>
          <w:spacing w:val="-8"/>
        </w:rPr>
        <w:t xml:space="preserve">межевания территории по объекту </w:t>
      </w:r>
      <w:r w:rsidRPr="002D114E">
        <w:t>«</w:t>
      </w:r>
      <w:r w:rsidRPr="00433D84">
        <w:rPr>
          <w:spacing w:val="-8"/>
        </w:rPr>
        <w:t>Обустройство кустов скважин №№ 4, 5 Восточно-</w:t>
      </w:r>
      <w:proofErr w:type="spellStart"/>
      <w:r w:rsidRPr="00433D84">
        <w:rPr>
          <w:spacing w:val="-8"/>
        </w:rPr>
        <w:t>Сургутского</w:t>
      </w:r>
      <w:proofErr w:type="spellEnd"/>
      <w:r w:rsidRPr="00433D84">
        <w:rPr>
          <w:spacing w:val="-8"/>
        </w:rPr>
        <w:t xml:space="preserve"> месторождения</w:t>
      </w:r>
      <w:r w:rsidRPr="002D114E">
        <w:t>»</w:t>
      </w:r>
    </w:p>
    <w:p w:rsidR="00F55A54" w:rsidRPr="002F51A1" w:rsidRDefault="00F55A54" w:rsidP="00F55A54">
      <w:pPr>
        <w:tabs>
          <w:tab w:val="left" w:pos="851"/>
        </w:tabs>
        <w:spacing w:line="0" w:lineRule="atLeast"/>
        <w:rPr>
          <w:spacing w:val="-8"/>
        </w:rPr>
      </w:pPr>
      <w:r w:rsidRPr="002F51A1">
        <w:rPr>
          <w:spacing w:val="-8"/>
        </w:rPr>
        <w:t>Землепользователь ПАО "НК "Роснефть"</w:t>
      </w:r>
    </w:p>
    <w:p w:rsidR="00A317C7" w:rsidRDefault="00DC285A" w:rsidP="001B4F90">
      <w:pPr>
        <w:spacing w:after="200" w:line="276" w:lineRule="auto"/>
        <w:rPr>
          <w:spacing w:val="-8"/>
        </w:rPr>
        <w:sectPr w:rsidR="00A317C7" w:rsidSect="00F55A54">
          <w:footerReference w:type="default" r:id="rId51"/>
          <w:pgSz w:w="11906" w:h="16838"/>
          <w:pgMar w:top="1134" w:right="850" w:bottom="142" w:left="1701" w:header="708" w:footer="258" w:gutter="0"/>
          <w:cols w:space="708"/>
          <w:docGrid w:linePitch="360"/>
        </w:sectPr>
      </w:pPr>
      <w:r>
        <w:rPr>
          <w:noProof/>
          <w:spacing w:val="-8"/>
        </w:rPr>
        <w:drawing>
          <wp:anchor distT="0" distB="0" distL="114300" distR="114300" simplePos="0" relativeHeight="252341247" behindDoc="1" locked="0" layoutInCell="1" allowOverlap="1" wp14:anchorId="2B8A5DFB" wp14:editId="76444364">
            <wp:simplePos x="0" y="0"/>
            <wp:positionH relativeFrom="column">
              <wp:posOffset>-313690</wp:posOffset>
            </wp:positionH>
            <wp:positionV relativeFrom="paragraph">
              <wp:posOffset>542290</wp:posOffset>
            </wp:positionV>
            <wp:extent cx="6427470" cy="7207250"/>
            <wp:effectExtent l="0" t="0" r="0" b="0"/>
            <wp:wrapNone/>
            <wp:docPr id="313" name="Рисунок 313" descr="\\tnn\pir\projects\OZ\ПРОЕКТЫ\Юганскнефтегаз\Восточно-Сургутское\5224_Кусты 4,5\Отвод\ППиМТ\Нефтеюганский район\Растры\2. ПМ л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nn\pir\projects\OZ\ПРОЕКТЫ\Юганскнефтегаз\Восточно-Сургутское\5224_Кусты 4,5\Отвод\ППиМТ\Нефтеюганский район\Растры\2. ПМ л74.png"/>
                    <pic:cNvPicPr>
                      <a:picLocks noChangeAspect="1" noChangeArrowheads="1"/>
                    </pic:cNvPicPr>
                  </pic:nvPicPr>
                  <pic:blipFill rotWithShape="1">
                    <a:blip r:embed="rId52">
                      <a:extLst>
                        <a:ext uri="{28A0092B-C50C-407E-A947-70E740481C1C}">
                          <a14:useLocalDpi xmlns:a14="http://schemas.microsoft.com/office/drawing/2010/main" val="0"/>
                        </a:ext>
                      </a:extLst>
                    </a:blip>
                    <a:srcRect l="9973" t="16625" r="4903" b="15869"/>
                    <a:stretch/>
                  </pic:blipFill>
                  <pic:spPr bwMode="auto">
                    <a:xfrm>
                      <a:off x="0" y="0"/>
                      <a:ext cx="6427470" cy="7207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A54">
        <w:rPr>
          <w:spacing w:val="-8"/>
        </w:rPr>
        <w:t>Масштаб 1:2000</w:t>
      </w:r>
    </w:p>
    <w:p w:rsidR="00B1018B" w:rsidRDefault="00B1018B" w:rsidP="00B1018B">
      <w:pPr>
        <w:sectPr w:rsidR="00B1018B" w:rsidSect="00B1018B">
          <w:pgSz w:w="11906" w:h="16838"/>
          <w:pgMar w:top="1134" w:right="850" w:bottom="1418" w:left="851" w:header="708" w:footer="258" w:gutter="0"/>
          <w:cols w:space="708"/>
          <w:docGrid w:linePitch="360"/>
        </w:sectPr>
      </w:pPr>
      <w:r>
        <w:rPr>
          <w:noProof/>
        </w:rPr>
        <w:lastRenderedPageBreak/>
        <w:drawing>
          <wp:inline distT="0" distB="0" distL="0" distR="0">
            <wp:extent cx="6411595" cy="9069705"/>
            <wp:effectExtent l="0" t="0" r="8255" b="0"/>
            <wp:docPr id="25" name="Рисунок 25" descr="\\Tnn\pir\projects\OZ\ЛТП\Юганскнефтегаз\Восточно-Сургутское\5224_Кусты 4,5\Отвод\ППиМТ\Нефтеюганский район\ПДЛУ от ЮНГ\ПДЛУ 10,8747.png\ПДЛУ 10,8747-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nn\pir\projects\OZ\ЛТП\Юганскнефтегаз\Восточно-Сургутское\5224_Кусты 4,5\Отвод\ППиМТ\Нефтеюганский район\ПДЛУ от ЮНГ\ПДЛУ 10,8747.png\ПДЛУ 10,8747-00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26" name="Рисунок 26" descr="\\Tnn\pir\projects\OZ\ЛТП\Юганскнефтегаз\Восточно-Сургутское\5224_Кусты 4,5\Отвод\ППиМТ\Нефтеюганский район\ПДЛУ от ЮНГ\ПДЛУ 10,8747.png\ПДЛУ 10,8747-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nn\pir\projects\OZ\ЛТП\Юганскнефтегаз\Восточно-Сургутское\5224_Кусты 4,5\Отвод\ППиМТ\Нефтеюганский район\ПДЛУ от ЮНГ\ПДЛУ 10,8747.png\ПДЛУ 10,8747-00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28" name="Рисунок 28" descr="\\Tnn\pir\projects\OZ\ЛТП\Юганскнефтегаз\Восточно-Сургутское\5224_Кусты 4,5\Отвод\ППиМТ\Нефтеюганский район\ПДЛУ от ЮНГ\ПДЛУ 10,8747.png\ПДЛУ 10,8747-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nn\pir\projects\OZ\ЛТП\Юганскнефтегаз\Восточно-Сургутское\5224_Кусты 4,5\Отвод\ППиМТ\Нефтеюганский район\ПДЛУ от ЮНГ\ПДЛУ 10,8747.png\ПДЛУ 10,8747-003.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29" name="Рисунок 29" descr="\\Tnn\pir\projects\OZ\ЛТП\Юганскнефтегаз\Восточно-Сургутское\5224_Кусты 4,5\Отвод\ППиМТ\Нефтеюганский район\ПДЛУ от ЮНГ\ПДЛУ 10,8747.png\ПДЛУ 10,8747-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nn\pir\projects\OZ\ЛТП\Юганскнефтегаз\Восточно-Сургутское\5224_Кусты 4,5\Отвод\ППиМТ\Нефтеюганский район\ПДЛУ от ЮНГ\ПДЛУ 10,8747.png\ПДЛУ 10,8747-00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30" name="Рисунок 30" descr="\\Tnn\pir\projects\OZ\ЛТП\Юганскнефтегаз\Восточно-Сургутское\5224_Кусты 4,5\Отвод\ППиМТ\Нефтеюганский район\ПДЛУ от ЮНГ\ПДЛУ 10,8747.png\ПДЛУ 10,8747-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nn\pir\projects\OZ\ЛТП\Юганскнефтегаз\Восточно-Сургутское\5224_Кусты 4,5\Отвод\ППиМТ\Нефтеюганский район\ПДЛУ от ЮНГ\ПДЛУ 10,8747.png\ПДЛУ 10,8747-005.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31" name="Рисунок 31" descr="\\Tnn\pir\projects\OZ\ЛТП\Юганскнефтегаз\Восточно-Сургутское\5224_Кусты 4,5\Отвод\ППиМТ\Нефтеюганский район\ПДЛУ от ЮНГ\ПДЛУ 10,8747.png\ПДЛУ 10,8747-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nn\pir\projects\OZ\ЛТП\Юганскнефтегаз\Восточно-Сургутское\5224_Кусты 4,5\Отвод\ППиМТ\Нефтеюганский район\ПДЛУ от ЮНГ\ПДЛУ 10,8747.png\ПДЛУ 10,8747-006.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32" name="Рисунок 32" descr="\\Tnn\pir\projects\OZ\ЛТП\Юганскнефтегаз\Восточно-Сургутское\5224_Кусты 4,5\Отвод\ППиМТ\Нефтеюганский район\ПДЛУ от ЮНГ\ПДЛУ 10,8747.png\ПДЛУ 10,8747-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nn\pir\projects\OZ\ЛТП\Юганскнефтегаз\Восточно-Сургутское\5224_Кусты 4,5\Отвод\ППиМТ\Нефтеюганский район\ПДЛУ от ЮНГ\ПДЛУ 10,8747.png\ПДЛУ 10,8747-00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34" name="Рисунок 34" descr="\\Tnn\pir\projects\OZ\ЛТП\Юганскнефтегаз\Восточно-Сургутское\5224_Кусты 4,5\Отвод\ППиМТ\Нефтеюганский район\ПДЛУ от ЮНГ\ПДЛУ 10,8747.png\ПДЛУ 10,8747-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nn\pir\projects\OZ\ЛТП\Юганскнефтегаз\Восточно-Сургутское\5224_Кусты 4,5\Отвод\ППиМТ\Нефтеюганский район\ПДЛУ от ЮНГ\ПДЛУ 10,8747.png\ПДЛУ 10,8747-008.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p>
    <w:p w:rsidR="00B1018B" w:rsidRDefault="00B1018B" w:rsidP="00B1018B">
      <w:pPr>
        <w:sectPr w:rsidR="00B1018B" w:rsidSect="00B1018B">
          <w:pgSz w:w="16839" w:h="23814" w:code="8"/>
          <w:pgMar w:top="1134" w:right="850" w:bottom="1418" w:left="851" w:header="708" w:footer="258" w:gutter="0"/>
          <w:cols w:space="708"/>
          <w:docGrid w:linePitch="360"/>
        </w:sectPr>
      </w:pPr>
      <w:r>
        <w:rPr>
          <w:noProof/>
        </w:rPr>
        <w:lastRenderedPageBreak/>
        <w:drawing>
          <wp:inline distT="0" distB="0" distL="0" distR="0" wp14:anchorId="3F2EC58A" wp14:editId="005D12E8">
            <wp:extent cx="10011863" cy="14162567"/>
            <wp:effectExtent l="0" t="0" r="8890" b="0"/>
            <wp:docPr id="38" name="Рисунок 38" descr="\\Tnn\pir\projects\OZ\ЛТП\Юганскнефтегаз\Восточно-Сургутское\5224_Кусты 4,5\Отвод\ППиМТ\Нефтеюганский район\ПДЛУ от ЮНГ\ПДЛУ 10,8747.png\ПДЛУ 10,8747-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nn\pir\projects\OZ\ЛТП\Юганскнефтегаз\Восточно-Сургутское\5224_Кусты 4,5\Отвод\ППиМТ\Нефтеюганский район\ПДЛУ от ЮНГ\ПДЛУ 10,8747.png\ПДЛУ 10,8747-009.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012116" cy="14162925"/>
                    </a:xfrm>
                    <a:prstGeom prst="rect">
                      <a:avLst/>
                    </a:prstGeom>
                    <a:noFill/>
                    <a:ln>
                      <a:noFill/>
                    </a:ln>
                  </pic:spPr>
                </pic:pic>
              </a:graphicData>
            </a:graphic>
          </wp:inline>
        </w:drawing>
      </w:r>
      <w:r>
        <w:rPr>
          <w:noProof/>
        </w:rPr>
        <w:lastRenderedPageBreak/>
        <w:drawing>
          <wp:inline distT="0" distB="0" distL="0" distR="0" wp14:anchorId="0DAB049C" wp14:editId="74DC7C3C">
            <wp:extent cx="10051993" cy="14226363"/>
            <wp:effectExtent l="0" t="0" r="6985" b="4445"/>
            <wp:docPr id="43" name="Рисунок 43" descr="\\Tnn\pir\projects\OZ\ЛТП\Юганскнефтегаз\Восточно-Сургутское\5224_Кусты 4,5\Отвод\ППиМТ\Нефтеюганский район\ПДЛУ от ЮНГ\ПДЛУ 10,8747.png\ПДЛУ 10,8747-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nn\pir\projects\OZ\ЛТП\Юганскнефтегаз\Восточно-Сургутское\5224_Кусты 4,5\Отвод\ППиМТ\Нефтеюганский район\ПДЛУ от ЮНГ\ПДЛУ 10,8747.png\ПДЛУ 10,8747-010.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051993" cy="14226363"/>
                    </a:xfrm>
                    <a:prstGeom prst="rect">
                      <a:avLst/>
                    </a:prstGeom>
                    <a:noFill/>
                    <a:ln>
                      <a:noFill/>
                    </a:ln>
                  </pic:spPr>
                </pic:pic>
              </a:graphicData>
            </a:graphic>
          </wp:inline>
        </w:drawing>
      </w:r>
      <w:r>
        <w:rPr>
          <w:noProof/>
        </w:rPr>
        <w:lastRenderedPageBreak/>
        <mc:AlternateContent>
          <mc:Choice Requires="wps">
            <w:drawing>
              <wp:anchor distT="0" distB="0" distL="114300" distR="114300" simplePos="0" relativeHeight="252352511" behindDoc="0" locked="0" layoutInCell="1" allowOverlap="1" wp14:anchorId="2742CD80" wp14:editId="48D263AB">
                <wp:simplePos x="0" y="0"/>
                <wp:positionH relativeFrom="column">
                  <wp:posOffset>1042035</wp:posOffset>
                </wp:positionH>
                <wp:positionV relativeFrom="paragraph">
                  <wp:posOffset>1734730</wp:posOffset>
                </wp:positionV>
                <wp:extent cx="512530" cy="174726"/>
                <wp:effectExtent l="0" t="0" r="0" b="0"/>
                <wp:wrapNone/>
                <wp:docPr id="59" name="Поле 59"/>
                <wp:cNvGraphicFramePr/>
                <a:graphic xmlns:a="http://schemas.openxmlformats.org/drawingml/2006/main">
                  <a:graphicData uri="http://schemas.microsoft.com/office/word/2010/wordprocessingShape">
                    <wps:wsp>
                      <wps:cNvSpPr txBox="1"/>
                      <wps:spPr>
                        <a:xfrm>
                          <a:off x="0" y="0"/>
                          <a:ext cx="512530" cy="1747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57390" w:rsidRPr="00B1018B" w:rsidRDefault="00357390">
                            <w:pPr>
                              <w:rPr>
                                <w:rFonts w:ascii="Arial" w:hAnsi="Arial" w:cs="Arial"/>
                                <w:sz w:val="12"/>
                                <w:szCs w:val="12"/>
                              </w:rPr>
                            </w:pPr>
                            <w:r w:rsidRPr="00B1018B">
                              <w:rPr>
                                <w:rFonts w:ascii="Arial" w:hAnsi="Arial" w:cs="Arial"/>
                                <w:sz w:val="12"/>
                                <w:szCs w:val="12"/>
                              </w:rPr>
                              <w:t>10,8747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9" o:spid="_x0000_s1042" type="#_x0000_t202" style="position:absolute;margin-left:82.05pt;margin-top:136.6pt;width:40.35pt;height:13.75pt;z-index:252352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" filled="f" stroked="f" strokeweight=".5pt">
                <v:textbox>
                  <w:txbxContent>
                    <w:p w:rsidR="00357390" w:rsidRPr="00B1018B" w:rsidRDefault="00357390">
                      <w:pPr>
                        <w:rPr>
                          <w:rFonts w:ascii="Arial" w:hAnsi="Arial" w:cs="Arial"/>
                          <w:sz w:val="12"/>
                          <w:szCs w:val="12"/>
                        </w:rPr>
                      </w:pPr>
                      <w:r w:rsidRPr="00B1018B">
                        <w:rPr>
                          <w:rFonts w:ascii="Arial" w:hAnsi="Arial" w:cs="Arial"/>
                          <w:sz w:val="12"/>
                          <w:szCs w:val="12"/>
                        </w:rPr>
                        <w:t>10,8747</w:t>
                      </w:r>
                    </w:p>
                  </w:txbxContent>
                </v:textbox>
              </v:shape>
            </w:pict>
          </mc:Fallback>
        </mc:AlternateContent>
      </w:r>
      <w:r>
        <w:rPr>
          <w:noProof/>
        </w:rPr>
        <mc:AlternateContent>
          <mc:Choice Requires="wps">
            <w:drawing>
              <wp:anchor distT="0" distB="0" distL="114300" distR="114300" simplePos="0" relativeHeight="252351487" behindDoc="0" locked="0" layoutInCell="1" allowOverlap="1" wp14:anchorId="1B37DF51" wp14:editId="497EF9D2">
                <wp:simplePos x="0" y="0"/>
                <wp:positionH relativeFrom="column">
                  <wp:posOffset>1043866</wp:posOffset>
                </wp:positionH>
                <wp:positionV relativeFrom="paragraph">
                  <wp:posOffset>1746590</wp:posOffset>
                </wp:positionV>
                <wp:extent cx="372140" cy="138297"/>
                <wp:effectExtent l="0" t="0" r="27940" b="14605"/>
                <wp:wrapNone/>
                <wp:docPr id="60" name="Прямоугольник 60"/>
                <wp:cNvGraphicFramePr/>
                <a:graphic xmlns:a="http://schemas.openxmlformats.org/drawingml/2006/main">
                  <a:graphicData uri="http://schemas.microsoft.com/office/word/2010/wordprocessingShape">
                    <wps:wsp>
                      <wps:cNvSpPr/>
                      <wps:spPr>
                        <a:xfrm>
                          <a:off x="0" y="0"/>
                          <a:ext cx="372140" cy="13829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60" o:spid="_x0000_s1026" style="position:absolute;margin-left:82.2pt;margin-top:137.55pt;width:29.3pt;height:10.9pt;z-index:25235148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" fillcolor="white [3212]" strokecolor="white [3212]" strokeweight="2pt"/>
            </w:pict>
          </mc:Fallback>
        </mc:AlternateContent>
      </w:r>
      <w:r>
        <w:rPr>
          <w:noProof/>
        </w:rPr>
        <w:drawing>
          <wp:inline distT="0" distB="0" distL="0" distR="0" wp14:anchorId="4996EE68" wp14:editId="3E44EB51">
            <wp:extent cx="9646308" cy="13652205"/>
            <wp:effectExtent l="0" t="0" r="0" b="6985"/>
            <wp:docPr id="47" name="Рисунок 47" descr="\\Tnn\pir\projects\OZ\ЛТП\Юганскнефтегаз\Восточно-Сургутское\5224_Кусты 4,5\Отвод\ППиМТ\Нефтеюганский район\ПДЛУ от ЮНГ\ПДЛУ 10,8747.png\ПДЛУ 10,8747-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nn\pir\projects\OZ\ЛТП\Юганскнефтегаз\Восточно-Сургутское\5224_Кусты 4,5\Отвод\ППиМТ\Нефтеюганский район\ПДЛУ от ЮНГ\ПДЛУ 10,8747.png\ПДЛУ 10,8747-01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646308" cy="13652205"/>
                    </a:xfrm>
                    <a:prstGeom prst="rect">
                      <a:avLst/>
                    </a:prstGeom>
                    <a:noFill/>
                    <a:ln>
                      <a:noFill/>
                    </a:ln>
                  </pic:spPr>
                </pic:pic>
              </a:graphicData>
            </a:graphic>
          </wp:inline>
        </w:drawing>
      </w:r>
    </w:p>
    <w:p w:rsidR="00B1018B" w:rsidRDefault="00B1018B" w:rsidP="00B1018B">
      <w:pPr>
        <w:rPr>
          <w:noProof/>
        </w:rPr>
      </w:pPr>
      <w:r>
        <w:rPr>
          <w:noProof/>
        </w:rPr>
        <w:lastRenderedPageBreak/>
        <w:drawing>
          <wp:inline distT="0" distB="0" distL="0" distR="0">
            <wp:extent cx="6411595" cy="9069705"/>
            <wp:effectExtent l="0" t="0" r="8255" b="0"/>
            <wp:docPr id="48" name="Рисунок 48" descr="\\Tnn\pir\projects\OZ\ЛТП\Юганскнефтегаз\Восточно-Сургутское\5224_Кусты 4,5\Отвод\ППиМТ\Нефтеюганский район\ПДЛУ от ЮНГ\ПДЛУ 6,2688.png\ПДЛУ 6,2688-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nn\pir\projects\OZ\ЛТП\Юганскнефтегаз\Восточно-Сургутское\5224_Кусты 4,5\Отвод\ППиМТ\Нефтеюганский район\ПДЛУ от ЮНГ\ПДЛУ 6,2688.png\ПДЛУ 6,2688-00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49" name="Рисунок 49" descr="\\Tnn\pir\projects\OZ\ЛТП\Юганскнефтегаз\Восточно-Сургутское\5224_Кусты 4,5\Отвод\ППиМТ\Нефтеюганский район\ПДЛУ от ЮНГ\ПДЛУ 6,2688.png\ПДЛУ 6,2688-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nn\pir\projects\OZ\ЛТП\Юганскнефтегаз\Восточно-Сургутское\5224_Кусты 4,5\Отвод\ППиМТ\Нефтеюганский район\ПДЛУ от ЮНГ\ПДЛУ 6,2688.png\ПДЛУ 6,2688-00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50" name="Рисунок 50" descr="\\Tnn\pir\projects\OZ\ЛТП\Юганскнефтегаз\Восточно-Сургутское\5224_Кусты 4,5\Отвод\ППиМТ\Нефтеюганский район\ПДЛУ от ЮНГ\ПДЛУ 6,2688.png\ПДЛУ 6,2688-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nn\pir\projects\OZ\ЛТП\Юганскнефтегаз\Восточно-Сургутское\5224_Кусты 4,5\Отвод\ППиМТ\Нефтеюганский район\ПДЛУ от ЮНГ\ПДЛУ 6,2688.png\ПДЛУ 6,2688-003.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51" name="Рисунок 51" descr="\\Tnn\pir\projects\OZ\ЛТП\Юганскнефтегаз\Восточно-Сургутское\5224_Кусты 4,5\Отвод\ППиМТ\Нефтеюганский район\ПДЛУ от ЮНГ\ПДЛУ 6,2688.png\ПДЛУ 6,2688-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nn\pir\projects\OZ\ЛТП\Юганскнефтегаз\Восточно-Сургутское\5224_Кусты 4,5\Отвод\ППиМТ\Нефтеюганский район\ПДЛУ от ЮНГ\ПДЛУ 6,2688.png\ПДЛУ 6,2688-004.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rPr>
          <w:noProof/>
        </w:rPr>
        <w:lastRenderedPageBreak/>
        <w:drawing>
          <wp:inline distT="0" distB="0" distL="0" distR="0">
            <wp:extent cx="6411595" cy="9069705"/>
            <wp:effectExtent l="0" t="0" r="8255" b="0"/>
            <wp:docPr id="52" name="Рисунок 52" descr="\\Tnn\pir\projects\OZ\ЛТП\Юганскнефтегаз\Восточно-Сургутское\5224_Кусты 4,5\Отвод\ППиМТ\Нефтеюганский район\ПДЛУ от ЮНГ\ПДЛУ 6,2688.png\ПДЛУ 6,2688-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nn\pir\projects\OZ\ЛТП\Юганскнефтегаз\Восточно-Сургутское\5224_Кусты 4,5\Отвод\ППиМТ\Нефтеюганский район\ПДЛУ от ЮНГ\ПДЛУ 6,2688.png\ПДЛУ 6,2688-00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p>
    <w:p w:rsidR="00B1018B" w:rsidRDefault="00B1018B">
      <w:pPr>
        <w:spacing w:after="200" w:line="276" w:lineRule="auto"/>
        <w:rPr>
          <w:noProof/>
        </w:rPr>
      </w:pPr>
      <w:r>
        <w:rPr>
          <w:noProof/>
        </w:rPr>
        <w:lastRenderedPageBreak/>
        <w:drawing>
          <wp:anchor distT="0" distB="0" distL="114300" distR="114300" simplePos="0" relativeHeight="252349439" behindDoc="1" locked="0" layoutInCell="1" allowOverlap="1" wp14:anchorId="47AFCCFF" wp14:editId="3E5827AE">
            <wp:simplePos x="0" y="0"/>
            <wp:positionH relativeFrom="column">
              <wp:posOffset>-317485</wp:posOffset>
            </wp:positionH>
            <wp:positionV relativeFrom="paragraph">
              <wp:posOffset>65834</wp:posOffset>
            </wp:positionV>
            <wp:extent cx="6411595" cy="9069705"/>
            <wp:effectExtent l="0" t="0" r="8255" b="0"/>
            <wp:wrapNone/>
            <wp:docPr id="53" name="Рисунок 53" descr="\\Tnn\pir\projects\OZ\ЛТП\Юганскнефтегаз\Восточно-Сургутское\5224_Кусты 4,5\Отвод\ППиМТ\Нефтеюганский район\ПДЛУ от ЮНГ\ПДЛУ 6,2688.png\ПДЛУ 6,2688-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nn\pir\projects\OZ\ЛТП\Юганскнефтегаз\Восточно-Сургутское\5224_Кусты 4,5\Отвод\ППиМТ\Нефтеюганский район\ПДЛУ от ЮНГ\ПДЛУ 6,2688.png\ПДЛУ 6,2688-006.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br w:type="page"/>
      </w:r>
    </w:p>
    <w:p w:rsidR="00B1018B" w:rsidRDefault="00B1018B">
      <w:pPr>
        <w:spacing w:after="200" w:line="276" w:lineRule="auto"/>
      </w:pPr>
      <w:r>
        <w:rPr>
          <w:noProof/>
        </w:rPr>
        <w:lastRenderedPageBreak/>
        <w:drawing>
          <wp:inline distT="0" distB="0" distL="0" distR="0" wp14:anchorId="587633DD" wp14:editId="49B08558">
            <wp:extent cx="6411595" cy="9069705"/>
            <wp:effectExtent l="0" t="0" r="8255" b="0"/>
            <wp:docPr id="54" name="Рисунок 54" descr="\\Tnn\pir\projects\OZ\ЛТП\Юганскнефтегаз\Восточно-Сургутское\5224_Кусты 4,5\Отвод\ППиМТ\Нефтеюганский район\ПДЛУ от ЮНГ\ПДЛУ 6,2688.png\ПДЛУ 6,2688-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nn\pir\projects\OZ\ЛТП\Юганскнефтегаз\Восточно-Сургутское\5224_Кусты 4,5\Отвод\ППиМТ\Нефтеюганский район\ПДЛУ от ЮНГ\ПДЛУ 6,2688.png\ПДЛУ 6,2688-007.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11595" cy="9069705"/>
                    </a:xfrm>
                    <a:prstGeom prst="rect">
                      <a:avLst/>
                    </a:prstGeom>
                    <a:noFill/>
                    <a:ln>
                      <a:noFill/>
                    </a:ln>
                  </pic:spPr>
                </pic:pic>
              </a:graphicData>
            </a:graphic>
          </wp:inline>
        </w:drawing>
      </w:r>
      <w:r>
        <w:br w:type="page"/>
      </w:r>
    </w:p>
    <w:p w:rsidR="00B1018B" w:rsidRDefault="00B1018B" w:rsidP="00B1018B">
      <w:pPr>
        <w:sectPr w:rsidR="00B1018B" w:rsidSect="00B1018B">
          <w:pgSz w:w="11907" w:h="16839" w:code="9"/>
          <w:pgMar w:top="1134" w:right="850" w:bottom="1418" w:left="851" w:header="708" w:footer="258" w:gutter="0"/>
          <w:cols w:space="708"/>
          <w:docGrid w:linePitch="360"/>
        </w:sectPr>
      </w:pPr>
    </w:p>
    <w:p w:rsidR="0061327E" w:rsidRPr="008B0A89" w:rsidRDefault="00B1018B" w:rsidP="00B1018B">
      <w:r>
        <w:rPr>
          <w:noProof/>
        </w:rPr>
        <w:lastRenderedPageBreak/>
        <w:drawing>
          <wp:inline distT="0" distB="0" distL="0" distR="0" wp14:anchorId="47C72B02" wp14:editId="3EC9B6BB">
            <wp:extent cx="9898912" cy="14002789"/>
            <wp:effectExtent l="0" t="0" r="7620" b="0"/>
            <wp:docPr id="55" name="Рисунок 55" descr="\\Tnn\pir\projects\OZ\ЛТП\Юганскнефтегаз\Восточно-Сургутское\5224_Кусты 4,5\Отвод\ППиМТ\Нефтеюганский район\ПДЛУ от ЮНГ\ПДЛУ 6,2688.png\ПДЛУ 6,2688-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nn\pir\projects\OZ\ЛТП\Юганскнефтегаз\Восточно-Сургутское\5224_Кусты 4,5\Отвод\ППиМТ\Нефтеюганский район\ПДЛУ от ЮНГ\ПДЛУ 6,2688.png\ПДЛУ 6,2688-00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899162" cy="14003143"/>
                    </a:xfrm>
                    <a:prstGeom prst="rect">
                      <a:avLst/>
                    </a:prstGeom>
                    <a:noFill/>
                    <a:ln>
                      <a:noFill/>
                    </a:ln>
                  </pic:spPr>
                </pic:pic>
              </a:graphicData>
            </a:graphic>
          </wp:inline>
        </w:drawing>
      </w:r>
      <w:r>
        <w:rPr>
          <w:noProof/>
        </w:rPr>
        <w:lastRenderedPageBreak/>
        <w:drawing>
          <wp:inline distT="0" distB="0" distL="0" distR="0" wp14:anchorId="5B73F6F4" wp14:editId="0AD5D260">
            <wp:extent cx="9849151" cy="13939284"/>
            <wp:effectExtent l="0" t="0" r="0" b="5715"/>
            <wp:docPr id="56" name="Рисунок 56" descr="\\Tnn\pir\projects\OZ\ЛТП\Юганскнефтегаз\Восточно-Сургутское\5224_Кусты 4,5\Отвод\ППиМТ\Нефтеюганский район\ПДЛУ от ЮНГ\ПДЛУ 6,2688.png\ПДЛУ 6,2688-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nn\pir\projects\OZ\ЛТП\Юганскнефтегаз\Восточно-Сургутское\5224_Кусты 4,5\Отвод\ППиМТ\Нефтеюганский район\ПДЛУ от ЮНГ\ПДЛУ 6,2688.png\ПДЛУ 6,2688-009.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849151" cy="13939284"/>
                    </a:xfrm>
                    <a:prstGeom prst="rect">
                      <a:avLst/>
                    </a:prstGeom>
                    <a:noFill/>
                    <a:ln>
                      <a:noFill/>
                    </a:ln>
                  </pic:spPr>
                </pic:pic>
              </a:graphicData>
            </a:graphic>
          </wp:inline>
        </w:drawing>
      </w:r>
      <w:r>
        <w:rPr>
          <w:noProof/>
        </w:rPr>
        <w:lastRenderedPageBreak/>
        <w:drawing>
          <wp:inline distT="0" distB="0" distL="0" distR="0" wp14:anchorId="47F45749" wp14:editId="03C55E05">
            <wp:extent cx="10051993" cy="14226363"/>
            <wp:effectExtent l="0" t="0" r="6985" b="4445"/>
            <wp:docPr id="58" name="Рисунок 58" descr="\\Tnn\pir\projects\OZ\ЛТП\Юганскнефтегаз\Восточно-Сургутское\5224_Кусты 4,5\Отвод\ППиМТ\Нефтеюганский район\ПДЛУ от ЮНГ\ПДЛУ 6,2688.png\ПДЛУ 6,2688-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nn\pir\projects\OZ\ЛТП\Юганскнефтегаз\Восточно-Сургутское\5224_Кусты 4,5\Отвод\ППиМТ\Нефтеюганский район\ПДЛУ от ЮНГ\ПДЛУ 6,2688.png\ПДЛУ 6,2688-01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051993" cy="14226363"/>
                    </a:xfrm>
                    <a:prstGeom prst="rect">
                      <a:avLst/>
                    </a:prstGeom>
                    <a:noFill/>
                    <a:ln>
                      <a:noFill/>
                    </a:ln>
                  </pic:spPr>
                </pic:pic>
              </a:graphicData>
            </a:graphic>
          </wp:inline>
        </w:drawing>
      </w:r>
    </w:p>
    <w:sectPr w:rsidR="0061327E" w:rsidRPr="008B0A89" w:rsidSect="00B1018B">
      <w:pgSz w:w="16839" w:h="23814" w:code="8"/>
      <w:pgMar w:top="1134" w:right="850" w:bottom="1418" w:left="851" w:header="708" w:footer="25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16BF" w:rsidRDefault="00A716BF">
      <w:r>
        <w:separator/>
      </w:r>
    </w:p>
  </w:endnote>
  <w:endnote w:type="continuationSeparator" w:id="0">
    <w:p w:rsidR="00A716BF" w:rsidRDefault="00A71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7390" w:rsidRPr="00F55A54" w:rsidRDefault="00357390" w:rsidP="00F55A54">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16BF" w:rsidRDefault="00A716BF">
      <w:r>
        <w:separator/>
      </w:r>
    </w:p>
  </w:footnote>
  <w:footnote w:type="continuationSeparator" w:id="0">
    <w:p w:rsidR="00A716BF" w:rsidRDefault="00A716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5435817"/>
      <w:docPartObj>
        <w:docPartGallery w:val="Page Numbers (Top of Page)"/>
        <w:docPartUnique/>
      </w:docPartObj>
    </w:sdtPr>
    <w:sdtEndPr/>
    <w:sdtContent>
      <w:p w:rsidR="00357390" w:rsidRDefault="00357390">
        <w:pPr>
          <w:pStyle w:val="af0"/>
          <w:jc w:val="right"/>
        </w:pPr>
        <w:r>
          <w:fldChar w:fldCharType="begin"/>
        </w:r>
        <w:r>
          <w:instrText>PAGE   \* MERGEFORMAT</w:instrText>
        </w:r>
        <w:r>
          <w:fldChar w:fldCharType="separate"/>
        </w:r>
        <w:r w:rsidR="00B8211C">
          <w:rPr>
            <w:noProof/>
          </w:rPr>
          <w:t>2</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2161B"/>
    <w:multiLevelType w:val="hybridMultilevel"/>
    <w:tmpl w:val="84AACDD8"/>
    <w:lvl w:ilvl="0" w:tplc="BCAA55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5A7EBD"/>
    <w:multiLevelType w:val="hybridMultilevel"/>
    <w:tmpl w:val="D096B47E"/>
    <w:styleLink w:val="111111"/>
    <w:lvl w:ilvl="0" w:tplc="B864678E">
      <w:start w:val="1"/>
      <w:numFmt w:val="bullet"/>
      <w:lvlText w:val=""/>
      <w:lvlJc w:val="left"/>
      <w:pPr>
        <w:tabs>
          <w:tab w:val="num" w:pos="1048"/>
        </w:tabs>
        <w:ind w:left="1048" w:hanging="34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
    <w:nsid w:val="0A963CEA"/>
    <w:multiLevelType w:val="hybridMultilevel"/>
    <w:tmpl w:val="422053E8"/>
    <w:styleLink w:val="51"/>
    <w:lvl w:ilvl="0" w:tplc="FFFFFFFF">
      <w:start w:val="1"/>
      <w:numFmt w:val="bullet"/>
      <w:lvlText w:val=""/>
      <w:lvlJc w:val="left"/>
      <w:pPr>
        <w:tabs>
          <w:tab w:val="num" w:pos="1060"/>
        </w:tabs>
        <w:ind w:left="1060" w:hanging="340"/>
      </w:pPr>
      <w:rPr>
        <w:rFonts w:ascii="Symbol" w:hAnsi="Symbol" w:hint="default"/>
      </w:rPr>
    </w:lvl>
    <w:lvl w:ilvl="1" w:tplc="FFFFFFFF" w:tentative="1">
      <w:start w:val="1"/>
      <w:numFmt w:val="bullet"/>
      <w:lvlText w:val="o"/>
      <w:lvlJc w:val="left"/>
      <w:pPr>
        <w:tabs>
          <w:tab w:val="num" w:pos="1559"/>
        </w:tabs>
        <w:ind w:left="1559" w:hanging="360"/>
      </w:pPr>
      <w:rPr>
        <w:rFonts w:ascii="Courier New" w:hAnsi="Courier New" w:cs="Courier New" w:hint="default"/>
      </w:rPr>
    </w:lvl>
    <w:lvl w:ilvl="2" w:tplc="FFFFFFFF" w:tentative="1">
      <w:start w:val="1"/>
      <w:numFmt w:val="bullet"/>
      <w:lvlText w:val=""/>
      <w:lvlJc w:val="left"/>
      <w:pPr>
        <w:tabs>
          <w:tab w:val="num" w:pos="2279"/>
        </w:tabs>
        <w:ind w:left="2279" w:hanging="360"/>
      </w:pPr>
      <w:rPr>
        <w:rFonts w:ascii="Wingdings" w:hAnsi="Wingdings" w:hint="default"/>
      </w:rPr>
    </w:lvl>
    <w:lvl w:ilvl="3" w:tplc="FFFFFFFF" w:tentative="1">
      <w:start w:val="1"/>
      <w:numFmt w:val="bullet"/>
      <w:lvlText w:val=""/>
      <w:lvlJc w:val="left"/>
      <w:pPr>
        <w:tabs>
          <w:tab w:val="num" w:pos="2999"/>
        </w:tabs>
        <w:ind w:left="2999" w:hanging="360"/>
      </w:pPr>
      <w:rPr>
        <w:rFonts w:ascii="Symbol" w:hAnsi="Symbol" w:hint="default"/>
      </w:rPr>
    </w:lvl>
    <w:lvl w:ilvl="4" w:tplc="FFFFFFFF" w:tentative="1">
      <w:start w:val="1"/>
      <w:numFmt w:val="bullet"/>
      <w:lvlText w:val="o"/>
      <w:lvlJc w:val="left"/>
      <w:pPr>
        <w:tabs>
          <w:tab w:val="num" w:pos="3719"/>
        </w:tabs>
        <w:ind w:left="3719" w:hanging="360"/>
      </w:pPr>
      <w:rPr>
        <w:rFonts w:ascii="Courier New" w:hAnsi="Courier New" w:cs="Courier New" w:hint="default"/>
      </w:rPr>
    </w:lvl>
    <w:lvl w:ilvl="5" w:tplc="FFFFFFFF" w:tentative="1">
      <w:start w:val="1"/>
      <w:numFmt w:val="bullet"/>
      <w:lvlText w:val=""/>
      <w:lvlJc w:val="left"/>
      <w:pPr>
        <w:tabs>
          <w:tab w:val="num" w:pos="4439"/>
        </w:tabs>
        <w:ind w:left="4439" w:hanging="360"/>
      </w:pPr>
      <w:rPr>
        <w:rFonts w:ascii="Wingdings" w:hAnsi="Wingdings" w:hint="default"/>
      </w:rPr>
    </w:lvl>
    <w:lvl w:ilvl="6" w:tplc="FFFFFFFF" w:tentative="1">
      <w:start w:val="1"/>
      <w:numFmt w:val="bullet"/>
      <w:lvlText w:val=""/>
      <w:lvlJc w:val="left"/>
      <w:pPr>
        <w:tabs>
          <w:tab w:val="num" w:pos="5159"/>
        </w:tabs>
        <w:ind w:left="5159" w:hanging="360"/>
      </w:pPr>
      <w:rPr>
        <w:rFonts w:ascii="Symbol" w:hAnsi="Symbol" w:hint="default"/>
      </w:rPr>
    </w:lvl>
    <w:lvl w:ilvl="7" w:tplc="FFFFFFFF" w:tentative="1">
      <w:start w:val="1"/>
      <w:numFmt w:val="bullet"/>
      <w:lvlText w:val="o"/>
      <w:lvlJc w:val="left"/>
      <w:pPr>
        <w:tabs>
          <w:tab w:val="num" w:pos="5879"/>
        </w:tabs>
        <w:ind w:left="5879" w:hanging="360"/>
      </w:pPr>
      <w:rPr>
        <w:rFonts w:ascii="Courier New" w:hAnsi="Courier New" w:cs="Courier New" w:hint="default"/>
      </w:rPr>
    </w:lvl>
    <w:lvl w:ilvl="8" w:tplc="FFFFFFFF" w:tentative="1">
      <w:start w:val="1"/>
      <w:numFmt w:val="bullet"/>
      <w:lvlText w:val=""/>
      <w:lvlJc w:val="left"/>
      <w:pPr>
        <w:tabs>
          <w:tab w:val="num" w:pos="6599"/>
        </w:tabs>
        <w:ind w:left="6599" w:hanging="360"/>
      </w:pPr>
      <w:rPr>
        <w:rFonts w:ascii="Wingdings" w:hAnsi="Wingdings" w:hint="default"/>
      </w:rPr>
    </w:lvl>
  </w:abstractNum>
  <w:abstractNum w:abstractNumId="3">
    <w:nsid w:val="0CA00893"/>
    <w:multiLevelType w:val="hybridMultilevel"/>
    <w:tmpl w:val="2332AAE4"/>
    <w:styleLink w:val="281112"/>
    <w:lvl w:ilvl="0" w:tplc="64045F9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E840EC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0030280"/>
    <w:multiLevelType w:val="hybridMultilevel"/>
    <w:tmpl w:val="2602A574"/>
    <w:lvl w:ilvl="0" w:tplc="BCAA55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1895EE9"/>
    <w:multiLevelType w:val="hybridMultilevel"/>
    <w:tmpl w:val="C950C0BA"/>
    <w:lvl w:ilvl="0" w:tplc="B94C193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543721F"/>
    <w:multiLevelType w:val="hybridMultilevel"/>
    <w:tmpl w:val="D1789496"/>
    <w:lvl w:ilvl="0" w:tplc="074AF384">
      <w:start w:val="1"/>
      <w:numFmt w:val="bullet"/>
      <w:lvlText w:val=""/>
      <w:lvlJc w:val="left"/>
      <w:pPr>
        <w:tabs>
          <w:tab w:val="num" w:pos="709"/>
        </w:tabs>
        <w:ind w:left="0" w:firstLine="708"/>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7EB4A38"/>
    <w:multiLevelType w:val="hybridMultilevel"/>
    <w:tmpl w:val="F496BAA2"/>
    <w:styleLink w:val="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1"/>
        </w:tabs>
        <w:ind w:left="1801" w:hanging="360"/>
      </w:pPr>
      <w:rPr>
        <w:rFonts w:ascii="Courier New" w:hAnsi="Courier New" w:cs="Courier New" w:hint="default"/>
      </w:rPr>
    </w:lvl>
    <w:lvl w:ilvl="2" w:tplc="FFFFFFFF" w:tentative="1">
      <w:start w:val="1"/>
      <w:numFmt w:val="bullet"/>
      <w:lvlText w:val=""/>
      <w:lvlJc w:val="left"/>
      <w:pPr>
        <w:tabs>
          <w:tab w:val="num" w:pos="2521"/>
        </w:tabs>
        <w:ind w:left="2521" w:hanging="360"/>
      </w:pPr>
      <w:rPr>
        <w:rFonts w:ascii="Wingdings" w:hAnsi="Wingdings" w:hint="default"/>
      </w:rPr>
    </w:lvl>
    <w:lvl w:ilvl="3" w:tplc="FFFFFFFF" w:tentative="1">
      <w:start w:val="1"/>
      <w:numFmt w:val="bullet"/>
      <w:lvlText w:val=""/>
      <w:lvlJc w:val="left"/>
      <w:pPr>
        <w:tabs>
          <w:tab w:val="num" w:pos="3241"/>
        </w:tabs>
        <w:ind w:left="3241" w:hanging="360"/>
      </w:pPr>
      <w:rPr>
        <w:rFonts w:ascii="Symbol" w:hAnsi="Symbol" w:hint="default"/>
      </w:rPr>
    </w:lvl>
    <w:lvl w:ilvl="4" w:tplc="FFFFFFFF" w:tentative="1">
      <w:start w:val="1"/>
      <w:numFmt w:val="bullet"/>
      <w:lvlText w:val="o"/>
      <w:lvlJc w:val="left"/>
      <w:pPr>
        <w:tabs>
          <w:tab w:val="num" w:pos="3961"/>
        </w:tabs>
        <w:ind w:left="3961" w:hanging="360"/>
      </w:pPr>
      <w:rPr>
        <w:rFonts w:ascii="Courier New" w:hAnsi="Courier New" w:cs="Courier New" w:hint="default"/>
      </w:rPr>
    </w:lvl>
    <w:lvl w:ilvl="5" w:tplc="FFFFFFFF" w:tentative="1">
      <w:start w:val="1"/>
      <w:numFmt w:val="bullet"/>
      <w:lvlText w:val=""/>
      <w:lvlJc w:val="left"/>
      <w:pPr>
        <w:tabs>
          <w:tab w:val="num" w:pos="4681"/>
        </w:tabs>
        <w:ind w:left="4681" w:hanging="360"/>
      </w:pPr>
      <w:rPr>
        <w:rFonts w:ascii="Wingdings" w:hAnsi="Wingdings" w:hint="default"/>
      </w:rPr>
    </w:lvl>
    <w:lvl w:ilvl="6" w:tplc="FFFFFFFF" w:tentative="1">
      <w:start w:val="1"/>
      <w:numFmt w:val="bullet"/>
      <w:lvlText w:val=""/>
      <w:lvlJc w:val="left"/>
      <w:pPr>
        <w:tabs>
          <w:tab w:val="num" w:pos="5401"/>
        </w:tabs>
        <w:ind w:left="5401" w:hanging="360"/>
      </w:pPr>
      <w:rPr>
        <w:rFonts w:ascii="Symbol" w:hAnsi="Symbol" w:hint="default"/>
      </w:rPr>
    </w:lvl>
    <w:lvl w:ilvl="7" w:tplc="FFFFFFFF" w:tentative="1">
      <w:start w:val="1"/>
      <w:numFmt w:val="bullet"/>
      <w:lvlText w:val="o"/>
      <w:lvlJc w:val="left"/>
      <w:pPr>
        <w:tabs>
          <w:tab w:val="num" w:pos="6121"/>
        </w:tabs>
        <w:ind w:left="6121" w:hanging="360"/>
      </w:pPr>
      <w:rPr>
        <w:rFonts w:ascii="Courier New" w:hAnsi="Courier New" w:cs="Courier New" w:hint="default"/>
      </w:rPr>
    </w:lvl>
    <w:lvl w:ilvl="8" w:tplc="FFFFFFFF" w:tentative="1">
      <w:start w:val="1"/>
      <w:numFmt w:val="bullet"/>
      <w:lvlText w:val=""/>
      <w:lvlJc w:val="left"/>
      <w:pPr>
        <w:tabs>
          <w:tab w:val="num" w:pos="6841"/>
        </w:tabs>
        <w:ind w:left="6841" w:hanging="360"/>
      </w:pPr>
      <w:rPr>
        <w:rFonts w:ascii="Wingdings" w:hAnsi="Wingdings" w:hint="default"/>
      </w:rPr>
    </w:lvl>
  </w:abstractNum>
  <w:abstractNum w:abstractNumId="10">
    <w:nsid w:val="18C315AD"/>
    <w:multiLevelType w:val="hybridMultilevel"/>
    <w:tmpl w:val="8B68B06A"/>
    <w:lvl w:ilvl="0" w:tplc="FFFFFFFF">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1">
    <w:nsid w:val="1F897D77"/>
    <w:multiLevelType w:val="hybridMultilevel"/>
    <w:tmpl w:val="2F58BABE"/>
    <w:styleLink w:val="242"/>
    <w:lvl w:ilvl="0" w:tplc="98961988">
      <w:start w:val="1"/>
      <w:numFmt w:val="bullet"/>
      <w:lvlText w:val="-"/>
      <w:lvlJc w:val="left"/>
      <w:pPr>
        <w:tabs>
          <w:tab w:val="num" w:pos="1080"/>
        </w:tabs>
        <w:ind w:left="1080" w:hanging="360"/>
      </w:pPr>
      <w:rPr>
        <w:rFonts w:ascii="Arial" w:hAnsi="Arial"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2">
    <w:nsid w:val="216F544F"/>
    <w:multiLevelType w:val="multilevel"/>
    <w:tmpl w:val="21FAC706"/>
    <w:lvl w:ilvl="0">
      <w:start w:val="2"/>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13">
    <w:nsid w:val="2228155A"/>
    <w:multiLevelType w:val="hybridMultilevel"/>
    <w:tmpl w:val="A5205A0C"/>
    <w:lvl w:ilvl="0" w:tplc="5B6A8D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58B088E"/>
    <w:multiLevelType w:val="hybridMultilevel"/>
    <w:tmpl w:val="B0369316"/>
    <w:lvl w:ilvl="0" w:tplc="AD90144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61F226A"/>
    <w:multiLevelType w:val="hybridMultilevel"/>
    <w:tmpl w:val="D8ACBC00"/>
    <w:lvl w:ilvl="0" w:tplc="BCAA55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782610D"/>
    <w:multiLevelType w:val="hybridMultilevel"/>
    <w:tmpl w:val="0C043B0C"/>
    <w:lvl w:ilvl="0" w:tplc="A73C5D9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8E05186"/>
    <w:multiLevelType w:val="hybridMultilevel"/>
    <w:tmpl w:val="7340E0F6"/>
    <w:lvl w:ilvl="0" w:tplc="5DF02C5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AF536C5"/>
    <w:multiLevelType w:val="hybridMultilevel"/>
    <w:tmpl w:val="74B49596"/>
    <w:lvl w:ilvl="0" w:tplc="5ED220C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DAC50AA"/>
    <w:multiLevelType w:val="hybridMultilevel"/>
    <w:tmpl w:val="C4DCAC1C"/>
    <w:lvl w:ilvl="0" w:tplc="40DE1438">
      <w:start w:val="1"/>
      <w:numFmt w:val="decimal"/>
      <w:lvlText w:val="%1."/>
      <w:lvlJc w:val="left"/>
      <w:pPr>
        <w:ind w:left="0" w:firstLine="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E0656F9"/>
    <w:multiLevelType w:val="hybridMultilevel"/>
    <w:tmpl w:val="5A282E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E9535BE"/>
    <w:multiLevelType w:val="hybridMultilevel"/>
    <w:tmpl w:val="E00A79E0"/>
    <w:styleLink w:val="28151"/>
    <w:lvl w:ilvl="0" w:tplc="FFFFFFFF">
      <w:start w:val="1"/>
      <w:numFmt w:val="bullet"/>
      <w:lvlText w:val=""/>
      <w:lvlJc w:val="left"/>
      <w:pPr>
        <w:tabs>
          <w:tab w:val="num" w:pos="1060"/>
        </w:tabs>
        <w:ind w:left="1060"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2FD0063B"/>
    <w:multiLevelType w:val="multilevel"/>
    <w:tmpl w:val="8A22E552"/>
    <w:styleLink w:val="a"/>
    <w:lvl w:ilvl="0">
      <w:start w:val="1"/>
      <w:numFmt w:val="bullet"/>
      <w:pStyle w:val="1"/>
      <w:lvlText w:val=""/>
      <w:lvlJc w:val="left"/>
      <w:pPr>
        <w:ind w:left="928" w:hanging="360"/>
      </w:pPr>
      <w:rPr>
        <w:rFonts w:ascii="Symbol" w:hAnsi="Symbol" w:hint="default"/>
      </w:rPr>
    </w:lvl>
    <w:lvl w:ilvl="1">
      <w:start w:val="1"/>
      <w:numFmt w:val="upperRoman"/>
      <w:pStyle w:val="2"/>
      <w:lvlText w:val="Статья %1."/>
      <w:lvlJc w:val="left"/>
      <w:pPr>
        <w:tabs>
          <w:tab w:val="num" w:pos="1800"/>
        </w:tabs>
        <w:ind w:left="0" w:firstLine="0"/>
      </w:pPr>
    </w:lvl>
    <w:lvl w:ilvl="2">
      <w:start w:val="1"/>
      <w:numFmt w:val="decimalZero"/>
      <w:pStyle w:val="3"/>
      <w:isLgl/>
      <w:lvlText w:val="Раздел %1.%2"/>
      <w:lvlJc w:val="left"/>
      <w:pPr>
        <w:tabs>
          <w:tab w:val="num" w:pos="1440"/>
        </w:tabs>
        <w:ind w:left="0" w:firstLine="0"/>
      </w:pPr>
    </w:lvl>
    <w:lvl w:ilvl="3">
      <w:start w:val="1"/>
      <w:numFmt w:val="lowerLetter"/>
      <w:pStyle w:val="4"/>
      <w:lvlText w:val="(%3)"/>
      <w:lvlJc w:val="left"/>
      <w:pPr>
        <w:tabs>
          <w:tab w:val="num" w:pos="720"/>
        </w:tabs>
        <w:ind w:left="720" w:hanging="432"/>
      </w:pPr>
    </w:lvl>
    <w:lvl w:ilvl="4">
      <w:start w:val="1"/>
      <w:numFmt w:val="lowerRoman"/>
      <w:pStyle w:val="5"/>
      <w:lvlText w:val="(%4)"/>
      <w:lvlJc w:val="right"/>
      <w:pPr>
        <w:tabs>
          <w:tab w:val="num" w:pos="864"/>
        </w:tabs>
        <w:ind w:left="864" w:hanging="144"/>
      </w:pPr>
    </w:lvl>
    <w:lvl w:ilvl="5">
      <w:start w:val="1"/>
      <w:numFmt w:val="decimal"/>
      <w:pStyle w:val="6"/>
      <w:lvlText w:val="%5)"/>
      <w:lvlJc w:val="left"/>
      <w:pPr>
        <w:tabs>
          <w:tab w:val="num" w:pos="1008"/>
        </w:tabs>
        <w:ind w:left="1008" w:hanging="432"/>
      </w:pPr>
    </w:lvl>
    <w:lvl w:ilvl="6">
      <w:start w:val="1"/>
      <w:numFmt w:val="lowerLetter"/>
      <w:pStyle w:val="7"/>
      <w:lvlText w:val="%6)"/>
      <w:lvlJc w:val="left"/>
      <w:pPr>
        <w:tabs>
          <w:tab w:val="num" w:pos="1152"/>
        </w:tabs>
        <w:ind w:left="1152" w:hanging="432"/>
      </w:pPr>
    </w:lvl>
    <w:lvl w:ilvl="7">
      <w:start w:val="1"/>
      <w:numFmt w:val="lowerRoman"/>
      <w:pStyle w:val="80"/>
      <w:lvlText w:val="%7)"/>
      <w:lvlJc w:val="right"/>
      <w:pPr>
        <w:tabs>
          <w:tab w:val="num" w:pos="1296"/>
        </w:tabs>
        <w:ind w:left="1296" w:hanging="288"/>
      </w:pPr>
    </w:lvl>
    <w:lvl w:ilvl="8">
      <w:start w:val="1"/>
      <w:numFmt w:val="lowerLetter"/>
      <w:pStyle w:val="9"/>
      <w:lvlText w:val="%8."/>
      <w:lvlJc w:val="left"/>
      <w:pPr>
        <w:tabs>
          <w:tab w:val="num" w:pos="1440"/>
        </w:tabs>
        <w:ind w:left="1440" w:hanging="432"/>
      </w:pPr>
    </w:lvl>
  </w:abstractNum>
  <w:abstractNum w:abstractNumId="23">
    <w:nsid w:val="336A2605"/>
    <w:multiLevelType w:val="multilevel"/>
    <w:tmpl w:val="D7928BF2"/>
    <w:lvl w:ilvl="0">
      <w:start w:val="3"/>
      <w:numFmt w:val="decimal"/>
      <w:lvlText w:val="%1."/>
      <w:lvlJc w:val="left"/>
      <w:pPr>
        <w:ind w:left="1428" w:hanging="360"/>
      </w:pPr>
      <w:rPr>
        <w:rFonts w:hint="default"/>
      </w:rPr>
    </w:lvl>
    <w:lvl w:ilvl="1">
      <w:start w:val="4"/>
      <w:numFmt w:val="decimal"/>
      <w:isLgl/>
      <w:lvlText w:val="%1.%2"/>
      <w:lvlJc w:val="left"/>
      <w:pPr>
        <w:ind w:left="2328" w:hanging="1260"/>
      </w:pPr>
      <w:rPr>
        <w:rFonts w:hint="default"/>
      </w:rPr>
    </w:lvl>
    <w:lvl w:ilvl="2">
      <w:start w:val="1"/>
      <w:numFmt w:val="decimal"/>
      <w:isLgl/>
      <w:lvlText w:val="%1.%2.%3"/>
      <w:lvlJc w:val="left"/>
      <w:pPr>
        <w:ind w:left="2328" w:hanging="1260"/>
      </w:pPr>
      <w:rPr>
        <w:rFonts w:hint="default"/>
      </w:rPr>
    </w:lvl>
    <w:lvl w:ilvl="3">
      <w:start w:val="1"/>
      <w:numFmt w:val="decimal"/>
      <w:isLgl/>
      <w:lvlText w:val="%1.%2.%3.%4"/>
      <w:lvlJc w:val="left"/>
      <w:pPr>
        <w:ind w:left="2328" w:hanging="1260"/>
      </w:pPr>
      <w:rPr>
        <w:rFonts w:hint="default"/>
      </w:rPr>
    </w:lvl>
    <w:lvl w:ilvl="4">
      <w:start w:val="1"/>
      <w:numFmt w:val="decimal"/>
      <w:isLgl/>
      <w:lvlText w:val="%1.%2.%3.%4.%5"/>
      <w:lvlJc w:val="left"/>
      <w:pPr>
        <w:ind w:left="2328" w:hanging="1260"/>
      </w:pPr>
      <w:rPr>
        <w:rFonts w:hint="default"/>
      </w:rPr>
    </w:lvl>
    <w:lvl w:ilvl="5">
      <w:start w:val="1"/>
      <w:numFmt w:val="decimal"/>
      <w:isLgl/>
      <w:lvlText w:val="%1.%2.%3.%4.%5.%6"/>
      <w:lvlJc w:val="left"/>
      <w:pPr>
        <w:ind w:left="2328" w:hanging="126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24">
    <w:nsid w:val="3379755F"/>
    <w:multiLevelType w:val="multilevel"/>
    <w:tmpl w:val="65584FC2"/>
    <w:lvl w:ilvl="0">
      <w:start w:val="2"/>
      <w:numFmt w:val="decimal"/>
      <w:lvlText w:val="%1."/>
      <w:lvlJc w:val="left"/>
      <w:pPr>
        <w:ind w:left="0" w:firstLine="0"/>
      </w:pPr>
      <w:rPr>
        <w:rFonts w:ascii="Times New Roman" w:eastAsia="Times New Roman" w:hAnsi="Times New Roman" w:cs="Times New Roman" w:hint="default"/>
        <w:sz w:val="24"/>
        <w:szCs w:val="24"/>
      </w:rPr>
    </w:lvl>
    <w:lvl w:ilvl="1">
      <w:start w:val="5"/>
      <w:numFmt w:val="decimal"/>
      <w:isLgl/>
      <w:lvlText w:val="%1.%2."/>
      <w:lvlJc w:val="left"/>
      <w:pPr>
        <w:ind w:left="1643" w:hanging="540"/>
      </w:pPr>
      <w:rPr>
        <w:rFonts w:hint="default"/>
      </w:rPr>
    </w:lvl>
    <w:lvl w:ilvl="2">
      <w:start w:val="1"/>
      <w:numFmt w:val="decimal"/>
      <w:isLgl/>
      <w:lvlText w:val="%1.%2.%3."/>
      <w:lvlJc w:val="left"/>
      <w:pPr>
        <w:ind w:left="2218" w:hanging="720"/>
      </w:pPr>
      <w:rPr>
        <w:rFonts w:hint="default"/>
      </w:rPr>
    </w:lvl>
    <w:lvl w:ilvl="3">
      <w:start w:val="1"/>
      <w:numFmt w:val="decimal"/>
      <w:isLgl/>
      <w:lvlText w:val="%1.%2.%3.%4."/>
      <w:lvlJc w:val="left"/>
      <w:pPr>
        <w:ind w:left="2613" w:hanging="720"/>
      </w:pPr>
      <w:rPr>
        <w:rFonts w:hint="default"/>
      </w:rPr>
    </w:lvl>
    <w:lvl w:ilvl="4">
      <w:start w:val="1"/>
      <w:numFmt w:val="decimal"/>
      <w:isLgl/>
      <w:lvlText w:val="%1.%2.%3.%4.%5."/>
      <w:lvlJc w:val="left"/>
      <w:pPr>
        <w:ind w:left="3368" w:hanging="1080"/>
      </w:pPr>
      <w:rPr>
        <w:rFonts w:hint="default"/>
      </w:rPr>
    </w:lvl>
    <w:lvl w:ilvl="5">
      <w:start w:val="1"/>
      <w:numFmt w:val="decimal"/>
      <w:isLgl/>
      <w:lvlText w:val="%1.%2.%3.%4.%5.%6."/>
      <w:lvlJc w:val="left"/>
      <w:pPr>
        <w:ind w:left="3763" w:hanging="1080"/>
      </w:pPr>
      <w:rPr>
        <w:rFonts w:hint="default"/>
      </w:rPr>
    </w:lvl>
    <w:lvl w:ilvl="6">
      <w:start w:val="1"/>
      <w:numFmt w:val="decimal"/>
      <w:isLgl/>
      <w:lvlText w:val="%1.%2.%3.%4.%5.%6.%7."/>
      <w:lvlJc w:val="left"/>
      <w:pPr>
        <w:ind w:left="4518" w:hanging="1440"/>
      </w:pPr>
      <w:rPr>
        <w:rFonts w:hint="default"/>
      </w:rPr>
    </w:lvl>
    <w:lvl w:ilvl="7">
      <w:start w:val="1"/>
      <w:numFmt w:val="decimal"/>
      <w:isLgl/>
      <w:lvlText w:val="%1.%2.%3.%4.%5.%6.%7.%8."/>
      <w:lvlJc w:val="left"/>
      <w:pPr>
        <w:ind w:left="4913" w:hanging="1440"/>
      </w:pPr>
      <w:rPr>
        <w:rFonts w:hint="default"/>
      </w:rPr>
    </w:lvl>
    <w:lvl w:ilvl="8">
      <w:start w:val="1"/>
      <w:numFmt w:val="decimal"/>
      <w:isLgl/>
      <w:lvlText w:val="%1.%2.%3.%4.%5.%6.%7.%8.%9."/>
      <w:lvlJc w:val="left"/>
      <w:pPr>
        <w:ind w:left="5668" w:hanging="1800"/>
      </w:pPr>
      <w:rPr>
        <w:rFonts w:hint="default"/>
      </w:rPr>
    </w:lvl>
  </w:abstractNum>
  <w:abstractNum w:abstractNumId="25">
    <w:nsid w:val="357B5CA3"/>
    <w:multiLevelType w:val="hybridMultilevel"/>
    <w:tmpl w:val="44CEFFDE"/>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36FF0BFA"/>
    <w:multiLevelType w:val="multilevel"/>
    <w:tmpl w:val="D504A878"/>
    <w:numStyleLink w:val="28"/>
  </w:abstractNum>
  <w:abstractNum w:abstractNumId="27">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28">
    <w:nsid w:val="37B30627"/>
    <w:multiLevelType w:val="hybridMultilevel"/>
    <w:tmpl w:val="B4E666DE"/>
    <w:styleLink w:val="275"/>
    <w:lvl w:ilvl="0" w:tplc="232E136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9">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30">
    <w:nsid w:val="42BC5A63"/>
    <w:multiLevelType w:val="hybridMultilevel"/>
    <w:tmpl w:val="9754ECF6"/>
    <w:lvl w:ilvl="0" w:tplc="AC164A8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5407238"/>
    <w:multiLevelType w:val="hybridMultilevel"/>
    <w:tmpl w:val="20CC9C3E"/>
    <w:lvl w:ilvl="0" w:tplc="5DF02C5A">
      <w:start w:val="1"/>
      <w:numFmt w:val="bullet"/>
      <w:lvlText w:val="–"/>
      <w:lvlJc w:val="left"/>
      <w:pPr>
        <w:ind w:left="720" w:hanging="360"/>
      </w:pPr>
      <w:rPr>
        <w:rFonts w:ascii="Times New Roman" w:hAnsi="Times New Roman" w:cs="Times New Roman"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A074274"/>
    <w:multiLevelType w:val="multilevel"/>
    <w:tmpl w:val="468019D4"/>
    <w:lvl w:ilvl="0">
      <w:start w:val="1"/>
      <w:numFmt w:val="decimal"/>
      <w:pStyle w:val="12p"/>
      <w:suff w:val="space"/>
      <w:lvlText w:val="%1"/>
      <w:lvlJc w:val="left"/>
      <w:pPr>
        <w:ind w:left="1038" w:hanging="360"/>
      </w:pPr>
      <w:rPr>
        <w:rFonts w:cs="Times New Roman" w:hint="default"/>
        <w:b w:val="0"/>
        <w:bCs w:val="0"/>
        <w:i w:val="0"/>
        <w:iCs w:val="0"/>
      </w:rPr>
    </w:lvl>
    <w:lvl w:ilvl="1">
      <w:start w:val="1"/>
      <w:numFmt w:val="decimal"/>
      <w:suff w:val="space"/>
      <w:lvlText w:val="%1.%2"/>
      <w:lvlJc w:val="left"/>
      <w:pPr>
        <w:ind w:left="792" w:hanging="432"/>
      </w:pPr>
      <w:rPr>
        <w:rFonts w:cs="Times New Roman" w:hint="default"/>
      </w:rPr>
    </w:lvl>
    <w:lvl w:ilvl="2">
      <w:start w:val="1"/>
      <w:numFmt w:val="decimal"/>
      <w:suff w:val="space"/>
      <w:lvlText w:val="%1.%2.%3"/>
      <w:lvlJc w:val="left"/>
      <w:pPr>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3">
    <w:nsid w:val="507302BF"/>
    <w:multiLevelType w:val="hybridMultilevel"/>
    <w:tmpl w:val="1C1E0904"/>
    <w:lvl w:ilvl="0" w:tplc="00FAF384">
      <w:start w:val="1"/>
      <w:numFmt w:val="bullet"/>
      <w:lvlText w:val=""/>
      <w:lvlJc w:val="left"/>
      <w:pPr>
        <w:tabs>
          <w:tab w:val="num" w:pos="1969"/>
        </w:tabs>
        <w:ind w:left="1969" w:hanging="360"/>
      </w:pPr>
      <w:rPr>
        <w:rFonts w:ascii="Symbol" w:hAnsi="Symbol" w:hint="default"/>
      </w:rPr>
    </w:lvl>
    <w:lvl w:ilvl="1" w:tplc="04190019" w:tentative="1">
      <w:start w:val="1"/>
      <w:numFmt w:val="bullet"/>
      <w:lvlText w:val="o"/>
      <w:lvlJc w:val="left"/>
      <w:pPr>
        <w:tabs>
          <w:tab w:val="num" w:pos="1980"/>
        </w:tabs>
        <w:ind w:left="1980" w:hanging="360"/>
      </w:pPr>
      <w:rPr>
        <w:rFonts w:ascii="Courier New" w:hAnsi="Courier New" w:cs="Courier New" w:hint="default"/>
      </w:rPr>
    </w:lvl>
    <w:lvl w:ilvl="2" w:tplc="0419001B" w:tentative="1">
      <w:start w:val="1"/>
      <w:numFmt w:val="bullet"/>
      <w:lvlText w:val=""/>
      <w:lvlJc w:val="left"/>
      <w:pPr>
        <w:tabs>
          <w:tab w:val="num" w:pos="2700"/>
        </w:tabs>
        <w:ind w:left="2700" w:hanging="360"/>
      </w:pPr>
      <w:rPr>
        <w:rFonts w:ascii="Wingdings" w:hAnsi="Wingdings" w:hint="default"/>
      </w:rPr>
    </w:lvl>
    <w:lvl w:ilvl="3" w:tplc="0419000F" w:tentative="1">
      <w:start w:val="1"/>
      <w:numFmt w:val="bullet"/>
      <w:lvlText w:val=""/>
      <w:lvlJc w:val="left"/>
      <w:pPr>
        <w:tabs>
          <w:tab w:val="num" w:pos="3420"/>
        </w:tabs>
        <w:ind w:left="3420" w:hanging="360"/>
      </w:pPr>
      <w:rPr>
        <w:rFonts w:ascii="Symbol" w:hAnsi="Symbol" w:hint="default"/>
      </w:rPr>
    </w:lvl>
    <w:lvl w:ilvl="4" w:tplc="04190019" w:tentative="1">
      <w:start w:val="1"/>
      <w:numFmt w:val="bullet"/>
      <w:lvlText w:val="o"/>
      <w:lvlJc w:val="left"/>
      <w:pPr>
        <w:tabs>
          <w:tab w:val="num" w:pos="4140"/>
        </w:tabs>
        <w:ind w:left="4140" w:hanging="360"/>
      </w:pPr>
      <w:rPr>
        <w:rFonts w:ascii="Courier New" w:hAnsi="Courier New" w:cs="Courier New" w:hint="default"/>
      </w:rPr>
    </w:lvl>
    <w:lvl w:ilvl="5" w:tplc="0419001B" w:tentative="1">
      <w:start w:val="1"/>
      <w:numFmt w:val="bullet"/>
      <w:lvlText w:val=""/>
      <w:lvlJc w:val="left"/>
      <w:pPr>
        <w:tabs>
          <w:tab w:val="num" w:pos="4860"/>
        </w:tabs>
        <w:ind w:left="4860" w:hanging="360"/>
      </w:pPr>
      <w:rPr>
        <w:rFonts w:ascii="Wingdings" w:hAnsi="Wingdings" w:hint="default"/>
      </w:rPr>
    </w:lvl>
    <w:lvl w:ilvl="6" w:tplc="0419000F" w:tentative="1">
      <w:start w:val="1"/>
      <w:numFmt w:val="bullet"/>
      <w:lvlText w:val=""/>
      <w:lvlJc w:val="left"/>
      <w:pPr>
        <w:tabs>
          <w:tab w:val="num" w:pos="5580"/>
        </w:tabs>
        <w:ind w:left="5580" w:hanging="360"/>
      </w:pPr>
      <w:rPr>
        <w:rFonts w:ascii="Symbol" w:hAnsi="Symbol" w:hint="default"/>
      </w:rPr>
    </w:lvl>
    <w:lvl w:ilvl="7" w:tplc="04190019" w:tentative="1">
      <w:start w:val="1"/>
      <w:numFmt w:val="bullet"/>
      <w:lvlText w:val="o"/>
      <w:lvlJc w:val="left"/>
      <w:pPr>
        <w:tabs>
          <w:tab w:val="num" w:pos="6300"/>
        </w:tabs>
        <w:ind w:left="6300" w:hanging="360"/>
      </w:pPr>
      <w:rPr>
        <w:rFonts w:ascii="Courier New" w:hAnsi="Courier New" w:cs="Courier New" w:hint="default"/>
      </w:rPr>
    </w:lvl>
    <w:lvl w:ilvl="8" w:tplc="0419001B" w:tentative="1">
      <w:start w:val="1"/>
      <w:numFmt w:val="bullet"/>
      <w:lvlText w:val=""/>
      <w:lvlJc w:val="left"/>
      <w:pPr>
        <w:tabs>
          <w:tab w:val="num" w:pos="7020"/>
        </w:tabs>
        <w:ind w:left="7020" w:hanging="360"/>
      </w:pPr>
      <w:rPr>
        <w:rFonts w:ascii="Wingdings" w:hAnsi="Wingdings" w:hint="default"/>
      </w:rPr>
    </w:lvl>
  </w:abstractNum>
  <w:abstractNum w:abstractNumId="34">
    <w:nsid w:val="51D63689"/>
    <w:multiLevelType w:val="multilevel"/>
    <w:tmpl w:val="EDFEC33E"/>
    <w:lvl w:ilvl="0">
      <w:start w:val="2"/>
      <w:numFmt w:val="decimal"/>
      <w:lvlText w:val="%1"/>
      <w:lvlJc w:val="left"/>
      <w:pPr>
        <w:ind w:left="360" w:hanging="360"/>
      </w:pPr>
      <w:rPr>
        <w:rFonts w:hint="default"/>
      </w:rPr>
    </w:lvl>
    <w:lvl w:ilvl="1">
      <w:start w:val="4"/>
      <w:numFmt w:val="decimal"/>
      <w:lvlText w:val="%1.%2"/>
      <w:lvlJc w:val="left"/>
      <w:pPr>
        <w:ind w:left="1434" w:hanging="360"/>
      </w:pPr>
      <w:rPr>
        <w:rFonts w:hint="default"/>
      </w:rPr>
    </w:lvl>
    <w:lvl w:ilvl="2">
      <w:start w:val="1"/>
      <w:numFmt w:val="decimal"/>
      <w:lvlText w:val="%1.%2.%3"/>
      <w:lvlJc w:val="left"/>
      <w:pPr>
        <w:ind w:left="2868" w:hanging="720"/>
      </w:pPr>
      <w:rPr>
        <w:rFonts w:hint="default"/>
      </w:rPr>
    </w:lvl>
    <w:lvl w:ilvl="3">
      <w:start w:val="1"/>
      <w:numFmt w:val="decimal"/>
      <w:lvlText w:val="%1.%2.%3.%4"/>
      <w:lvlJc w:val="left"/>
      <w:pPr>
        <w:ind w:left="3942" w:hanging="720"/>
      </w:pPr>
      <w:rPr>
        <w:rFonts w:hint="default"/>
      </w:rPr>
    </w:lvl>
    <w:lvl w:ilvl="4">
      <w:start w:val="1"/>
      <w:numFmt w:val="decimal"/>
      <w:lvlText w:val="%1.%2.%3.%4.%5"/>
      <w:lvlJc w:val="left"/>
      <w:pPr>
        <w:ind w:left="5376" w:hanging="1080"/>
      </w:pPr>
      <w:rPr>
        <w:rFonts w:hint="default"/>
      </w:rPr>
    </w:lvl>
    <w:lvl w:ilvl="5">
      <w:start w:val="1"/>
      <w:numFmt w:val="decimal"/>
      <w:lvlText w:val="%1.%2.%3.%4.%5.%6"/>
      <w:lvlJc w:val="left"/>
      <w:pPr>
        <w:ind w:left="6450" w:hanging="1080"/>
      </w:pPr>
      <w:rPr>
        <w:rFonts w:hint="default"/>
      </w:rPr>
    </w:lvl>
    <w:lvl w:ilvl="6">
      <w:start w:val="1"/>
      <w:numFmt w:val="decimal"/>
      <w:lvlText w:val="%1.%2.%3.%4.%5.%6.%7"/>
      <w:lvlJc w:val="left"/>
      <w:pPr>
        <w:ind w:left="7884" w:hanging="1440"/>
      </w:pPr>
      <w:rPr>
        <w:rFonts w:hint="default"/>
      </w:rPr>
    </w:lvl>
    <w:lvl w:ilvl="7">
      <w:start w:val="1"/>
      <w:numFmt w:val="decimal"/>
      <w:lvlText w:val="%1.%2.%3.%4.%5.%6.%7.%8"/>
      <w:lvlJc w:val="left"/>
      <w:pPr>
        <w:ind w:left="8958" w:hanging="1440"/>
      </w:pPr>
      <w:rPr>
        <w:rFonts w:hint="default"/>
      </w:rPr>
    </w:lvl>
    <w:lvl w:ilvl="8">
      <w:start w:val="1"/>
      <w:numFmt w:val="decimal"/>
      <w:lvlText w:val="%1.%2.%3.%4.%5.%6.%7.%8.%9"/>
      <w:lvlJc w:val="left"/>
      <w:pPr>
        <w:ind w:left="10392" w:hanging="1800"/>
      </w:pPr>
      <w:rPr>
        <w:rFonts w:hint="default"/>
      </w:rPr>
    </w:lvl>
  </w:abstractNum>
  <w:abstractNum w:abstractNumId="35">
    <w:nsid w:val="54F87EF7"/>
    <w:multiLevelType w:val="hybridMultilevel"/>
    <w:tmpl w:val="52DC3BFA"/>
    <w:styleLink w:val="16"/>
    <w:lvl w:ilvl="0" w:tplc="91C0136E">
      <w:start w:val="1"/>
      <w:numFmt w:val="bullet"/>
      <w:lvlText w:val=""/>
      <w:lvlJc w:val="left"/>
      <w:pPr>
        <w:ind w:left="7200" w:hanging="360"/>
      </w:pPr>
      <w:rPr>
        <w:rFonts w:ascii="Symbol" w:hAnsi="Symbol" w:hint="default"/>
      </w:rPr>
    </w:lvl>
    <w:lvl w:ilvl="1" w:tplc="04190003">
      <w:start w:val="1"/>
      <w:numFmt w:val="bullet"/>
      <w:lvlText w:val=""/>
      <w:lvlJc w:val="left"/>
      <w:pPr>
        <w:tabs>
          <w:tab w:val="num" w:pos="927"/>
        </w:tabs>
        <w:ind w:left="927" w:hanging="360"/>
      </w:pPr>
      <w:rPr>
        <w:rFonts w:ascii="Symbol" w:hAnsi="Symbol" w:hint="default"/>
      </w:rPr>
    </w:lvl>
    <w:lvl w:ilvl="2" w:tplc="04190005">
      <w:start w:val="1"/>
      <w:numFmt w:val="bullet"/>
      <w:lvlText w:val="o"/>
      <w:lvlJc w:val="left"/>
      <w:pPr>
        <w:tabs>
          <w:tab w:val="num" w:pos="1647"/>
        </w:tabs>
        <w:ind w:left="1647" w:hanging="360"/>
      </w:pPr>
      <w:rPr>
        <w:rFonts w:ascii="Courier New" w:hAnsi="Courier New" w:cs="Courier New" w:hint="default"/>
      </w:rPr>
    </w:lvl>
    <w:lvl w:ilvl="3" w:tplc="04190001">
      <w:start w:val="1"/>
      <w:numFmt w:val="bullet"/>
      <w:lvlText w:val=""/>
      <w:lvlJc w:val="left"/>
      <w:pPr>
        <w:tabs>
          <w:tab w:val="num" w:pos="2367"/>
        </w:tabs>
        <w:ind w:left="2367" w:hanging="360"/>
      </w:pPr>
      <w:rPr>
        <w:rFonts w:ascii="Wingdings" w:hAnsi="Wingdings" w:hint="default"/>
      </w:rPr>
    </w:lvl>
    <w:lvl w:ilvl="4" w:tplc="04190003">
      <w:start w:val="1"/>
      <w:numFmt w:val="bullet"/>
      <w:lvlText w:val=""/>
      <w:lvlJc w:val="left"/>
      <w:pPr>
        <w:tabs>
          <w:tab w:val="num" w:pos="3087"/>
        </w:tabs>
        <w:ind w:left="3087" w:hanging="360"/>
      </w:pPr>
      <w:rPr>
        <w:rFonts w:ascii="Symbol" w:hAnsi="Symbol" w:hint="default"/>
      </w:rPr>
    </w:lvl>
    <w:lvl w:ilvl="5" w:tplc="04190005">
      <w:start w:val="1"/>
      <w:numFmt w:val="bullet"/>
      <w:lvlText w:val="o"/>
      <w:lvlJc w:val="left"/>
      <w:pPr>
        <w:tabs>
          <w:tab w:val="num" w:pos="3807"/>
        </w:tabs>
        <w:ind w:left="3807" w:hanging="360"/>
      </w:pPr>
      <w:rPr>
        <w:rFonts w:ascii="Courier New" w:hAnsi="Courier New" w:cs="Courier New" w:hint="default"/>
      </w:rPr>
    </w:lvl>
    <w:lvl w:ilvl="6" w:tplc="04190001">
      <w:start w:val="1"/>
      <w:numFmt w:val="bullet"/>
      <w:lvlText w:val=""/>
      <w:lvlJc w:val="left"/>
      <w:pPr>
        <w:tabs>
          <w:tab w:val="num" w:pos="4527"/>
        </w:tabs>
        <w:ind w:left="4527" w:hanging="360"/>
      </w:pPr>
      <w:rPr>
        <w:rFonts w:ascii="Wingdings" w:hAnsi="Wingdings" w:hint="default"/>
      </w:rPr>
    </w:lvl>
    <w:lvl w:ilvl="7" w:tplc="04190003">
      <w:start w:val="1"/>
      <w:numFmt w:val="bullet"/>
      <w:lvlText w:val=""/>
      <w:lvlJc w:val="left"/>
      <w:pPr>
        <w:tabs>
          <w:tab w:val="num" w:pos="5247"/>
        </w:tabs>
        <w:ind w:left="5247" w:hanging="360"/>
      </w:pPr>
      <w:rPr>
        <w:rFonts w:ascii="Symbol" w:hAnsi="Symbol" w:hint="default"/>
      </w:rPr>
    </w:lvl>
    <w:lvl w:ilvl="8" w:tplc="04190005">
      <w:start w:val="1"/>
      <w:numFmt w:val="bullet"/>
      <w:lvlText w:val="o"/>
      <w:lvlJc w:val="left"/>
      <w:pPr>
        <w:tabs>
          <w:tab w:val="num" w:pos="5967"/>
        </w:tabs>
        <w:ind w:left="5967" w:hanging="360"/>
      </w:pPr>
      <w:rPr>
        <w:rFonts w:ascii="Courier New" w:hAnsi="Courier New" w:cs="Courier New" w:hint="default"/>
      </w:rPr>
    </w:lvl>
  </w:abstractNum>
  <w:abstractNum w:abstractNumId="36">
    <w:nsid w:val="587129CC"/>
    <w:multiLevelType w:val="hybridMultilevel"/>
    <w:tmpl w:val="790A0BFA"/>
    <w:lvl w:ilvl="0" w:tplc="25302AFC">
      <w:start w:val="1"/>
      <w:numFmt w:val="bullet"/>
      <w:lvlText w:val="-"/>
      <w:lvlJc w:val="left"/>
      <w:pPr>
        <w:ind w:left="720" w:hanging="360"/>
      </w:pPr>
      <w:rPr>
        <w:rFonts w:ascii="Courier New" w:hAnsi="Courier New" w:cs="Times New Roman"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9A31865"/>
    <w:multiLevelType w:val="hybridMultilevel"/>
    <w:tmpl w:val="3DCAD410"/>
    <w:lvl w:ilvl="0" w:tplc="14486E68">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660"/>
        </w:tabs>
        <w:ind w:left="660" w:hanging="360"/>
      </w:pPr>
      <w:rPr>
        <w:rFonts w:ascii="Courier New" w:hAnsi="Courier New" w:hint="default"/>
      </w:rPr>
    </w:lvl>
    <w:lvl w:ilvl="2" w:tplc="04190005" w:tentative="1">
      <w:start w:val="1"/>
      <w:numFmt w:val="bullet"/>
      <w:lvlText w:val=""/>
      <w:lvlJc w:val="left"/>
      <w:pPr>
        <w:tabs>
          <w:tab w:val="num" w:pos="1380"/>
        </w:tabs>
        <w:ind w:left="1380" w:hanging="360"/>
      </w:pPr>
      <w:rPr>
        <w:rFonts w:ascii="Wingdings" w:hAnsi="Wingdings" w:hint="default"/>
      </w:rPr>
    </w:lvl>
    <w:lvl w:ilvl="3" w:tplc="04190001" w:tentative="1">
      <w:start w:val="1"/>
      <w:numFmt w:val="bullet"/>
      <w:lvlText w:val=""/>
      <w:lvlJc w:val="left"/>
      <w:pPr>
        <w:tabs>
          <w:tab w:val="num" w:pos="2100"/>
        </w:tabs>
        <w:ind w:left="2100" w:hanging="360"/>
      </w:pPr>
      <w:rPr>
        <w:rFonts w:ascii="Symbol" w:hAnsi="Symbol" w:hint="default"/>
      </w:rPr>
    </w:lvl>
    <w:lvl w:ilvl="4" w:tplc="04190003" w:tentative="1">
      <w:start w:val="1"/>
      <w:numFmt w:val="bullet"/>
      <w:lvlText w:val="o"/>
      <w:lvlJc w:val="left"/>
      <w:pPr>
        <w:tabs>
          <w:tab w:val="num" w:pos="2820"/>
        </w:tabs>
        <w:ind w:left="2820" w:hanging="360"/>
      </w:pPr>
      <w:rPr>
        <w:rFonts w:ascii="Courier New" w:hAnsi="Courier New" w:hint="default"/>
      </w:rPr>
    </w:lvl>
    <w:lvl w:ilvl="5" w:tplc="04190005" w:tentative="1">
      <w:start w:val="1"/>
      <w:numFmt w:val="bullet"/>
      <w:lvlText w:val=""/>
      <w:lvlJc w:val="left"/>
      <w:pPr>
        <w:tabs>
          <w:tab w:val="num" w:pos="3540"/>
        </w:tabs>
        <w:ind w:left="3540" w:hanging="360"/>
      </w:pPr>
      <w:rPr>
        <w:rFonts w:ascii="Wingdings" w:hAnsi="Wingdings" w:hint="default"/>
      </w:rPr>
    </w:lvl>
    <w:lvl w:ilvl="6" w:tplc="04190001" w:tentative="1">
      <w:start w:val="1"/>
      <w:numFmt w:val="bullet"/>
      <w:lvlText w:val=""/>
      <w:lvlJc w:val="left"/>
      <w:pPr>
        <w:tabs>
          <w:tab w:val="num" w:pos="4260"/>
        </w:tabs>
        <w:ind w:left="4260" w:hanging="360"/>
      </w:pPr>
      <w:rPr>
        <w:rFonts w:ascii="Symbol" w:hAnsi="Symbol" w:hint="default"/>
      </w:rPr>
    </w:lvl>
    <w:lvl w:ilvl="7" w:tplc="04190003" w:tentative="1">
      <w:start w:val="1"/>
      <w:numFmt w:val="bullet"/>
      <w:lvlText w:val="o"/>
      <w:lvlJc w:val="left"/>
      <w:pPr>
        <w:tabs>
          <w:tab w:val="num" w:pos="4980"/>
        </w:tabs>
        <w:ind w:left="4980" w:hanging="360"/>
      </w:pPr>
      <w:rPr>
        <w:rFonts w:ascii="Courier New" w:hAnsi="Courier New" w:hint="default"/>
      </w:rPr>
    </w:lvl>
    <w:lvl w:ilvl="8" w:tplc="04190005" w:tentative="1">
      <w:start w:val="1"/>
      <w:numFmt w:val="bullet"/>
      <w:lvlText w:val=""/>
      <w:lvlJc w:val="left"/>
      <w:pPr>
        <w:tabs>
          <w:tab w:val="num" w:pos="5700"/>
        </w:tabs>
        <w:ind w:left="5700" w:hanging="360"/>
      </w:pPr>
      <w:rPr>
        <w:rFonts w:ascii="Wingdings" w:hAnsi="Wingdings" w:hint="default"/>
      </w:rPr>
    </w:lvl>
  </w:abstractNum>
  <w:abstractNum w:abstractNumId="38">
    <w:nsid w:val="5B4E0F0A"/>
    <w:multiLevelType w:val="hybridMultilevel"/>
    <w:tmpl w:val="3476EDFA"/>
    <w:styleLink w:val="2741"/>
    <w:lvl w:ilvl="0" w:tplc="04190001">
      <w:start w:val="1"/>
      <w:numFmt w:val="bullet"/>
      <w:lvlText w:val=""/>
      <w:lvlJc w:val="left"/>
      <w:pPr>
        <w:tabs>
          <w:tab w:val="num" w:pos="709"/>
        </w:tabs>
        <w:ind w:left="0" w:firstLine="708"/>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F2E273B"/>
    <w:multiLevelType w:val="multilevel"/>
    <w:tmpl w:val="6D8293DE"/>
    <w:lvl w:ilvl="0">
      <w:start w:val="2"/>
      <w:numFmt w:val="decimal"/>
      <w:lvlText w:val="%1"/>
      <w:lvlJc w:val="left"/>
      <w:pPr>
        <w:ind w:left="360" w:hanging="360"/>
      </w:pPr>
      <w:rPr>
        <w:rFonts w:hint="default"/>
      </w:rPr>
    </w:lvl>
    <w:lvl w:ilvl="1">
      <w:start w:val="9"/>
      <w:numFmt w:val="decimal"/>
      <w:lvlText w:val="%1.%2"/>
      <w:lvlJc w:val="left"/>
      <w:pPr>
        <w:ind w:left="1434" w:hanging="360"/>
      </w:pPr>
      <w:rPr>
        <w:rFonts w:hint="default"/>
      </w:rPr>
    </w:lvl>
    <w:lvl w:ilvl="2">
      <w:start w:val="1"/>
      <w:numFmt w:val="decimal"/>
      <w:lvlText w:val="%1.%2.%3"/>
      <w:lvlJc w:val="left"/>
      <w:pPr>
        <w:ind w:left="2868" w:hanging="720"/>
      </w:pPr>
      <w:rPr>
        <w:rFonts w:hint="default"/>
      </w:rPr>
    </w:lvl>
    <w:lvl w:ilvl="3">
      <w:start w:val="1"/>
      <w:numFmt w:val="decimal"/>
      <w:lvlText w:val="%1.%2.%3.%4"/>
      <w:lvlJc w:val="left"/>
      <w:pPr>
        <w:ind w:left="3942" w:hanging="720"/>
      </w:pPr>
      <w:rPr>
        <w:rFonts w:hint="default"/>
      </w:rPr>
    </w:lvl>
    <w:lvl w:ilvl="4">
      <w:start w:val="1"/>
      <w:numFmt w:val="decimal"/>
      <w:lvlText w:val="%1.%2.%3.%4.%5"/>
      <w:lvlJc w:val="left"/>
      <w:pPr>
        <w:ind w:left="5376" w:hanging="1080"/>
      </w:pPr>
      <w:rPr>
        <w:rFonts w:hint="default"/>
      </w:rPr>
    </w:lvl>
    <w:lvl w:ilvl="5">
      <w:start w:val="1"/>
      <w:numFmt w:val="decimal"/>
      <w:lvlText w:val="%1.%2.%3.%4.%5.%6"/>
      <w:lvlJc w:val="left"/>
      <w:pPr>
        <w:ind w:left="6450" w:hanging="1080"/>
      </w:pPr>
      <w:rPr>
        <w:rFonts w:hint="default"/>
      </w:rPr>
    </w:lvl>
    <w:lvl w:ilvl="6">
      <w:start w:val="1"/>
      <w:numFmt w:val="decimal"/>
      <w:lvlText w:val="%1.%2.%3.%4.%5.%6.%7"/>
      <w:lvlJc w:val="left"/>
      <w:pPr>
        <w:ind w:left="7884" w:hanging="1440"/>
      </w:pPr>
      <w:rPr>
        <w:rFonts w:hint="default"/>
      </w:rPr>
    </w:lvl>
    <w:lvl w:ilvl="7">
      <w:start w:val="1"/>
      <w:numFmt w:val="decimal"/>
      <w:lvlText w:val="%1.%2.%3.%4.%5.%6.%7.%8"/>
      <w:lvlJc w:val="left"/>
      <w:pPr>
        <w:ind w:left="8958" w:hanging="1440"/>
      </w:pPr>
      <w:rPr>
        <w:rFonts w:hint="default"/>
      </w:rPr>
    </w:lvl>
    <w:lvl w:ilvl="8">
      <w:start w:val="1"/>
      <w:numFmt w:val="decimal"/>
      <w:lvlText w:val="%1.%2.%3.%4.%5.%6.%7.%8.%9"/>
      <w:lvlJc w:val="left"/>
      <w:pPr>
        <w:ind w:left="10392" w:hanging="1800"/>
      </w:pPr>
      <w:rPr>
        <w:rFonts w:hint="default"/>
      </w:rPr>
    </w:lvl>
  </w:abstractNum>
  <w:abstractNum w:abstractNumId="40">
    <w:nsid w:val="64375302"/>
    <w:multiLevelType w:val="hybridMultilevel"/>
    <w:tmpl w:val="74FA0262"/>
    <w:lvl w:ilvl="0" w:tplc="3BFC8D48">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1">
    <w:nsid w:val="6ED82F74"/>
    <w:multiLevelType w:val="hybridMultilevel"/>
    <w:tmpl w:val="7A3E2718"/>
    <w:styleLink w:val="60"/>
    <w:lvl w:ilvl="0" w:tplc="D7DEFA68">
      <w:start w:val="1"/>
      <w:numFmt w:val="bullet"/>
      <w:lvlText w:val=""/>
      <w:lvlJc w:val="left"/>
      <w:pPr>
        <w:tabs>
          <w:tab w:val="num" w:pos="940"/>
        </w:tabs>
        <w:ind w:left="940" w:hanging="34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2">
    <w:nsid w:val="703872E7"/>
    <w:multiLevelType w:val="hybridMultilevel"/>
    <w:tmpl w:val="B736327E"/>
    <w:lvl w:ilvl="0" w:tplc="5ED220C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1396D37"/>
    <w:multiLevelType w:val="hybridMultilevel"/>
    <w:tmpl w:val="3746C91E"/>
    <w:styleLink w:val="1ai3122"/>
    <w:lvl w:ilvl="0" w:tplc="91C0136E">
      <w:start w:val="1"/>
      <w:numFmt w:val="bullet"/>
      <w:lvlText w:val=""/>
      <w:lvlJc w:val="left"/>
      <w:rPr>
        <w:rFonts w:ascii="Symbol" w:hAnsi="Symbol" w:hint="default"/>
      </w:rPr>
    </w:lvl>
    <w:lvl w:ilvl="1" w:tplc="089A77A2">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44">
    <w:nsid w:val="7455426B"/>
    <w:multiLevelType w:val="hybridMultilevel"/>
    <w:tmpl w:val="D45C635A"/>
    <w:styleLink w:val="1141"/>
    <w:lvl w:ilvl="0" w:tplc="AD80B9E2">
      <w:start w:val="1"/>
      <w:numFmt w:val="bullet"/>
      <w:lvlText w:val=""/>
      <w:lvlJc w:val="left"/>
      <w:pPr>
        <w:tabs>
          <w:tab w:val="num" w:pos="1060"/>
        </w:tabs>
        <w:ind w:left="106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78C91AC0"/>
    <w:multiLevelType w:val="hybridMultilevel"/>
    <w:tmpl w:val="C180C416"/>
    <w:lvl w:ilvl="0" w:tplc="3D647B24">
      <w:start w:val="1"/>
      <w:numFmt w:val="bullet"/>
      <w:lvlText w:val=""/>
      <w:lvlJc w:val="left"/>
      <w:pPr>
        <w:ind w:left="758" w:hanging="360"/>
      </w:pPr>
      <w:rPr>
        <w:rFonts w:ascii="Symbol" w:hAnsi="Symbol" w:cs="Symbol" w:hint="default"/>
      </w:rPr>
    </w:lvl>
    <w:lvl w:ilvl="1" w:tplc="04190003">
      <w:start w:val="1"/>
      <w:numFmt w:val="bullet"/>
      <w:lvlText w:val="o"/>
      <w:lvlJc w:val="left"/>
      <w:pPr>
        <w:ind w:left="1478" w:hanging="360"/>
      </w:pPr>
      <w:rPr>
        <w:rFonts w:ascii="Courier New" w:hAnsi="Courier New" w:cs="Courier New" w:hint="default"/>
      </w:rPr>
    </w:lvl>
    <w:lvl w:ilvl="2" w:tplc="04190005">
      <w:start w:val="1"/>
      <w:numFmt w:val="bullet"/>
      <w:lvlText w:val=""/>
      <w:lvlJc w:val="left"/>
      <w:pPr>
        <w:ind w:left="2198" w:hanging="360"/>
      </w:pPr>
      <w:rPr>
        <w:rFonts w:ascii="Wingdings" w:hAnsi="Wingdings" w:cs="Wingdings" w:hint="default"/>
      </w:rPr>
    </w:lvl>
    <w:lvl w:ilvl="3" w:tplc="04190001">
      <w:start w:val="1"/>
      <w:numFmt w:val="bullet"/>
      <w:lvlText w:val=""/>
      <w:lvlJc w:val="left"/>
      <w:pPr>
        <w:ind w:left="2918" w:hanging="360"/>
      </w:pPr>
      <w:rPr>
        <w:rFonts w:ascii="Symbol" w:hAnsi="Symbol" w:cs="Symbol" w:hint="default"/>
      </w:rPr>
    </w:lvl>
    <w:lvl w:ilvl="4" w:tplc="04190003">
      <w:start w:val="1"/>
      <w:numFmt w:val="bullet"/>
      <w:lvlText w:val="o"/>
      <w:lvlJc w:val="left"/>
      <w:pPr>
        <w:ind w:left="3638" w:hanging="360"/>
      </w:pPr>
      <w:rPr>
        <w:rFonts w:ascii="Courier New" w:hAnsi="Courier New" w:cs="Courier New" w:hint="default"/>
      </w:rPr>
    </w:lvl>
    <w:lvl w:ilvl="5" w:tplc="04190005">
      <w:start w:val="1"/>
      <w:numFmt w:val="bullet"/>
      <w:lvlText w:val=""/>
      <w:lvlJc w:val="left"/>
      <w:pPr>
        <w:ind w:left="4358" w:hanging="360"/>
      </w:pPr>
      <w:rPr>
        <w:rFonts w:ascii="Wingdings" w:hAnsi="Wingdings" w:cs="Wingdings" w:hint="default"/>
      </w:rPr>
    </w:lvl>
    <w:lvl w:ilvl="6" w:tplc="04190001">
      <w:start w:val="1"/>
      <w:numFmt w:val="bullet"/>
      <w:lvlText w:val=""/>
      <w:lvlJc w:val="left"/>
      <w:pPr>
        <w:ind w:left="5078" w:hanging="360"/>
      </w:pPr>
      <w:rPr>
        <w:rFonts w:ascii="Symbol" w:hAnsi="Symbol" w:cs="Symbol" w:hint="default"/>
      </w:rPr>
    </w:lvl>
    <w:lvl w:ilvl="7" w:tplc="04190003">
      <w:start w:val="1"/>
      <w:numFmt w:val="bullet"/>
      <w:lvlText w:val="o"/>
      <w:lvlJc w:val="left"/>
      <w:pPr>
        <w:ind w:left="5798" w:hanging="360"/>
      </w:pPr>
      <w:rPr>
        <w:rFonts w:ascii="Courier New" w:hAnsi="Courier New" w:cs="Courier New" w:hint="default"/>
      </w:rPr>
    </w:lvl>
    <w:lvl w:ilvl="8" w:tplc="04190005">
      <w:start w:val="1"/>
      <w:numFmt w:val="bullet"/>
      <w:lvlText w:val=""/>
      <w:lvlJc w:val="left"/>
      <w:pPr>
        <w:ind w:left="6518" w:hanging="360"/>
      </w:pPr>
      <w:rPr>
        <w:rFonts w:ascii="Wingdings" w:hAnsi="Wingdings" w:cs="Wingdings" w:hint="default"/>
      </w:rPr>
    </w:lvl>
  </w:abstractNum>
  <w:abstractNum w:abstractNumId="46">
    <w:nsid w:val="79BC76FC"/>
    <w:multiLevelType w:val="hybridMultilevel"/>
    <w:tmpl w:val="D41CD7D8"/>
    <w:lvl w:ilvl="0" w:tplc="25302AFC">
      <w:start w:val="1"/>
      <w:numFmt w:val="bullet"/>
      <w:lvlText w:val="-"/>
      <w:lvlJc w:val="left"/>
      <w:pPr>
        <w:ind w:left="720" w:hanging="360"/>
      </w:pPr>
      <w:rPr>
        <w:rFonts w:ascii="Courier New" w:hAnsi="Courier New" w:cs="Times New Roman"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9C1393A"/>
    <w:multiLevelType w:val="hybridMultilevel"/>
    <w:tmpl w:val="30A807AE"/>
    <w:lvl w:ilvl="0" w:tplc="B30A28AC">
      <w:start w:val="1"/>
      <w:numFmt w:val="bullet"/>
      <w:lvlText w:val="–"/>
      <w:lvlJc w:val="left"/>
      <w:pPr>
        <w:ind w:left="1429" w:hanging="360"/>
      </w:pPr>
      <w:rPr>
        <w:rFonts w:ascii="Arial" w:hAnsi="Aria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C202F4A"/>
    <w:multiLevelType w:val="hybridMultilevel"/>
    <w:tmpl w:val="BB728F24"/>
    <w:lvl w:ilvl="0" w:tplc="59AC6D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7"/>
  </w:num>
  <w:num w:numId="2">
    <w:abstractNumId w:val="44"/>
  </w:num>
  <w:num w:numId="3">
    <w:abstractNumId w:val="29"/>
  </w:num>
  <w:num w:numId="4">
    <w:abstractNumId w:val="19"/>
  </w:num>
  <w:num w:numId="5">
    <w:abstractNumId w:val="24"/>
  </w:num>
  <w:num w:numId="6">
    <w:abstractNumId w:val="12"/>
  </w:num>
  <w:num w:numId="7">
    <w:abstractNumId w:val="34"/>
  </w:num>
  <w:num w:numId="8">
    <w:abstractNumId w:val="1"/>
  </w:num>
  <w:num w:numId="9">
    <w:abstractNumId w:val="3"/>
  </w:num>
  <w:num w:numId="10">
    <w:abstractNumId w:val="21"/>
  </w:num>
  <w:num w:numId="11">
    <w:abstractNumId w:val="35"/>
  </w:num>
  <w:num w:numId="12">
    <w:abstractNumId w:val="28"/>
  </w:num>
  <w:num w:numId="13">
    <w:abstractNumId w:val="41"/>
  </w:num>
  <w:num w:numId="14">
    <w:abstractNumId w:val="38"/>
  </w:num>
  <w:num w:numId="15">
    <w:abstractNumId w:val="22"/>
  </w:num>
  <w:num w:numId="16">
    <w:abstractNumId w:val="11"/>
  </w:num>
  <w:num w:numId="17">
    <w:abstractNumId w:val="16"/>
  </w:num>
  <w:num w:numId="18">
    <w:abstractNumId w:val="2"/>
  </w:num>
  <w:num w:numId="19">
    <w:abstractNumId w:val="43"/>
  </w:num>
  <w:num w:numId="20">
    <w:abstractNumId w:val="9"/>
  </w:num>
  <w:num w:numId="21">
    <w:abstractNumId w:val="18"/>
  </w:num>
  <w:num w:numId="22">
    <w:abstractNumId w:val="48"/>
  </w:num>
  <w:num w:numId="23">
    <w:abstractNumId w:val="32"/>
  </w:num>
  <w:num w:numId="24">
    <w:abstractNumId w:val="23"/>
  </w:num>
  <w:num w:numId="25">
    <w:abstractNumId w:val="25"/>
  </w:num>
  <w:num w:numId="26">
    <w:abstractNumId w:val="31"/>
  </w:num>
  <w:num w:numId="27">
    <w:abstractNumId w:val="17"/>
  </w:num>
  <w:num w:numId="28">
    <w:abstractNumId w:val="36"/>
  </w:num>
  <w:num w:numId="29">
    <w:abstractNumId w:val="30"/>
  </w:num>
  <w:num w:numId="30">
    <w:abstractNumId w:val="46"/>
  </w:num>
  <w:num w:numId="31">
    <w:abstractNumId w:val="45"/>
  </w:num>
  <w:num w:numId="32">
    <w:abstractNumId w:val="39"/>
  </w:num>
  <w:num w:numId="33">
    <w:abstractNumId w:val="5"/>
  </w:num>
  <w:num w:numId="34">
    <w:abstractNumId w:val="15"/>
  </w:num>
  <w:num w:numId="35">
    <w:abstractNumId w:val="0"/>
  </w:num>
  <w:num w:numId="36">
    <w:abstractNumId w:val="20"/>
  </w:num>
  <w:num w:numId="37">
    <w:abstractNumId w:val="6"/>
  </w:num>
  <w:num w:numId="38">
    <w:abstractNumId w:val="4"/>
  </w:num>
  <w:num w:numId="39">
    <w:abstractNumId w:val="26"/>
    <w:lvlOverride w:ilvl="0">
      <w:lvl w:ilvl="0">
        <w:start w:val="1"/>
        <w:numFmt w:val="bullet"/>
        <w:lvlText w:val=""/>
        <w:lvlJc w:val="left"/>
        <w:pPr>
          <w:tabs>
            <w:tab w:val="num" w:pos="927"/>
          </w:tabs>
          <w:ind w:left="927" w:hanging="360"/>
        </w:pPr>
        <w:rPr>
          <w:rFonts w:ascii="Symbol" w:hAnsi="Symbol" w:hint="default"/>
        </w:rPr>
      </w:lvl>
    </w:lvlOverride>
  </w:num>
  <w:num w:numId="40">
    <w:abstractNumId w:val="8"/>
  </w:num>
  <w:num w:numId="41">
    <w:abstractNumId w:val="13"/>
  </w:num>
  <w:num w:numId="42">
    <w:abstractNumId w:val="33"/>
  </w:num>
  <w:num w:numId="43">
    <w:abstractNumId w:val="37"/>
  </w:num>
  <w:num w:numId="44">
    <w:abstractNumId w:val="42"/>
  </w:num>
  <w:num w:numId="45">
    <w:abstractNumId w:val="10"/>
  </w:num>
  <w:num w:numId="46">
    <w:abstractNumId w:val="40"/>
  </w:num>
  <w:num w:numId="47">
    <w:abstractNumId w:val="7"/>
  </w:num>
  <w:num w:numId="48">
    <w:abstractNumId w:val="47"/>
  </w:num>
  <w:num w:numId="49">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DEB"/>
    <w:rsid w:val="000000DC"/>
    <w:rsid w:val="00002590"/>
    <w:rsid w:val="000070BC"/>
    <w:rsid w:val="0001113A"/>
    <w:rsid w:val="000112C6"/>
    <w:rsid w:val="00012C50"/>
    <w:rsid w:val="000133F7"/>
    <w:rsid w:val="0001387E"/>
    <w:rsid w:val="00013E7A"/>
    <w:rsid w:val="00015A56"/>
    <w:rsid w:val="00015BD8"/>
    <w:rsid w:val="00016514"/>
    <w:rsid w:val="00016651"/>
    <w:rsid w:val="00016C2A"/>
    <w:rsid w:val="00021A73"/>
    <w:rsid w:val="0002461D"/>
    <w:rsid w:val="00025B33"/>
    <w:rsid w:val="00025E91"/>
    <w:rsid w:val="0002681B"/>
    <w:rsid w:val="00030469"/>
    <w:rsid w:val="00031059"/>
    <w:rsid w:val="00031BB0"/>
    <w:rsid w:val="00031C61"/>
    <w:rsid w:val="00031D1F"/>
    <w:rsid w:val="0003351A"/>
    <w:rsid w:val="0003380C"/>
    <w:rsid w:val="0003584A"/>
    <w:rsid w:val="000378AD"/>
    <w:rsid w:val="00040218"/>
    <w:rsid w:val="00040A48"/>
    <w:rsid w:val="0004151D"/>
    <w:rsid w:val="00042071"/>
    <w:rsid w:val="00043FCA"/>
    <w:rsid w:val="00044920"/>
    <w:rsid w:val="00047FC3"/>
    <w:rsid w:val="000506B2"/>
    <w:rsid w:val="00051679"/>
    <w:rsid w:val="000523C7"/>
    <w:rsid w:val="0005637A"/>
    <w:rsid w:val="0006015C"/>
    <w:rsid w:val="000601AE"/>
    <w:rsid w:val="000609B6"/>
    <w:rsid w:val="000628B1"/>
    <w:rsid w:val="000662F2"/>
    <w:rsid w:val="00067EDC"/>
    <w:rsid w:val="0007382B"/>
    <w:rsid w:val="00073F8D"/>
    <w:rsid w:val="00074970"/>
    <w:rsid w:val="000759A7"/>
    <w:rsid w:val="000768C0"/>
    <w:rsid w:val="00080A9B"/>
    <w:rsid w:val="00080C1B"/>
    <w:rsid w:val="00082039"/>
    <w:rsid w:val="00084718"/>
    <w:rsid w:val="00084767"/>
    <w:rsid w:val="00085471"/>
    <w:rsid w:val="00085547"/>
    <w:rsid w:val="0008578D"/>
    <w:rsid w:val="0008740B"/>
    <w:rsid w:val="0009184F"/>
    <w:rsid w:val="00091CCE"/>
    <w:rsid w:val="00094E10"/>
    <w:rsid w:val="00095648"/>
    <w:rsid w:val="00095DD5"/>
    <w:rsid w:val="00096726"/>
    <w:rsid w:val="00096D4D"/>
    <w:rsid w:val="00097366"/>
    <w:rsid w:val="000A24FF"/>
    <w:rsid w:val="000A2764"/>
    <w:rsid w:val="000A29B8"/>
    <w:rsid w:val="000A46F2"/>
    <w:rsid w:val="000A5277"/>
    <w:rsid w:val="000A52B3"/>
    <w:rsid w:val="000A5F22"/>
    <w:rsid w:val="000B1781"/>
    <w:rsid w:val="000B6304"/>
    <w:rsid w:val="000C02A2"/>
    <w:rsid w:val="000C0D9E"/>
    <w:rsid w:val="000C100C"/>
    <w:rsid w:val="000C1424"/>
    <w:rsid w:val="000C444A"/>
    <w:rsid w:val="000C48BD"/>
    <w:rsid w:val="000C6F50"/>
    <w:rsid w:val="000C7494"/>
    <w:rsid w:val="000D1656"/>
    <w:rsid w:val="000D266A"/>
    <w:rsid w:val="000D2F9F"/>
    <w:rsid w:val="000D34B0"/>
    <w:rsid w:val="000D3AFE"/>
    <w:rsid w:val="000D4FF3"/>
    <w:rsid w:val="000D5314"/>
    <w:rsid w:val="000D7117"/>
    <w:rsid w:val="000E00C2"/>
    <w:rsid w:val="000E0EE0"/>
    <w:rsid w:val="000E39F9"/>
    <w:rsid w:val="000E453E"/>
    <w:rsid w:val="000E771E"/>
    <w:rsid w:val="000E7E34"/>
    <w:rsid w:val="000F1ABF"/>
    <w:rsid w:val="000F1B92"/>
    <w:rsid w:val="000F4D67"/>
    <w:rsid w:val="000F4D81"/>
    <w:rsid w:val="000F6B89"/>
    <w:rsid w:val="001021AD"/>
    <w:rsid w:val="00102A77"/>
    <w:rsid w:val="001030A6"/>
    <w:rsid w:val="00103A1A"/>
    <w:rsid w:val="00103C35"/>
    <w:rsid w:val="00103D1F"/>
    <w:rsid w:val="00105DAF"/>
    <w:rsid w:val="0010667A"/>
    <w:rsid w:val="00107BD1"/>
    <w:rsid w:val="00116E29"/>
    <w:rsid w:val="0012009F"/>
    <w:rsid w:val="001221EA"/>
    <w:rsid w:val="001224C7"/>
    <w:rsid w:val="00123B14"/>
    <w:rsid w:val="00124C0B"/>
    <w:rsid w:val="00124CAD"/>
    <w:rsid w:val="00124FF0"/>
    <w:rsid w:val="001250B1"/>
    <w:rsid w:val="001268BA"/>
    <w:rsid w:val="00126C9B"/>
    <w:rsid w:val="00127E8E"/>
    <w:rsid w:val="00131E98"/>
    <w:rsid w:val="001362C6"/>
    <w:rsid w:val="00136DB1"/>
    <w:rsid w:val="0013720E"/>
    <w:rsid w:val="00140ACD"/>
    <w:rsid w:val="00141450"/>
    <w:rsid w:val="001422FF"/>
    <w:rsid w:val="00142D6B"/>
    <w:rsid w:val="001430A7"/>
    <w:rsid w:val="00147299"/>
    <w:rsid w:val="0015233C"/>
    <w:rsid w:val="00154172"/>
    <w:rsid w:val="00154995"/>
    <w:rsid w:val="00155122"/>
    <w:rsid w:val="001565BD"/>
    <w:rsid w:val="0016165E"/>
    <w:rsid w:val="001618BA"/>
    <w:rsid w:val="00161C22"/>
    <w:rsid w:val="0016209E"/>
    <w:rsid w:val="0016212F"/>
    <w:rsid w:val="00163CFE"/>
    <w:rsid w:val="0017039C"/>
    <w:rsid w:val="00171158"/>
    <w:rsid w:val="00172FA7"/>
    <w:rsid w:val="0017381E"/>
    <w:rsid w:val="00173EF6"/>
    <w:rsid w:val="0017525A"/>
    <w:rsid w:val="00177212"/>
    <w:rsid w:val="00181D80"/>
    <w:rsid w:val="001826A6"/>
    <w:rsid w:val="00182753"/>
    <w:rsid w:val="00184B62"/>
    <w:rsid w:val="00185506"/>
    <w:rsid w:val="00185734"/>
    <w:rsid w:val="001858F5"/>
    <w:rsid w:val="00186006"/>
    <w:rsid w:val="0018763E"/>
    <w:rsid w:val="00190616"/>
    <w:rsid w:val="001951FA"/>
    <w:rsid w:val="00197421"/>
    <w:rsid w:val="001A0183"/>
    <w:rsid w:val="001A099C"/>
    <w:rsid w:val="001A0B14"/>
    <w:rsid w:val="001A1810"/>
    <w:rsid w:val="001A1894"/>
    <w:rsid w:val="001A1F13"/>
    <w:rsid w:val="001A2DA7"/>
    <w:rsid w:val="001A44EF"/>
    <w:rsid w:val="001A4E4A"/>
    <w:rsid w:val="001A5E37"/>
    <w:rsid w:val="001A60E0"/>
    <w:rsid w:val="001A6BCB"/>
    <w:rsid w:val="001A71F7"/>
    <w:rsid w:val="001A7244"/>
    <w:rsid w:val="001A7CFE"/>
    <w:rsid w:val="001B1433"/>
    <w:rsid w:val="001B2B8D"/>
    <w:rsid w:val="001B4015"/>
    <w:rsid w:val="001B4F90"/>
    <w:rsid w:val="001B513B"/>
    <w:rsid w:val="001B7A75"/>
    <w:rsid w:val="001B7DAF"/>
    <w:rsid w:val="001C09A1"/>
    <w:rsid w:val="001C30D6"/>
    <w:rsid w:val="001C3DC8"/>
    <w:rsid w:val="001C4E4B"/>
    <w:rsid w:val="001C65D6"/>
    <w:rsid w:val="001C6EC0"/>
    <w:rsid w:val="001D046E"/>
    <w:rsid w:val="001D084B"/>
    <w:rsid w:val="001D0D91"/>
    <w:rsid w:val="001D2325"/>
    <w:rsid w:val="001D400A"/>
    <w:rsid w:val="001D464B"/>
    <w:rsid w:val="001D522F"/>
    <w:rsid w:val="001D523E"/>
    <w:rsid w:val="001D7BFF"/>
    <w:rsid w:val="001E0664"/>
    <w:rsid w:val="001E13AE"/>
    <w:rsid w:val="001E15BD"/>
    <w:rsid w:val="001E20D3"/>
    <w:rsid w:val="001E2924"/>
    <w:rsid w:val="001E451F"/>
    <w:rsid w:val="001E4A66"/>
    <w:rsid w:val="001E7183"/>
    <w:rsid w:val="001F02DC"/>
    <w:rsid w:val="001F0444"/>
    <w:rsid w:val="001F2070"/>
    <w:rsid w:val="001F2C5E"/>
    <w:rsid w:val="001F427E"/>
    <w:rsid w:val="001F5CA7"/>
    <w:rsid w:val="001F61B6"/>
    <w:rsid w:val="001F66A6"/>
    <w:rsid w:val="00200FB3"/>
    <w:rsid w:val="00202E4A"/>
    <w:rsid w:val="00203A13"/>
    <w:rsid w:val="002040A3"/>
    <w:rsid w:val="002072D9"/>
    <w:rsid w:val="0021013F"/>
    <w:rsid w:val="0021045D"/>
    <w:rsid w:val="00210C7C"/>
    <w:rsid w:val="00214B61"/>
    <w:rsid w:val="0021678B"/>
    <w:rsid w:val="0021686E"/>
    <w:rsid w:val="00217009"/>
    <w:rsid w:val="00222526"/>
    <w:rsid w:val="00222FE1"/>
    <w:rsid w:val="0022452D"/>
    <w:rsid w:val="0022530A"/>
    <w:rsid w:val="00226E3D"/>
    <w:rsid w:val="0022726E"/>
    <w:rsid w:val="002274DD"/>
    <w:rsid w:val="0023177C"/>
    <w:rsid w:val="002351C9"/>
    <w:rsid w:val="00236D85"/>
    <w:rsid w:val="00237C23"/>
    <w:rsid w:val="0024248C"/>
    <w:rsid w:val="00245D3D"/>
    <w:rsid w:val="002462CC"/>
    <w:rsid w:val="00251657"/>
    <w:rsid w:val="002519F8"/>
    <w:rsid w:val="00251F2F"/>
    <w:rsid w:val="00254337"/>
    <w:rsid w:val="002550B2"/>
    <w:rsid w:val="0025603A"/>
    <w:rsid w:val="0026040D"/>
    <w:rsid w:val="00260895"/>
    <w:rsid w:val="00261458"/>
    <w:rsid w:val="00261CD6"/>
    <w:rsid w:val="0026248D"/>
    <w:rsid w:val="00263479"/>
    <w:rsid w:val="00263F76"/>
    <w:rsid w:val="00265DDD"/>
    <w:rsid w:val="00270869"/>
    <w:rsid w:val="00274C0F"/>
    <w:rsid w:val="00275379"/>
    <w:rsid w:val="00276C13"/>
    <w:rsid w:val="002812BD"/>
    <w:rsid w:val="00281711"/>
    <w:rsid w:val="00287547"/>
    <w:rsid w:val="00292638"/>
    <w:rsid w:val="00292DCE"/>
    <w:rsid w:val="002942E6"/>
    <w:rsid w:val="00294DEB"/>
    <w:rsid w:val="002956B8"/>
    <w:rsid w:val="002A09F3"/>
    <w:rsid w:val="002A226B"/>
    <w:rsid w:val="002A2D6D"/>
    <w:rsid w:val="002A4743"/>
    <w:rsid w:val="002A69A7"/>
    <w:rsid w:val="002A7A4D"/>
    <w:rsid w:val="002B06D5"/>
    <w:rsid w:val="002B142D"/>
    <w:rsid w:val="002B20F6"/>
    <w:rsid w:val="002B2623"/>
    <w:rsid w:val="002B3099"/>
    <w:rsid w:val="002B3FD7"/>
    <w:rsid w:val="002B6899"/>
    <w:rsid w:val="002B6E91"/>
    <w:rsid w:val="002B7F25"/>
    <w:rsid w:val="002C275B"/>
    <w:rsid w:val="002C355C"/>
    <w:rsid w:val="002C47AC"/>
    <w:rsid w:val="002C48EA"/>
    <w:rsid w:val="002C6AA5"/>
    <w:rsid w:val="002D114E"/>
    <w:rsid w:val="002D171E"/>
    <w:rsid w:val="002D433D"/>
    <w:rsid w:val="002D5C52"/>
    <w:rsid w:val="002D6DA4"/>
    <w:rsid w:val="002E0DA5"/>
    <w:rsid w:val="002E13A2"/>
    <w:rsid w:val="002E1CF8"/>
    <w:rsid w:val="002E1E76"/>
    <w:rsid w:val="002E4C19"/>
    <w:rsid w:val="002F31F3"/>
    <w:rsid w:val="002F51A1"/>
    <w:rsid w:val="002F539F"/>
    <w:rsid w:val="002F65E3"/>
    <w:rsid w:val="002F697B"/>
    <w:rsid w:val="002F6BA4"/>
    <w:rsid w:val="003028F8"/>
    <w:rsid w:val="00304432"/>
    <w:rsid w:val="00304E21"/>
    <w:rsid w:val="00305E77"/>
    <w:rsid w:val="0031135F"/>
    <w:rsid w:val="0031375A"/>
    <w:rsid w:val="00314887"/>
    <w:rsid w:val="00315AA9"/>
    <w:rsid w:val="00320ACD"/>
    <w:rsid w:val="00322D70"/>
    <w:rsid w:val="00325324"/>
    <w:rsid w:val="00325BCD"/>
    <w:rsid w:val="003261B3"/>
    <w:rsid w:val="00327206"/>
    <w:rsid w:val="003306BD"/>
    <w:rsid w:val="00331AE4"/>
    <w:rsid w:val="003325AD"/>
    <w:rsid w:val="00333D19"/>
    <w:rsid w:val="00333FD2"/>
    <w:rsid w:val="00334FBC"/>
    <w:rsid w:val="0033625D"/>
    <w:rsid w:val="003366EE"/>
    <w:rsid w:val="0033694C"/>
    <w:rsid w:val="00337830"/>
    <w:rsid w:val="00342022"/>
    <w:rsid w:val="00342D4B"/>
    <w:rsid w:val="00343CAC"/>
    <w:rsid w:val="00343D9D"/>
    <w:rsid w:val="00344BAA"/>
    <w:rsid w:val="00345329"/>
    <w:rsid w:val="0035080F"/>
    <w:rsid w:val="00351C59"/>
    <w:rsid w:val="00351E9E"/>
    <w:rsid w:val="0035248A"/>
    <w:rsid w:val="003557C1"/>
    <w:rsid w:val="00355F45"/>
    <w:rsid w:val="003572A9"/>
    <w:rsid w:val="00357390"/>
    <w:rsid w:val="00360185"/>
    <w:rsid w:val="0036274E"/>
    <w:rsid w:val="00363002"/>
    <w:rsid w:val="00364489"/>
    <w:rsid w:val="003670BD"/>
    <w:rsid w:val="003674A2"/>
    <w:rsid w:val="0037051A"/>
    <w:rsid w:val="00374790"/>
    <w:rsid w:val="003761C2"/>
    <w:rsid w:val="00376309"/>
    <w:rsid w:val="00376E60"/>
    <w:rsid w:val="00376F63"/>
    <w:rsid w:val="003776FF"/>
    <w:rsid w:val="00382022"/>
    <w:rsid w:val="0038301F"/>
    <w:rsid w:val="003831D4"/>
    <w:rsid w:val="00386426"/>
    <w:rsid w:val="00386605"/>
    <w:rsid w:val="00392087"/>
    <w:rsid w:val="003968EB"/>
    <w:rsid w:val="003A02AD"/>
    <w:rsid w:val="003A3008"/>
    <w:rsid w:val="003A543C"/>
    <w:rsid w:val="003A68D0"/>
    <w:rsid w:val="003A754D"/>
    <w:rsid w:val="003A7E98"/>
    <w:rsid w:val="003B2574"/>
    <w:rsid w:val="003B384E"/>
    <w:rsid w:val="003B49E0"/>
    <w:rsid w:val="003B54A1"/>
    <w:rsid w:val="003B6991"/>
    <w:rsid w:val="003C0704"/>
    <w:rsid w:val="003C0917"/>
    <w:rsid w:val="003C1810"/>
    <w:rsid w:val="003C1FF8"/>
    <w:rsid w:val="003C416E"/>
    <w:rsid w:val="003C41DE"/>
    <w:rsid w:val="003C55C7"/>
    <w:rsid w:val="003D4724"/>
    <w:rsid w:val="003D49D3"/>
    <w:rsid w:val="003D59ED"/>
    <w:rsid w:val="003D68A0"/>
    <w:rsid w:val="003D79DF"/>
    <w:rsid w:val="003E0285"/>
    <w:rsid w:val="003E1271"/>
    <w:rsid w:val="003E1D99"/>
    <w:rsid w:val="003E1DB3"/>
    <w:rsid w:val="003E46F8"/>
    <w:rsid w:val="003E6376"/>
    <w:rsid w:val="003E7072"/>
    <w:rsid w:val="003F04C6"/>
    <w:rsid w:val="003F3644"/>
    <w:rsid w:val="003F41BC"/>
    <w:rsid w:val="003F51A9"/>
    <w:rsid w:val="003F5A02"/>
    <w:rsid w:val="00400C80"/>
    <w:rsid w:val="0040138F"/>
    <w:rsid w:val="00401C14"/>
    <w:rsid w:val="00402B7D"/>
    <w:rsid w:val="00402D9C"/>
    <w:rsid w:val="00405D43"/>
    <w:rsid w:val="0041018F"/>
    <w:rsid w:val="00411B52"/>
    <w:rsid w:val="0041304B"/>
    <w:rsid w:val="00414A37"/>
    <w:rsid w:val="004158CE"/>
    <w:rsid w:val="004162AE"/>
    <w:rsid w:val="004167F4"/>
    <w:rsid w:val="004168E7"/>
    <w:rsid w:val="00420A36"/>
    <w:rsid w:val="00422A9E"/>
    <w:rsid w:val="00424A6A"/>
    <w:rsid w:val="004271AB"/>
    <w:rsid w:val="00427DD6"/>
    <w:rsid w:val="00430DED"/>
    <w:rsid w:val="004333D2"/>
    <w:rsid w:val="00433D84"/>
    <w:rsid w:val="00433E4C"/>
    <w:rsid w:val="004426E6"/>
    <w:rsid w:val="00442EB2"/>
    <w:rsid w:val="004431EA"/>
    <w:rsid w:val="0044334C"/>
    <w:rsid w:val="0044341E"/>
    <w:rsid w:val="0044361D"/>
    <w:rsid w:val="004463F3"/>
    <w:rsid w:val="00446EB1"/>
    <w:rsid w:val="00447139"/>
    <w:rsid w:val="004512C1"/>
    <w:rsid w:val="00453A03"/>
    <w:rsid w:val="00454160"/>
    <w:rsid w:val="00454933"/>
    <w:rsid w:val="00457F58"/>
    <w:rsid w:val="004608F3"/>
    <w:rsid w:val="004609AD"/>
    <w:rsid w:val="0046170C"/>
    <w:rsid w:val="0046203C"/>
    <w:rsid w:val="004633D0"/>
    <w:rsid w:val="00464435"/>
    <w:rsid w:val="00467C59"/>
    <w:rsid w:val="004707B5"/>
    <w:rsid w:val="00470BA2"/>
    <w:rsid w:val="004717D3"/>
    <w:rsid w:val="0047429B"/>
    <w:rsid w:val="00474592"/>
    <w:rsid w:val="004746C3"/>
    <w:rsid w:val="004767A5"/>
    <w:rsid w:val="00480508"/>
    <w:rsid w:val="00480A2B"/>
    <w:rsid w:val="0048221B"/>
    <w:rsid w:val="0048241D"/>
    <w:rsid w:val="00484078"/>
    <w:rsid w:val="00485062"/>
    <w:rsid w:val="004854BB"/>
    <w:rsid w:val="00485861"/>
    <w:rsid w:val="00485DF2"/>
    <w:rsid w:val="00486585"/>
    <w:rsid w:val="00491433"/>
    <w:rsid w:val="0049454F"/>
    <w:rsid w:val="00494E87"/>
    <w:rsid w:val="004957A5"/>
    <w:rsid w:val="00496729"/>
    <w:rsid w:val="00496856"/>
    <w:rsid w:val="00496B14"/>
    <w:rsid w:val="004A000E"/>
    <w:rsid w:val="004A1DCE"/>
    <w:rsid w:val="004A2C6A"/>
    <w:rsid w:val="004A54B3"/>
    <w:rsid w:val="004A60DE"/>
    <w:rsid w:val="004B0854"/>
    <w:rsid w:val="004B0CAD"/>
    <w:rsid w:val="004B10B5"/>
    <w:rsid w:val="004B3D5E"/>
    <w:rsid w:val="004B45C6"/>
    <w:rsid w:val="004B47EC"/>
    <w:rsid w:val="004C228A"/>
    <w:rsid w:val="004C254C"/>
    <w:rsid w:val="004C2A48"/>
    <w:rsid w:val="004C346D"/>
    <w:rsid w:val="004C4ACA"/>
    <w:rsid w:val="004C4E92"/>
    <w:rsid w:val="004C52C0"/>
    <w:rsid w:val="004C550F"/>
    <w:rsid w:val="004C57DA"/>
    <w:rsid w:val="004C6301"/>
    <w:rsid w:val="004C77C1"/>
    <w:rsid w:val="004D1983"/>
    <w:rsid w:val="004D6E4A"/>
    <w:rsid w:val="004E3618"/>
    <w:rsid w:val="004E4B6B"/>
    <w:rsid w:val="004E50FE"/>
    <w:rsid w:val="004E5219"/>
    <w:rsid w:val="004E7E8C"/>
    <w:rsid w:val="004F09DA"/>
    <w:rsid w:val="004F09DB"/>
    <w:rsid w:val="004F0C11"/>
    <w:rsid w:val="004F1419"/>
    <w:rsid w:val="004F2669"/>
    <w:rsid w:val="004F3150"/>
    <w:rsid w:val="004F3345"/>
    <w:rsid w:val="004F38CA"/>
    <w:rsid w:val="004F4772"/>
    <w:rsid w:val="004F4E1D"/>
    <w:rsid w:val="004F556A"/>
    <w:rsid w:val="004F7E35"/>
    <w:rsid w:val="004F7E82"/>
    <w:rsid w:val="0050025B"/>
    <w:rsid w:val="00500551"/>
    <w:rsid w:val="005022AC"/>
    <w:rsid w:val="005047AC"/>
    <w:rsid w:val="00506C2C"/>
    <w:rsid w:val="00506EE7"/>
    <w:rsid w:val="005079C1"/>
    <w:rsid w:val="00510965"/>
    <w:rsid w:val="00510D63"/>
    <w:rsid w:val="00511E95"/>
    <w:rsid w:val="00513363"/>
    <w:rsid w:val="0051487A"/>
    <w:rsid w:val="00515D54"/>
    <w:rsid w:val="00516815"/>
    <w:rsid w:val="005179AF"/>
    <w:rsid w:val="00520CBB"/>
    <w:rsid w:val="00522CFF"/>
    <w:rsid w:val="00527683"/>
    <w:rsid w:val="005308B6"/>
    <w:rsid w:val="005408C8"/>
    <w:rsid w:val="00540AB0"/>
    <w:rsid w:val="00540FC7"/>
    <w:rsid w:val="00541B9E"/>
    <w:rsid w:val="00541BBA"/>
    <w:rsid w:val="00542C65"/>
    <w:rsid w:val="005430D7"/>
    <w:rsid w:val="00543542"/>
    <w:rsid w:val="00544F33"/>
    <w:rsid w:val="00547BE2"/>
    <w:rsid w:val="00547FC3"/>
    <w:rsid w:val="0055031B"/>
    <w:rsid w:val="00550684"/>
    <w:rsid w:val="00550B43"/>
    <w:rsid w:val="005522A3"/>
    <w:rsid w:val="0055416E"/>
    <w:rsid w:val="005542E1"/>
    <w:rsid w:val="005546D1"/>
    <w:rsid w:val="00554D21"/>
    <w:rsid w:val="00560E00"/>
    <w:rsid w:val="00560E68"/>
    <w:rsid w:val="00562CE7"/>
    <w:rsid w:val="00563C98"/>
    <w:rsid w:val="00565989"/>
    <w:rsid w:val="005659C1"/>
    <w:rsid w:val="00566053"/>
    <w:rsid w:val="005661E3"/>
    <w:rsid w:val="00566F9E"/>
    <w:rsid w:val="00567CAC"/>
    <w:rsid w:val="005702F7"/>
    <w:rsid w:val="005710EB"/>
    <w:rsid w:val="00574C27"/>
    <w:rsid w:val="00575636"/>
    <w:rsid w:val="005764D3"/>
    <w:rsid w:val="00581EA2"/>
    <w:rsid w:val="00582764"/>
    <w:rsid w:val="005862F4"/>
    <w:rsid w:val="005879BF"/>
    <w:rsid w:val="0059026F"/>
    <w:rsid w:val="00591B26"/>
    <w:rsid w:val="00592522"/>
    <w:rsid w:val="00592888"/>
    <w:rsid w:val="00594A2D"/>
    <w:rsid w:val="00594CBB"/>
    <w:rsid w:val="005A0891"/>
    <w:rsid w:val="005A4F82"/>
    <w:rsid w:val="005A5638"/>
    <w:rsid w:val="005A600B"/>
    <w:rsid w:val="005A64E0"/>
    <w:rsid w:val="005A71FC"/>
    <w:rsid w:val="005B059E"/>
    <w:rsid w:val="005B4CF2"/>
    <w:rsid w:val="005B646F"/>
    <w:rsid w:val="005B6DAB"/>
    <w:rsid w:val="005B728C"/>
    <w:rsid w:val="005B7D8E"/>
    <w:rsid w:val="005C0DFD"/>
    <w:rsid w:val="005C1A83"/>
    <w:rsid w:val="005C20F7"/>
    <w:rsid w:val="005C53AC"/>
    <w:rsid w:val="005C5A84"/>
    <w:rsid w:val="005C5EEA"/>
    <w:rsid w:val="005C7387"/>
    <w:rsid w:val="005C741F"/>
    <w:rsid w:val="005D0BE9"/>
    <w:rsid w:val="005D2D6C"/>
    <w:rsid w:val="005D2F43"/>
    <w:rsid w:val="005D334E"/>
    <w:rsid w:val="005D4129"/>
    <w:rsid w:val="005D6ED2"/>
    <w:rsid w:val="005D7F7B"/>
    <w:rsid w:val="005E212B"/>
    <w:rsid w:val="005E5829"/>
    <w:rsid w:val="005E614B"/>
    <w:rsid w:val="005E691B"/>
    <w:rsid w:val="005E6CD7"/>
    <w:rsid w:val="005F45E3"/>
    <w:rsid w:val="005F4893"/>
    <w:rsid w:val="0060131C"/>
    <w:rsid w:val="00602713"/>
    <w:rsid w:val="00604B44"/>
    <w:rsid w:val="006050EA"/>
    <w:rsid w:val="00605195"/>
    <w:rsid w:val="0060730E"/>
    <w:rsid w:val="0060786B"/>
    <w:rsid w:val="0060790A"/>
    <w:rsid w:val="00607F69"/>
    <w:rsid w:val="00610309"/>
    <w:rsid w:val="006104BB"/>
    <w:rsid w:val="00611976"/>
    <w:rsid w:val="00612A18"/>
    <w:rsid w:val="00612B0E"/>
    <w:rsid w:val="00612F22"/>
    <w:rsid w:val="0061327E"/>
    <w:rsid w:val="00613AB1"/>
    <w:rsid w:val="0061440D"/>
    <w:rsid w:val="00614BB0"/>
    <w:rsid w:val="006167BC"/>
    <w:rsid w:val="00617A78"/>
    <w:rsid w:val="00621B9C"/>
    <w:rsid w:val="00623ECF"/>
    <w:rsid w:val="00624449"/>
    <w:rsid w:val="0062459B"/>
    <w:rsid w:val="006246EF"/>
    <w:rsid w:val="00625807"/>
    <w:rsid w:val="00635E3D"/>
    <w:rsid w:val="00636878"/>
    <w:rsid w:val="00637269"/>
    <w:rsid w:val="006410E4"/>
    <w:rsid w:val="00641612"/>
    <w:rsid w:val="006418F6"/>
    <w:rsid w:val="00641FC0"/>
    <w:rsid w:val="00643BE7"/>
    <w:rsid w:val="00643DCD"/>
    <w:rsid w:val="00644029"/>
    <w:rsid w:val="00645FCC"/>
    <w:rsid w:val="0065175A"/>
    <w:rsid w:val="00651DDA"/>
    <w:rsid w:val="0065734B"/>
    <w:rsid w:val="00657DAC"/>
    <w:rsid w:val="006602CC"/>
    <w:rsid w:val="0066062D"/>
    <w:rsid w:val="00660652"/>
    <w:rsid w:val="0066074A"/>
    <w:rsid w:val="00660C36"/>
    <w:rsid w:val="006612E9"/>
    <w:rsid w:val="0066132A"/>
    <w:rsid w:val="00662D26"/>
    <w:rsid w:val="006630BC"/>
    <w:rsid w:val="00663C58"/>
    <w:rsid w:val="00664605"/>
    <w:rsid w:val="00665FAF"/>
    <w:rsid w:val="00667C1F"/>
    <w:rsid w:val="00670B37"/>
    <w:rsid w:val="00672CBC"/>
    <w:rsid w:val="00672E6C"/>
    <w:rsid w:val="006759A3"/>
    <w:rsid w:val="00675EA6"/>
    <w:rsid w:val="006765AF"/>
    <w:rsid w:val="00677915"/>
    <w:rsid w:val="00677B63"/>
    <w:rsid w:val="006818E2"/>
    <w:rsid w:val="006844E0"/>
    <w:rsid w:val="00685E96"/>
    <w:rsid w:val="0068705D"/>
    <w:rsid w:val="006901B1"/>
    <w:rsid w:val="00691840"/>
    <w:rsid w:val="00692815"/>
    <w:rsid w:val="00693B0D"/>
    <w:rsid w:val="0069473B"/>
    <w:rsid w:val="00697798"/>
    <w:rsid w:val="00697876"/>
    <w:rsid w:val="006A05BF"/>
    <w:rsid w:val="006A0F4B"/>
    <w:rsid w:val="006A2110"/>
    <w:rsid w:val="006A253E"/>
    <w:rsid w:val="006A274F"/>
    <w:rsid w:val="006A2CA1"/>
    <w:rsid w:val="006A3E94"/>
    <w:rsid w:val="006A480B"/>
    <w:rsid w:val="006A5317"/>
    <w:rsid w:val="006A65F8"/>
    <w:rsid w:val="006B1800"/>
    <w:rsid w:val="006B18DB"/>
    <w:rsid w:val="006B40E2"/>
    <w:rsid w:val="006B4916"/>
    <w:rsid w:val="006C029F"/>
    <w:rsid w:val="006C67AE"/>
    <w:rsid w:val="006C6A85"/>
    <w:rsid w:val="006C7460"/>
    <w:rsid w:val="006C7C2F"/>
    <w:rsid w:val="006C7D23"/>
    <w:rsid w:val="006D1BC4"/>
    <w:rsid w:val="006D6609"/>
    <w:rsid w:val="006E0137"/>
    <w:rsid w:val="006E02F0"/>
    <w:rsid w:val="006E09B6"/>
    <w:rsid w:val="006E1C87"/>
    <w:rsid w:val="006E1CCD"/>
    <w:rsid w:val="006E24A8"/>
    <w:rsid w:val="006E2506"/>
    <w:rsid w:val="006E25BB"/>
    <w:rsid w:val="006E2D3D"/>
    <w:rsid w:val="006E4368"/>
    <w:rsid w:val="006E4768"/>
    <w:rsid w:val="006E71AD"/>
    <w:rsid w:val="006E7E51"/>
    <w:rsid w:val="006F130C"/>
    <w:rsid w:val="006F2CBF"/>
    <w:rsid w:val="006F4192"/>
    <w:rsid w:val="006F44CA"/>
    <w:rsid w:val="006F4DE7"/>
    <w:rsid w:val="006F5955"/>
    <w:rsid w:val="006F5F02"/>
    <w:rsid w:val="006F664A"/>
    <w:rsid w:val="006F6746"/>
    <w:rsid w:val="006F6A04"/>
    <w:rsid w:val="00700EF9"/>
    <w:rsid w:val="00701FFD"/>
    <w:rsid w:val="00702F36"/>
    <w:rsid w:val="00703C4E"/>
    <w:rsid w:val="007053F7"/>
    <w:rsid w:val="0070571E"/>
    <w:rsid w:val="00706579"/>
    <w:rsid w:val="0070696B"/>
    <w:rsid w:val="0070737D"/>
    <w:rsid w:val="007121A1"/>
    <w:rsid w:val="00712AC2"/>
    <w:rsid w:val="00713E3A"/>
    <w:rsid w:val="0071531A"/>
    <w:rsid w:val="00716133"/>
    <w:rsid w:val="00716895"/>
    <w:rsid w:val="007201C4"/>
    <w:rsid w:val="0072048F"/>
    <w:rsid w:val="00720726"/>
    <w:rsid w:val="007224C4"/>
    <w:rsid w:val="0072433B"/>
    <w:rsid w:val="00734C48"/>
    <w:rsid w:val="00734EDA"/>
    <w:rsid w:val="00736CAA"/>
    <w:rsid w:val="007406F0"/>
    <w:rsid w:val="007408D9"/>
    <w:rsid w:val="00740A6E"/>
    <w:rsid w:val="007442AA"/>
    <w:rsid w:val="00744BA8"/>
    <w:rsid w:val="00745416"/>
    <w:rsid w:val="00745DE5"/>
    <w:rsid w:val="00746C09"/>
    <w:rsid w:val="00746D1B"/>
    <w:rsid w:val="00751F45"/>
    <w:rsid w:val="00754BF6"/>
    <w:rsid w:val="00756E60"/>
    <w:rsid w:val="00760335"/>
    <w:rsid w:val="00763F36"/>
    <w:rsid w:val="00765445"/>
    <w:rsid w:val="00765B1E"/>
    <w:rsid w:val="007674AB"/>
    <w:rsid w:val="007676A3"/>
    <w:rsid w:val="00771942"/>
    <w:rsid w:val="0077487A"/>
    <w:rsid w:val="00775167"/>
    <w:rsid w:val="007769CC"/>
    <w:rsid w:val="007801EF"/>
    <w:rsid w:val="00780524"/>
    <w:rsid w:val="00782122"/>
    <w:rsid w:val="00783A79"/>
    <w:rsid w:val="00783D9E"/>
    <w:rsid w:val="007855D8"/>
    <w:rsid w:val="00785739"/>
    <w:rsid w:val="00785E1D"/>
    <w:rsid w:val="00786212"/>
    <w:rsid w:val="00786D53"/>
    <w:rsid w:val="00787AC6"/>
    <w:rsid w:val="00790F24"/>
    <w:rsid w:val="00791278"/>
    <w:rsid w:val="00793C3B"/>
    <w:rsid w:val="00794D2B"/>
    <w:rsid w:val="00795411"/>
    <w:rsid w:val="00795584"/>
    <w:rsid w:val="00796492"/>
    <w:rsid w:val="00796653"/>
    <w:rsid w:val="007969B3"/>
    <w:rsid w:val="00796C75"/>
    <w:rsid w:val="007A0B57"/>
    <w:rsid w:val="007A10BC"/>
    <w:rsid w:val="007A2DBE"/>
    <w:rsid w:val="007A35C1"/>
    <w:rsid w:val="007A3929"/>
    <w:rsid w:val="007A6097"/>
    <w:rsid w:val="007A6E2D"/>
    <w:rsid w:val="007A7F5F"/>
    <w:rsid w:val="007B0B37"/>
    <w:rsid w:val="007B1088"/>
    <w:rsid w:val="007B2214"/>
    <w:rsid w:val="007B33F7"/>
    <w:rsid w:val="007B6F12"/>
    <w:rsid w:val="007C0B35"/>
    <w:rsid w:val="007C17AF"/>
    <w:rsid w:val="007C22A6"/>
    <w:rsid w:val="007C5B44"/>
    <w:rsid w:val="007C6236"/>
    <w:rsid w:val="007C76EB"/>
    <w:rsid w:val="007C7B2D"/>
    <w:rsid w:val="007D01AF"/>
    <w:rsid w:val="007D0B3A"/>
    <w:rsid w:val="007D327B"/>
    <w:rsid w:val="007D32D9"/>
    <w:rsid w:val="007D6D62"/>
    <w:rsid w:val="007D716F"/>
    <w:rsid w:val="007E07E7"/>
    <w:rsid w:val="007E07EC"/>
    <w:rsid w:val="007E0B58"/>
    <w:rsid w:val="007E1BD1"/>
    <w:rsid w:val="007E1D31"/>
    <w:rsid w:val="007E22EE"/>
    <w:rsid w:val="007E24A7"/>
    <w:rsid w:val="007E2510"/>
    <w:rsid w:val="007E347B"/>
    <w:rsid w:val="007E4546"/>
    <w:rsid w:val="007E5033"/>
    <w:rsid w:val="007E56D4"/>
    <w:rsid w:val="007E58EC"/>
    <w:rsid w:val="007E6781"/>
    <w:rsid w:val="007E7516"/>
    <w:rsid w:val="007F0D55"/>
    <w:rsid w:val="007F2670"/>
    <w:rsid w:val="007F29B3"/>
    <w:rsid w:val="007F554E"/>
    <w:rsid w:val="007F55EB"/>
    <w:rsid w:val="007F65A4"/>
    <w:rsid w:val="007F693F"/>
    <w:rsid w:val="008064A0"/>
    <w:rsid w:val="008105B7"/>
    <w:rsid w:val="00810678"/>
    <w:rsid w:val="008112AF"/>
    <w:rsid w:val="00811E3E"/>
    <w:rsid w:val="00812544"/>
    <w:rsid w:val="00812829"/>
    <w:rsid w:val="00812D48"/>
    <w:rsid w:val="008218AA"/>
    <w:rsid w:val="008228D3"/>
    <w:rsid w:val="008245FF"/>
    <w:rsid w:val="00826385"/>
    <w:rsid w:val="00827524"/>
    <w:rsid w:val="00827DCE"/>
    <w:rsid w:val="00830426"/>
    <w:rsid w:val="00830FD1"/>
    <w:rsid w:val="00831F09"/>
    <w:rsid w:val="00835F05"/>
    <w:rsid w:val="0084045C"/>
    <w:rsid w:val="008416E6"/>
    <w:rsid w:val="00842140"/>
    <w:rsid w:val="00842746"/>
    <w:rsid w:val="008435F1"/>
    <w:rsid w:val="00843EA8"/>
    <w:rsid w:val="008445FE"/>
    <w:rsid w:val="008451D4"/>
    <w:rsid w:val="00845CC3"/>
    <w:rsid w:val="008467D2"/>
    <w:rsid w:val="00850D1A"/>
    <w:rsid w:val="00851410"/>
    <w:rsid w:val="00851799"/>
    <w:rsid w:val="00853426"/>
    <w:rsid w:val="008562CD"/>
    <w:rsid w:val="00861107"/>
    <w:rsid w:val="00861C92"/>
    <w:rsid w:val="00861F09"/>
    <w:rsid w:val="00862A9E"/>
    <w:rsid w:val="00864507"/>
    <w:rsid w:val="00864657"/>
    <w:rsid w:val="008666E4"/>
    <w:rsid w:val="00870921"/>
    <w:rsid w:val="00870D47"/>
    <w:rsid w:val="008742EF"/>
    <w:rsid w:val="0087573F"/>
    <w:rsid w:val="00875D48"/>
    <w:rsid w:val="008767B4"/>
    <w:rsid w:val="00876B5A"/>
    <w:rsid w:val="008774ED"/>
    <w:rsid w:val="00880755"/>
    <w:rsid w:val="0088163E"/>
    <w:rsid w:val="00881A85"/>
    <w:rsid w:val="00886500"/>
    <w:rsid w:val="008866F1"/>
    <w:rsid w:val="0088750E"/>
    <w:rsid w:val="008914BD"/>
    <w:rsid w:val="00891925"/>
    <w:rsid w:val="00895CE1"/>
    <w:rsid w:val="00895E40"/>
    <w:rsid w:val="008964FD"/>
    <w:rsid w:val="00896B79"/>
    <w:rsid w:val="008A1765"/>
    <w:rsid w:val="008A5230"/>
    <w:rsid w:val="008A6764"/>
    <w:rsid w:val="008A7548"/>
    <w:rsid w:val="008B0A89"/>
    <w:rsid w:val="008B0C5D"/>
    <w:rsid w:val="008B22FC"/>
    <w:rsid w:val="008B32E0"/>
    <w:rsid w:val="008B386B"/>
    <w:rsid w:val="008B4448"/>
    <w:rsid w:val="008B5830"/>
    <w:rsid w:val="008C110C"/>
    <w:rsid w:val="008C5DE5"/>
    <w:rsid w:val="008D0868"/>
    <w:rsid w:val="008D13A2"/>
    <w:rsid w:val="008D1F55"/>
    <w:rsid w:val="008D7621"/>
    <w:rsid w:val="008D7C9A"/>
    <w:rsid w:val="008E0D63"/>
    <w:rsid w:val="008E2941"/>
    <w:rsid w:val="008E4247"/>
    <w:rsid w:val="008E7E6E"/>
    <w:rsid w:val="008F3480"/>
    <w:rsid w:val="008F3A46"/>
    <w:rsid w:val="008F4613"/>
    <w:rsid w:val="008F5142"/>
    <w:rsid w:val="008F6030"/>
    <w:rsid w:val="008F7E3E"/>
    <w:rsid w:val="009017F3"/>
    <w:rsid w:val="00901A3B"/>
    <w:rsid w:val="00903962"/>
    <w:rsid w:val="00903D69"/>
    <w:rsid w:val="00904A09"/>
    <w:rsid w:val="00905DD7"/>
    <w:rsid w:val="009072B9"/>
    <w:rsid w:val="00910BF5"/>
    <w:rsid w:val="00913448"/>
    <w:rsid w:val="00913572"/>
    <w:rsid w:val="0091492F"/>
    <w:rsid w:val="00914B5D"/>
    <w:rsid w:val="0092015E"/>
    <w:rsid w:val="00920341"/>
    <w:rsid w:val="00921E64"/>
    <w:rsid w:val="00926AD5"/>
    <w:rsid w:val="00926E5E"/>
    <w:rsid w:val="00927708"/>
    <w:rsid w:val="00930005"/>
    <w:rsid w:val="0093004D"/>
    <w:rsid w:val="00932016"/>
    <w:rsid w:val="0093497D"/>
    <w:rsid w:val="00934EA6"/>
    <w:rsid w:val="0093518C"/>
    <w:rsid w:val="00935C52"/>
    <w:rsid w:val="00937459"/>
    <w:rsid w:val="009376C2"/>
    <w:rsid w:val="00940026"/>
    <w:rsid w:val="00940D7E"/>
    <w:rsid w:val="009414BA"/>
    <w:rsid w:val="00943627"/>
    <w:rsid w:val="00943915"/>
    <w:rsid w:val="00943B7B"/>
    <w:rsid w:val="009442EF"/>
    <w:rsid w:val="00955E90"/>
    <w:rsid w:val="00956802"/>
    <w:rsid w:val="00957EAD"/>
    <w:rsid w:val="00960C57"/>
    <w:rsid w:val="009619E4"/>
    <w:rsid w:val="00964B20"/>
    <w:rsid w:val="009709A4"/>
    <w:rsid w:val="0097282E"/>
    <w:rsid w:val="00972F4B"/>
    <w:rsid w:val="00974C5C"/>
    <w:rsid w:val="00977EEE"/>
    <w:rsid w:val="0098006B"/>
    <w:rsid w:val="0098240A"/>
    <w:rsid w:val="00983375"/>
    <w:rsid w:val="00983A80"/>
    <w:rsid w:val="0098431E"/>
    <w:rsid w:val="00985CD5"/>
    <w:rsid w:val="009867B3"/>
    <w:rsid w:val="00986908"/>
    <w:rsid w:val="00994042"/>
    <w:rsid w:val="00994204"/>
    <w:rsid w:val="00994AB4"/>
    <w:rsid w:val="00996714"/>
    <w:rsid w:val="009A09EB"/>
    <w:rsid w:val="009A102F"/>
    <w:rsid w:val="009A1B54"/>
    <w:rsid w:val="009A46C1"/>
    <w:rsid w:val="009A563F"/>
    <w:rsid w:val="009A58A5"/>
    <w:rsid w:val="009A5FFE"/>
    <w:rsid w:val="009A7D24"/>
    <w:rsid w:val="009B15DB"/>
    <w:rsid w:val="009B2D22"/>
    <w:rsid w:val="009B42C7"/>
    <w:rsid w:val="009B478E"/>
    <w:rsid w:val="009B4D6B"/>
    <w:rsid w:val="009B54CE"/>
    <w:rsid w:val="009B7DDA"/>
    <w:rsid w:val="009C3108"/>
    <w:rsid w:val="009C44F6"/>
    <w:rsid w:val="009C6EDD"/>
    <w:rsid w:val="009D3E17"/>
    <w:rsid w:val="009D5A17"/>
    <w:rsid w:val="009D672C"/>
    <w:rsid w:val="009D7813"/>
    <w:rsid w:val="009E1849"/>
    <w:rsid w:val="009F04A9"/>
    <w:rsid w:val="009F0A31"/>
    <w:rsid w:val="009F12BB"/>
    <w:rsid w:val="009F40DB"/>
    <w:rsid w:val="009F42A4"/>
    <w:rsid w:val="009F695F"/>
    <w:rsid w:val="009F774A"/>
    <w:rsid w:val="00A0409E"/>
    <w:rsid w:val="00A0440B"/>
    <w:rsid w:val="00A06EB5"/>
    <w:rsid w:val="00A07418"/>
    <w:rsid w:val="00A07443"/>
    <w:rsid w:val="00A07A73"/>
    <w:rsid w:val="00A110D1"/>
    <w:rsid w:val="00A11C3A"/>
    <w:rsid w:val="00A11D23"/>
    <w:rsid w:val="00A1341E"/>
    <w:rsid w:val="00A158C0"/>
    <w:rsid w:val="00A16CBA"/>
    <w:rsid w:val="00A172D7"/>
    <w:rsid w:val="00A17655"/>
    <w:rsid w:val="00A1775C"/>
    <w:rsid w:val="00A21E31"/>
    <w:rsid w:val="00A234F3"/>
    <w:rsid w:val="00A23719"/>
    <w:rsid w:val="00A24B06"/>
    <w:rsid w:val="00A25F9F"/>
    <w:rsid w:val="00A2731D"/>
    <w:rsid w:val="00A279BF"/>
    <w:rsid w:val="00A304F4"/>
    <w:rsid w:val="00A317C7"/>
    <w:rsid w:val="00A32675"/>
    <w:rsid w:val="00A327AC"/>
    <w:rsid w:val="00A328A6"/>
    <w:rsid w:val="00A33EC4"/>
    <w:rsid w:val="00A3664E"/>
    <w:rsid w:val="00A40990"/>
    <w:rsid w:val="00A45236"/>
    <w:rsid w:val="00A462F2"/>
    <w:rsid w:val="00A5066B"/>
    <w:rsid w:val="00A51F77"/>
    <w:rsid w:val="00A524C7"/>
    <w:rsid w:val="00A5319A"/>
    <w:rsid w:val="00A540AF"/>
    <w:rsid w:val="00A548D4"/>
    <w:rsid w:val="00A61F4F"/>
    <w:rsid w:val="00A62E9C"/>
    <w:rsid w:val="00A66E1C"/>
    <w:rsid w:val="00A66FC5"/>
    <w:rsid w:val="00A713C8"/>
    <w:rsid w:val="00A716BF"/>
    <w:rsid w:val="00A72990"/>
    <w:rsid w:val="00A72D6A"/>
    <w:rsid w:val="00A76C93"/>
    <w:rsid w:val="00A80E27"/>
    <w:rsid w:val="00A816DC"/>
    <w:rsid w:val="00A81773"/>
    <w:rsid w:val="00A8247B"/>
    <w:rsid w:val="00A83CB3"/>
    <w:rsid w:val="00A859DB"/>
    <w:rsid w:val="00A87068"/>
    <w:rsid w:val="00A928B9"/>
    <w:rsid w:val="00A93410"/>
    <w:rsid w:val="00A93CC4"/>
    <w:rsid w:val="00A93F3D"/>
    <w:rsid w:val="00A964FB"/>
    <w:rsid w:val="00A96EEE"/>
    <w:rsid w:val="00A97664"/>
    <w:rsid w:val="00AA1A76"/>
    <w:rsid w:val="00AA2F5A"/>
    <w:rsid w:val="00AA3D2E"/>
    <w:rsid w:val="00AB029F"/>
    <w:rsid w:val="00AB0612"/>
    <w:rsid w:val="00AB1C6D"/>
    <w:rsid w:val="00AB2735"/>
    <w:rsid w:val="00AB3AC5"/>
    <w:rsid w:val="00AB3CE8"/>
    <w:rsid w:val="00AB3F2D"/>
    <w:rsid w:val="00AB4D19"/>
    <w:rsid w:val="00AB7275"/>
    <w:rsid w:val="00AB797C"/>
    <w:rsid w:val="00AC0F25"/>
    <w:rsid w:val="00AC2590"/>
    <w:rsid w:val="00AC4B9F"/>
    <w:rsid w:val="00AC53F2"/>
    <w:rsid w:val="00AC5E4D"/>
    <w:rsid w:val="00AD1945"/>
    <w:rsid w:val="00AD3CBE"/>
    <w:rsid w:val="00AD462B"/>
    <w:rsid w:val="00AD656A"/>
    <w:rsid w:val="00AD6B7E"/>
    <w:rsid w:val="00AD71E7"/>
    <w:rsid w:val="00AE030A"/>
    <w:rsid w:val="00AE0D6D"/>
    <w:rsid w:val="00AE169A"/>
    <w:rsid w:val="00AE481D"/>
    <w:rsid w:val="00AE4C75"/>
    <w:rsid w:val="00AE63D2"/>
    <w:rsid w:val="00AF0442"/>
    <w:rsid w:val="00AF2060"/>
    <w:rsid w:val="00AF2255"/>
    <w:rsid w:val="00AF237E"/>
    <w:rsid w:val="00AF2B42"/>
    <w:rsid w:val="00AF4521"/>
    <w:rsid w:val="00AF54FD"/>
    <w:rsid w:val="00AF6B6C"/>
    <w:rsid w:val="00AF72EB"/>
    <w:rsid w:val="00B028C0"/>
    <w:rsid w:val="00B02F1C"/>
    <w:rsid w:val="00B0302D"/>
    <w:rsid w:val="00B0337F"/>
    <w:rsid w:val="00B04D91"/>
    <w:rsid w:val="00B05C73"/>
    <w:rsid w:val="00B06D11"/>
    <w:rsid w:val="00B07B20"/>
    <w:rsid w:val="00B1018B"/>
    <w:rsid w:val="00B123BD"/>
    <w:rsid w:val="00B13840"/>
    <w:rsid w:val="00B17435"/>
    <w:rsid w:val="00B17633"/>
    <w:rsid w:val="00B17958"/>
    <w:rsid w:val="00B200A6"/>
    <w:rsid w:val="00B26C48"/>
    <w:rsid w:val="00B30F7E"/>
    <w:rsid w:val="00B3120E"/>
    <w:rsid w:val="00B34B36"/>
    <w:rsid w:val="00B36869"/>
    <w:rsid w:val="00B40504"/>
    <w:rsid w:val="00B40CF5"/>
    <w:rsid w:val="00B449AC"/>
    <w:rsid w:val="00B46419"/>
    <w:rsid w:val="00B47CE3"/>
    <w:rsid w:val="00B5025A"/>
    <w:rsid w:val="00B51C9E"/>
    <w:rsid w:val="00B52171"/>
    <w:rsid w:val="00B52DC4"/>
    <w:rsid w:val="00B5442F"/>
    <w:rsid w:val="00B54C7B"/>
    <w:rsid w:val="00B550A0"/>
    <w:rsid w:val="00B557EE"/>
    <w:rsid w:val="00B55AF1"/>
    <w:rsid w:val="00B5604C"/>
    <w:rsid w:val="00B57E69"/>
    <w:rsid w:val="00B6075B"/>
    <w:rsid w:val="00B607AF"/>
    <w:rsid w:val="00B62705"/>
    <w:rsid w:val="00B6419D"/>
    <w:rsid w:val="00B6487A"/>
    <w:rsid w:val="00B64E7B"/>
    <w:rsid w:val="00B6537F"/>
    <w:rsid w:val="00B667C5"/>
    <w:rsid w:val="00B66CA7"/>
    <w:rsid w:val="00B67259"/>
    <w:rsid w:val="00B7103B"/>
    <w:rsid w:val="00B71262"/>
    <w:rsid w:val="00B7192F"/>
    <w:rsid w:val="00B73899"/>
    <w:rsid w:val="00B77A62"/>
    <w:rsid w:val="00B77EC4"/>
    <w:rsid w:val="00B8016B"/>
    <w:rsid w:val="00B80D86"/>
    <w:rsid w:val="00B81722"/>
    <w:rsid w:val="00B8211C"/>
    <w:rsid w:val="00B82588"/>
    <w:rsid w:val="00B82F4F"/>
    <w:rsid w:val="00B831A0"/>
    <w:rsid w:val="00B85A39"/>
    <w:rsid w:val="00B92BDC"/>
    <w:rsid w:val="00B92D02"/>
    <w:rsid w:val="00B92E05"/>
    <w:rsid w:val="00B93143"/>
    <w:rsid w:val="00B93AFB"/>
    <w:rsid w:val="00B94EDF"/>
    <w:rsid w:val="00B95107"/>
    <w:rsid w:val="00B96137"/>
    <w:rsid w:val="00B963A7"/>
    <w:rsid w:val="00B964F7"/>
    <w:rsid w:val="00BA060F"/>
    <w:rsid w:val="00BA15FE"/>
    <w:rsid w:val="00BA20D8"/>
    <w:rsid w:val="00BA2E4F"/>
    <w:rsid w:val="00BA3834"/>
    <w:rsid w:val="00BA5B8C"/>
    <w:rsid w:val="00BA6ECC"/>
    <w:rsid w:val="00BB2A8D"/>
    <w:rsid w:val="00BB2CB5"/>
    <w:rsid w:val="00BB36B8"/>
    <w:rsid w:val="00BB3D42"/>
    <w:rsid w:val="00BB5122"/>
    <w:rsid w:val="00BC2B59"/>
    <w:rsid w:val="00BC3ECC"/>
    <w:rsid w:val="00BC4405"/>
    <w:rsid w:val="00BC52D3"/>
    <w:rsid w:val="00BC6EF0"/>
    <w:rsid w:val="00BC7238"/>
    <w:rsid w:val="00BC74E1"/>
    <w:rsid w:val="00BD038C"/>
    <w:rsid w:val="00BD0982"/>
    <w:rsid w:val="00BD3211"/>
    <w:rsid w:val="00BD430B"/>
    <w:rsid w:val="00BD47C8"/>
    <w:rsid w:val="00BD4B92"/>
    <w:rsid w:val="00BD58F2"/>
    <w:rsid w:val="00BD5BED"/>
    <w:rsid w:val="00BE1552"/>
    <w:rsid w:val="00BE16F1"/>
    <w:rsid w:val="00BE42A1"/>
    <w:rsid w:val="00BE483D"/>
    <w:rsid w:val="00BE54E5"/>
    <w:rsid w:val="00BE5502"/>
    <w:rsid w:val="00BE655F"/>
    <w:rsid w:val="00BE7AF7"/>
    <w:rsid w:val="00BF0FF9"/>
    <w:rsid w:val="00BF1A23"/>
    <w:rsid w:val="00BF347A"/>
    <w:rsid w:val="00BF395B"/>
    <w:rsid w:val="00BF4178"/>
    <w:rsid w:val="00BF5676"/>
    <w:rsid w:val="00BF5A86"/>
    <w:rsid w:val="00BF6571"/>
    <w:rsid w:val="00BF7560"/>
    <w:rsid w:val="00BF7C7C"/>
    <w:rsid w:val="00C00101"/>
    <w:rsid w:val="00C01B71"/>
    <w:rsid w:val="00C02C61"/>
    <w:rsid w:val="00C04EA1"/>
    <w:rsid w:val="00C100DA"/>
    <w:rsid w:val="00C1161D"/>
    <w:rsid w:val="00C11EDC"/>
    <w:rsid w:val="00C12339"/>
    <w:rsid w:val="00C15E9F"/>
    <w:rsid w:val="00C160C8"/>
    <w:rsid w:val="00C162DE"/>
    <w:rsid w:val="00C16770"/>
    <w:rsid w:val="00C21837"/>
    <w:rsid w:val="00C23122"/>
    <w:rsid w:val="00C24496"/>
    <w:rsid w:val="00C25022"/>
    <w:rsid w:val="00C266CA"/>
    <w:rsid w:val="00C32A24"/>
    <w:rsid w:val="00C34A88"/>
    <w:rsid w:val="00C42536"/>
    <w:rsid w:val="00C45026"/>
    <w:rsid w:val="00C45CE9"/>
    <w:rsid w:val="00C4716F"/>
    <w:rsid w:val="00C471B8"/>
    <w:rsid w:val="00C5164B"/>
    <w:rsid w:val="00C51ECE"/>
    <w:rsid w:val="00C52CC7"/>
    <w:rsid w:val="00C5345D"/>
    <w:rsid w:val="00C53819"/>
    <w:rsid w:val="00C547A7"/>
    <w:rsid w:val="00C55358"/>
    <w:rsid w:val="00C559D5"/>
    <w:rsid w:val="00C55E41"/>
    <w:rsid w:val="00C56584"/>
    <w:rsid w:val="00C567CC"/>
    <w:rsid w:val="00C56BB5"/>
    <w:rsid w:val="00C57AE8"/>
    <w:rsid w:val="00C62D2A"/>
    <w:rsid w:val="00C63119"/>
    <w:rsid w:val="00C64AAA"/>
    <w:rsid w:val="00C65E7A"/>
    <w:rsid w:val="00C66E00"/>
    <w:rsid w:val="00C6730B"/>
    <w:rsid w:val="00C67B65"/>
    <w:rsid w:val="00C70F68"/>
    <w:rsid w:val="00C71342"/>
    <w:rsid w:val="00C74897"/>
    <w:rsid w:val="00C74898"/>
    <w:rsid w:val="00C75B1D"/>
    <w:rsid w:val="00C75C22"/>
    <w:rsid w:val="00C807B1"/>
    <w:rsid w:val="00C81B5A"/>
    <w:rsid w:val="00C844BD"/>
    <w:rsid w:val="00C845D1"/>
    <w:rsid w:val="00C8471A"/>
    <w:rsid w:val="00C85A23"/>
    <w:rsid w:val="00C85AD1"/>
    <w:rsid w:val="00C85AE6"/>
    <w:rsid w:val="00C87CEF"/>
    <w:rsid w:val="00C90F57"/>
    <w:rsid w:val="00C91C03"/>
    <w:rsid w:val="00C91E37"/>
    <w:rsid w:val="00C923C2"/>
    <w:rsid w:val="00C92562"/>
    <w:rsid w:val="00C93818"/>
    <w:rsid w:val="00C94788"/>
    <w:rsid w:val="00C949E4"/>
    <w:rsid w:val="00C96D5A"/>
    <w:rsid w:val="00C97EB2"/>
    <w:rsid w:val="00CA0E75"/>
    <w:rsid w:val="00CA1A50"/>
    <w:rsid w:val="00CA1B68"/>
    <w:rsid w:val="00CA26D3"/>
    <w:rsid w:val="00CA31BB"/>
    <w:rsid w:val="00CA378D"/>
    <w:rsid w:val="00CA4E7C"/>
    <w:rsid w:val="00CA5F1D"/>
    <w:rsid w:val="00CA607C"/>
    <w:rsid w:val="00CA72CA"/>
    <w:rsid w:val="00CB31EE"/>
    <w:rsid w:val="00CB5217"/>
    <w:rsid w:val="00CB56B5"/>
    <w:rsid w:val="00CB63BC"/>
    <w:rsid w:val="00CB66DA"/>
    <w:rsid w:val="00CB6A31"/>
    <w:rsid w:val="00CC01A8"/>
    <w:rsid w:val="00CC0948"/>
    <w:rsid w:val="00CC14D1"/>
    <w:rsid w:val="00CC18AC"/>
    <w:rsid w:val="00CC5316"/>
    <w:rsid w:val="00CC6C4B"/>
    <w:rsid w:val="00CC7410"/>
    <w:rsid w:val="00CC7C70"/>
    <w:rsid w:val="00CD0B18"/>
    <w:rsid w:val="00CD31FE"/>
    <w:rsid w:val="00CD41E9"/>
    <w:rsid w:val="00CD547C"/>
    <w:rsid w:val="00CD55DF"/>
    <w:rsid w:val="00CD5E4E"/>
    <w:rsid w:val="00CD631E"/>
    <w:rsid w:val="00CD6DC4"/>
    <w:rsid w:val="00CE076F"/>
    <w:rsid w:val="00CE1EA0"/>
    <w:rsid w:val="00CE29F8"/>
    <w:rsid w:val="00CE4150"/>
    <w:rsid w:val="00CE5E9D"/>
    <w:rsid w:val="00CE5F3C"/>
    <w:rsid w:val="00CE7D43"/>
    <w:rsid w:val="00CE7FE2"/>
    <w:rsid w:val="00CF02D2"/>
    <w:rsid w:val="00CF0D44"/>
    <w:rsid w:val="00CF1DEA"/>
    <w:rsid w:val="00CF2F53"/>
    <w:rsid w:val="00CF5AD1"/>
    <w:rsid w:val="00D00E32"/>
    <w:rsid w:val="00D03639"/>
    <w:rsid w:val="00D04EBC"/>
    <w:rsid w:val="00D10DEB"/>
    <w:rsid w:val="00D12A30"/>
    <w:rsid w:val="00D1386B"/>
    <w:rsid w:val="00D13C84"/>
    <w:rsid w:val="00D1435E"/>
    <w:rsid w:val="00D157F1"/>
    <w:rsid w:val="00D1779C"/>
    <w:rsid w:val="00D235B5"/>
    <w:rsid w:val="00D23B39"/>
    <w:rsid w:val="00D24041"/>
    <w:rsid w:val="00D254FF"/>
    <w:rsid w:val="00D26AEE"/>
    <w:rsid w:val="00D26BF6"/>
    <w:rsid w:val="00D30CA4"/>
    <w:rsid w:val="00D3194E"/>
    <w:rsid w:val="00D31A02"/>
    <w:rsid w:val="00D33B7D"/>
    <w:rsid w:val="00D33CAF"/>
    <w:rsid w:val="00D34726"/>
    <w:rsid w:val="00D3523F"/>
    <w:rsid w:val="00D36187"/>
    <w:rsid w:val="00D367BE"/>
    <w:rsid w:val="00D3682B"/>
    <w:rsid w:val="00D40007"/>
    <w:rsid w:val="00D4286D"/>
    <w:rsid w:val="00D447E8"/>
    <w:rsid w:val="00D457D9"/>
    <w:rsid w:val="00D473F0"/>
    <w:rsid w:val="00D54310"/>
    <w:rsid w:val="00D54804"/>
    <w:rsid w:val="00D54ED6"/>
    <w:rsid w:val="00D559B9"/>
    <w:rsid w:val="00D569B4"/>
    <w:rsid w:val="00D638A2"/>
    <w:rsid w:val="00D654DF"/>
    <w:rsid w:val="00D65571"/>
    <w:rsid w:val="00D655B2"/>
    <w:rsid w:val="00D65E1D"/>
    <w:rsid w:val="00D66BDC"/>
    <w:rsid w:val="00D706DE"/>
    <w:rsid w:val="00D70970"/>
    <w:rsid w:val="00D71A44"/>
    <w:rsid w:val="00D72A32"/>
    <w:rsid w:val="00D7642D"/>
    <w:rsid w:val="00D80A85"/>
    <w:rsid w:val="00D80DA9"/>
    <w:rsid w:val="00D814CB"/>
    <w:rsid w:val="00D81554"/>
    <w:rsid w:val="00D824A5"/>
    <w:rsid w:val="00D82E07"/>
    <w:rsid w:val="00D83513"/>
    <w:rsid w:val="00D838E8"/>
    <w:rsid w:val="00D856CD"/>
    <w:rsid w:val="00D8592A"/>
    <w:rsid w:val="00D865D1"/>
    <w:rsid w:val="00D86D29"/>
    <w:rsid w:val="00D87123"/>
    <w:rsid w:val="00D94980"/>
    <w:rsid w:val="00D97770"/>
    <w:rsid w:val="00DA04DB"/>
    <w:rsid w:val="00DA095E"/>
    <w:rsid w:val="00DA60F0"/>
    <w:rsid w:val="00DA72EC"/>
    <w:rsid w:val="00DA7E5A"/>
    <w:rsid w:val="00DB09AE"/>
    <w:rsid w:val="00DB16AB"/>
    <w:rsid w:val="00DB3AE4"/>
    <w:rsid w:val="00DB4CC3"/>
    <w:rsid w:val="00DB5489"/>
    <w:rsid w:val="00DB5DED"/>
    <w:rsid w:val="00DB62E2"/>
    <w:rsid w:val="00DC0EB0"/>
    <w:rsid w:val="00DC285A"/>
    <w:rsid w:val="00DC298C"/>
    <w:rsid w:val="00DC32B3"/>
    <w:rsid w:val="00DC391D"/>
    <w:rsid w:val="00DC40AA"/>
    <w:rsid w:val="00DC50C9"/>
    <w:rsid w:val="00DC539B"/>
    <w:rsid w:val="00DC595E"/>
    <w:rsid w:val="00DC6DF4"/>
    <w:rsid w:val="00DC78EE"/>
    <w:rsid w:val="00DD0167"/>
    <w:rsid w:val="00DD09D4"/>
    <w:rsid w:val="00DD2DA1"/>
    <w:rsid w:val="00DD3D3E"/>
    <w:rsid w:val="00DD5027"/>
    <w:rsid w:val="00DE09B3"/>
    <w:rsid w:val="00DE1B82"/>
    <w:rsid w:val="00DE332A"/>
    <w:rsid w:val="00DE3F51"/>
    <w:rsid w:val="00DE5A07"/>
    <w:rsid w:val="00DE76D3"/>
    <w:rsid w:val="00DF107E"/>
    <w:rsid w:val="00DF1429"/>
    <w:rsid w:val="00DF1902"/>
    <w:rsid w:val="00DF2EB7"/>
    <w:rsid w:val="00DF39D8"/>
    <w:rsid w:val="00DF50BE"/>
    <w:rsid w:val="00DF5AA1"/>
    <w:rsid w:val="00E0013E"/>
    <w:rsid w:val="00E0120B"/>
    <w:rsid w:val="00E019E4"/>
    <w:rsid w:val="00E022E7"/>
    <w:rsid w:val="00E03780"/>
    <w:rsid w:val="00E0452E"/>
    <w:rsid w:val="00E0462F"/>
    <w:rsid w:val="00E056DF"/>
    <w:rsid w:val="00E058E6"/>
    <w:rsid w:val="00E13481"/>
    <w:rsid w:val="00E158FC"/>
    <w:rsid w:val="00E16794"/>
    <w:rsid w:val="00E2002C"/>
    <w:rsid w:val="00E207D8"/>
    <w:rsid w:val="00E214B7"/>
    <w:rsid w:val="00E23043"/>
    <w:rsid w:val="00E23191"/>
    <w:rsid w:val="00E2325B"/>
    <w:rsid w:val="00E26B0D"/>
    <w:rsid w:val="00E2719E"/>
    <w:rsid w:val="00E273A1"/>
    <w:rsid w:val="00E27403"/>
    <w:rsid w:val="00E27673"/>
    <w:rsid w:val="00E333B5"/>
    <w:rsid w:val="00E34B00"/>
    <w:rsid w:val="00E368FF"/>
    <w:rsid w:val="00E4046C"/>
    <w:rsid w:val="00E404CA"/>
    <w:rsid w:val="00E40719"/>
    <w:rsid w:val="00E43BC9"/>
    <w:rsid w:val="00E451E2"/>
    <w:rsid w:val="00E46055"/>
    <w:rsid w:val="00E46B94"/>
    <w:rsid w:val="00E50BA7"/>
    <w:rsid w:val="00E52576"/>
    <w:rsid w:val="00E53752"/>
    <w:rsid w:val="00E607DB"/>
    <w:rsid w:val="00E6133D"/>
    <w:rsid w:val="00E6167F"/>
    <w:rsid w:val="00E62125"/>
    <w:rsid w:val="00E62B9C"/>
    <w:rsid w:val="00E643E2"/>
    <w:rsid w:val="00E67F95"/>
    <w:rsid w:val="00E704B7"/>
    <w:rsid w:val="00E704CD"/>
    <w:rsid w:val="00E73817"/>
    <w:rsid w:val="00E73A0E"/>
    <w:rsid w:val="00E740FF"/>
    <w:rsid w:val="00E751CD"/>
    <w:rsid w:val="00E7540A"/>
    <w:rsid w:val="00E763C3"/>
    <w:rsid w:val="00E82B6E"/>
    <w:rsid w:val="00E82F0F"/>
    <w:rsid w:val="00E8410C"/>
    <w:rsid w:val="00E84CBB"/>
    <w:rsid w:val="00E84FA2"/>
    <w:rsid w:val="00E873D5"/>
    <w:rsid w:val="00E91D79"/>
    <w:rsid w:val="00E9216C"/>
    <w:rsid w:val="00E93195"/>
    <w:rsid w:val="00E93AEB"/>
    <w:rsid w:val="00E948A3"/>
    <w:rsid w:val="00E957A7"/>
    <w:rsid w:val="00E96638"/>
    <w:rsid w:val="00E97E1D"/>
    <w:rsid w:val="00EA38B8"/>
    <w:rsid w:val="00EA4823"/>
    <w:rsid w:val="00EA6747"/>
    <w:rsid w:val="00EA7989"/>
    <w:rsid w:val="00EA7DFE"/>
    <w:rsid w:val="00EB2099"/>
    <w:rsid w:val="00EB2530"/>
    <w:rsid w:val="00EB5665"/>
    <w:rsid w:val="00EB567E"/>
    <w:rsid w:val="00EB64D0"/>
    <w:rsid w:val="00EB652C"/>
    <w:rsid w:val="00EC33E2"/>
    <w:rsid w:val="00EC3997"/>
    <w:rsid w:val="00EC3A01"/>
    <w:rsid w:val="00EC64EA"/>
    <w:rsid w:val="00ED0283"/>
    <w:rsid w:val="00ED2CB7"/>
    <w:rsid w:val="00ED2E3D"/>
    <w:rsid w:val="00ED5990"/>
    <w:rsid w:val="00EE223A"/>
    <w:rsid w:val="00EE2967"/>
    <w:rsid w:val="00EE2B30"/>
    <w:rsid w:val="00EE3A8D"/>
    <w:rsid w:val="00EE3B23"/>
    <w:rsid w:val="00EE3D03"/>
    <w:rsid w:val="00EE4CDC"/>
    <w:rsid w:val="00EE53C8"/>
    <w:rsid w:val="00EE6C1D"/>
    <w:rsid w:val="00EF2A0B"/>
    <w:rsid w:val="00EF2B93"/>
    <w:rsid w:val="00EF2DD0"/>
    <w:rsid w:val="00EF2F86"/>
    <w:rsid w:val="00EF3286"/>
    <w:rsid w:val="00EF3997"/>
    <w:rsid w:val="00EF4381"/>
    <w:rsid w:val="00EF6792"/>
    <w:rsid w:val="00F00260"/>
    <w:rsid w:val="00F00DE2"/>
    <w:rsid w:val="00F02506"/>
    <w:rsid w:val="00F046DD"/>
    <w:rsid w:val="00F05EF2"/>
    <w:rsid w:val="00F07A72"/>
    <w:rsid w:val="00F07CE5"/>
    <w:rsid w:val="00F15974"/>
    <w:rsid w:val="00F16AED"/>
    <w:rsid w:val="00F16C05"/>
    <w:rsid w:val="00F17575"/>
    <w:rsid w:val="00F20A0A"/>
    <w:rsid w:val="00F20A25"/>
    <w:rsid w:val="00F20AC2"/>
    <w:rsid w:val="00F229E4"/>
    <w:rsid w:val="00F231B7"/>
    <w:rsid w:val="00F236DA"/>
    <w:rsid w:val="00F252D1"/>
    <w:rsid w:val="00F2666C"/>
    <w:rsid w:val="00F2722B"/>
    <w:rsid w:val="00F30553"/>
    <w:rsid w:val="00F30B95"/>
    <w:rsid w:val="00F31B93"/>
    <w:rsid w:val="00F33234"/>
    <w:rsid w:val="00F33990"/>
    <w:rsid w:val="00F33A5E"/>
    <w:rsid w:val="00F344A6"/>
    <w:rsid w:val="00F34DCE"/>
    <w:rsid w:val="00F35EDA"/>
    <w:rsid w:val="00F364E0"/>
    <w:rsid w:val="00F369DD"/>
    <w:rsid w:val="00F371BF"/>
    <w:rsid w:val="00F40200"/>
    <w:rsid w:val="00F41DCA"/>
    <w:rsid w:val="00F44E9B"/>
    <w:rsid w:val="00F46BB6"/>
    <w:rsid w:val="00F47959"/>
    <w:rsid w:val="00F50AC6"/>
    <w:rsid w:val="00F51A39"/>
    <w:rsid w:val="00F51AF0"/>
    <w:rsid w:val="00F51B09"/>
    <w:rsid w:val="00F51B88"/>
    <w:rsid w:val="00F53025"/>
    <w:rsid w:val="00F53301"/>
    <w:rsid w:val="00F557FD"/>
    <w:rsid w:val="00F55A54"/>
    <w:rsid w:val="00F6036C"/>
    <w:rsid w:val="00F63081"/>
    <w:rsid w:val="00F63353"/>
    <w:rsid w:val="00F65441"/>
    <w:rsid w:val="00F662B6"/>
    <w:rsid w:val="00F66B95"/>
    <w:rsid w:val="00F67162"/>
    <w:rsid w:val="00F67A9A"/>
    <w:rsid w:val="00F7114B"/>
    <w:rsid w:val="00F74E68"/>
    <w:rsid w:val="00F759D8"/>
    <w:rsid w:val="00F76713"/>
    <w:rsid w:val="00F76A22"/>
    <w:rsid w:val="00F77388"/>
    <w:rsid w:val="00F777A8"/>
    <w:rsid w:val="00F82C1D"/>
    <w:rsid w:val="00F85DB8"/>
    <w:rsid w:val="00F861C5"/>
    <w:rsid w:val="00F87CAF"/>
    <w:rsid w:val="00F90C8A"/>
    <w:rsid w:val="00F94350"/>
    <w:rsid w:val="00F94836"/>
    <w:rsid w:val="00F94DEB"/>
    <w:rsid w:val="00F9751C"/>
    <w:rsid w:val="00F97CCC"/>
    <w:rsid w:val="00FA0E8E"/>
    <w:rsid w:val="00FA2972"/>
    <w:rsid w:val="00FA2E62"/>
    <w:rsid w:val="00FA3847"/>
    <w:rsid w:val="00FA3EC7"/>
    <w:rsid w:val="00FA462D"/>
    <w:rsid w:val="00FA4B6A"/>
    <w:rsid w:val="00FB2C43"/>
    <w:rsid w:val="00FB4456"/>
    <w:rsid w:val="00FB6BDE"/>
    <w:rsid w:val="00FB6DEE"/>
    <w:rsid w:val="00FB7748"/>
    <w:rsid w:val="00FC1333"/>
    <w:rsid w:val="00FC22A2"/>
    <w:rsid w:val="00FC59B6"/>
    <w:rsid w:val="00FC59F0"/>
    <w:rsid w:val="00FC63CF"/>
    <w:rsid w:val="00FC6A1E"/>
    <w:rsid w:val="00FC6FF2"/>
    <w:rsid w:val="00FC732E"/>
    <w:rsid w:val="00FC7516"/>
    <w:rsid w:val="00FD040E"/>
    <w:rsid w:val="00FD13FE"/>
    <w:rsid w:val="00FD2695"/>
    <w:rsid w:val="00FD45D1"/>
    <w:rsid w:val="00FD6031"/>
    <w:rsid w:val="00FE004F"/>
    <w:rsid w:val="00FE0402"/>
    <w:rsid w:val="00FE07B4"/>
    <w:rsid w:val="00FE1E8C"/>
    <w:rsid w:val="00FE2BFF"/>
    <w:rsid w:val="00FE411B"/>
    <w:rsid w:val="00FE5D3B"/>
    <w:rsid w:val="00FF06AB"/>
    <w:rsid w:val="00FF06C3"/>
    <w:rsid w:val="00FF2E87"/>
    <w:rsid w:val="00FF3B4A"/>
    <w:rsid w:val="00FF3E7E"/>
    <w:rsid w:val="00FF59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List Bullet" w:uiPriority="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1088"/>
    <w:pPr>
      <w:spacing w:after="0" w:line="240" w:lineRule="auto"/>
    </w:pPr>
    <w:rPr>
      <w:rFonts w:ascii="Times New Roman" w:eastAsia="Times New Roman" w:hAnsi="Times New Roman" w:cs="Times New Roman"/>
      <w:sz w:val="24"/>
      <w:szCs w:val="24"/>
      <w:lang w:eastAsia="ru-RU"/>
    </w:rPr>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0"/>
    <w:next w:val="a0"/>
    <w:link w:val="10"/>
    <w:uiPriority w:val="9"/>
    <w:qFormat/>
    <w:rsid w:val="00F94DEB"/>
    <w:pPr>
      <w:keepNext/>
      <w:pageBreakBefore/>
      <w:numPr>
        <w:numId w:val="15"/>
      </w:numPr>
      <w:spacing w:after="120"/>
      <w:jc w:val="center"/>
      <w:outlineLvl w:val="0"/>
    </w:pPr>
    <w:rPr>
      <w:rFonts w:ascii="Cambria" w:hAnsi="Cambria"/>
      <w:bCs/>
      <w:caps/>
      <w:szCs w:val="28"/>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Знак2, Знак2 , Знак"/>
    <w:basedOn w:val="a0"/>
    <w:next w:val="a0"/>
    <w:link w:val="20"/>
    <w:uiPriority w:val="9"/>
    <w:qFormat/>
    <w:rsid w:val="00F94DEB"/>
    <w:pPr>
      <w:numPr>
        <w:ilvl w:val="1"/>
        <w:numId w:val="15"/>
      </w:numPr>
      <w:spacing w:before="120" w:after="120"/>
      <w:jc w:val="center"/>
      <w:outlineLvl w:val="1"/>
    </w:pPr>
    <w:rPr>
      <w:rFonts w:ascii="Calibri" w:eastAsia="Calibri" w:hAnsi="Calibri" w:cs="Arial"/>
      <w:bCs/>
      <w:iCs/>
      <w:smallCaps/>
      <w:szCs w:val="28"/>
      <w:lang w:eastAsia="en-US"/>
    </w:rPr>
  </w:style>
  <w:style w:type="paragraph" w:styleId="3">
    <w:name w:val="heading 3"/>
    <w:basedOn w:val="a0"/>
    <w:next w:val="a0"/>
    <w:link w:val="30"/>
    <w:uiPriority w:val="9"/>
    <w:semiHidden/>
    <w:unhideWhenUsed/>
    <w:qFormat/>
    <w:rsid w:val="008C110C"/>
    <w:pPr>
      <w:keepNext/>
      <w:keepLines/>
      <w:numPr>
        <w:ilvl w:val="2"/>
        <w:numId w:val="15"/>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8C110C"/>
    <w:pPr>
      <w:keepNext/>
      <w:keepLines/>
      <w:numPr>
        <w:ilvl w:val="3"/>
        <w:numId w:val="15"/>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8E7E6E"/>
    <w:pPr>
      <w:keepNext/>
      <w:keepLines/>
      <w:numPr>
        <w:ilvl w:val="4"/>
        <w:numId w:val="15"/>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1"/>
    <w:uiPriority w:val="9"/>
    <w:semiHidden/>
    <w:unhideWhenUsed/>
    <w:qFormat/>
    <w:rsid w:val="008E7E6E"/>
    <w:pPr>
      <w:keepNext/>
      <w:keepLines/>
      <w:numPr>
        <w:ilvl w:val="5"/>
        <w:numId w:val="15"/>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8E7E6E"/>
    <w:pPr>
      <w:keepNext/>
      <w:keepLines/>
      <w:numPr>
        <w:ilvl w:val="6"/>
        <w:numId w:val="15"/>
      </w:numPr>
      <w:spacing w:before="200"/>
      <w:outlineLvl w:val="6"/>
    </w:pPr>
    <w:rPr>
      <w:rFonts w:asciiTheme="majorHAnsi" w:eastAsiaTheme="majorEastAsia" w:hAnsiTheme="majorHAnsi" w:cstheme="majorBidi"/>
      <w:i/>
      <w:iCs/>
      <w:color w:val="404040" w:themeColor="text1" w:themeTint="BF"/>
    </w:rPr>
  </w:style>
  <w:style w:type="paragraph" w:styleId="80">
    <w:name w:val="heading 8"/>
    <w:basedOn w:val="a0"/>
    <w:next w:val="a0"/>
    <w:link w:val="81"/>
    <w:uiPriority w:val="9"/>
    <w:semiHidden/>
    <w:unhideWhenUsed/>
    <w:qFormat/>
    <w:rsid w:val="008E7E6E"/>
    <w:pPr>
      <w:keepNext/>
      <w:keepLines/>
      <w:numPr>
        <w:ilvl w:val="7"/>
        <w:numId w:val="15"/>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8E7E6E"/>
    <w:pPr>
      <w:keepNext/>
      <w:keepLines/>
      <w:numPr>
        <w:ilvl w:val="8"/>
        <w:numId w:val="1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1"/>
    <w:link w:val="1"/>
    <w:uiPriority w:val="9"/>
    <w:rsid w:val="00F94DEB"/>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1"/>
    <w:link w:val="2"/>
    <w:uiPriority w:val="9"/>
    <w:rsid w:val="00F94DEB"/>
    <w:rPr>
      <w:rFonts w:ascii="Calibri" w:eastAsia="Calibri" w:hAnsi="Calibri" w:cs="Arial"/>
      <w:bCs/>
      <w:iCs/>
      <w:smallCaps/>
      <w:sz w:val="24"/>
      <w:szCs w:val="28"/>
    </w:rPr>
  </w:style>
  <w:style w:type="paragraph" w:customStyle="1" w:styleId="a4">
    <w:name w:val="Осн. текст"/>
    <w:basedOn w:val="a0"/>
    <w:link w:val="a5"/>
    <w:rsid w:val="00F94DEB"/>
    <w:pPr>
      <w:spacing w:line="360" w:lineRule="auto"/>
      <w:ind w:firstLine="709"/>
      <w:jc w:val="both"/>
    </w:pPr>
  </w:style>
  <w:style w:type="character" w:customStyle="1" w:styleId="a5">
    <w:name w:val="Осн. текст Знак"/>
    <w:link w:val="a4"/>
    <w:locked/>
    <w:rsid w:val="00F94DEB"/>
    <w:rPr>
      <w:rFonts w:ascii="Times New Roman" w:eastAsia="Times New Roman" w:hAnsi="Times New Roman" w:cs="Times New Roman"/>
      <w:sz w:val="24"/>
      <w:szCs w:val="24"/>
      <w:lang w:eastAsia="ru-RU"/>
    </w:rPr>
  </w:style>
  <w:style w:type="paragraph" w:styleId="a6">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0"/>
    <w:link w:val="a7"/>
    <w:uiPriority w:val="99"/>
    <w:qFormat/>
    <w:rsid w:val="00F94DEB"/>
    <w:pPr>
      <w:jc w:val="both"/>
    </w:pPr>
    <w:rPr>
      <w:sz w:val="28"/>
      <w:szCs w:val="20"/>
    </w:rPr>
  </w:style>
  <w:style w:type="character" w:customStyle="1" w:styleId="a7">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1"/>
    <w:link w:val="a6"/>
    <w:uiPriority w:val="99"/>
    <w:rsid w:val="00F94DEB"/>
    <w:rPr>
      <w:rFonts w:ascii="Times New Roman" w:eastAsia="Times New Roman" w:hAnsi="Times New Roman" w:cs="Times New Roman"/>
      <w:sz w:val="28"/>
      <w:szCs w:val="20"/>
      <w:lang w:eastAsia="ru-RU"/>
    </w:rPr>
  </w:style>
  <w:style w:type="character" w:customStyle="1" w:styleId="52">
    <w:name w:val="Основной текст (5)"/>
    <w:link w:val="510"/>
    <w:uiPriority w:val="99"/>
    <w:rsid w:val="00F94DEB"/>
    <w:rPr>
      <w:rFonts w:ascii="Times New Roman" w:hAnsi="Times New Roman"/>
      <w:sz w:val="24"/>
      <w:szCs w:val="24"/>
      <w:shd w:val="clear" w:color="auto" w:fill="FFFFFF"/>
    </w:rPr>
  </w:style>
  <w:style w:type="paragraph" w:customStyle="1" w:styleId="510">
    <w:name w:val="Основной текст (5)1"/>
    <w:basedOn w:val="a0"/>
    <w:link w:val="52"/>
    <w:uiPriority w:val="99"/>
    <w:rsid w:val="00F94DEB"/>
    <w:pPr>
      <w:shd w:val="clear" w:color="auto" w:fill="FFFFFF"/>
      <w:spacing w:line="274" w:lineRule="exact"/>
      <w:jc w:val="both"/>
    </w:pPr>
    <w:rPr>
      <w:rFonts w:eastAsiaTheme="minorHAnsi" w:cstheme="minorBidi"/>
      <w:lang w:eastAsia="en-US"/>
    </w:rPr>
  </w:style>
  <w:style w:type="paragraph" w:styleId="21">
    <w:name w:val="List Continue 2"/>
    <w:basedOn w:val="a0"/>
    <w:uiPriority w:val="99"/>
    <w:unhideWhenUsed/>
    <w:rsid w:val="00F94DEB"/>
    <w:pPr>
      <w:spacing w:after="120"/>
      <w:ind w:left="566"/>
      <w:contextualSpacing/>
    </w:pPr>
  </w:style>
  <w:style w:type="paragraph" w:customStyle="1" w:styleId="-">
    <w:name w:val="ТНГП - Основной текст"/>
    <w:basedOn w:val="a0"/>
    <w:link w:val="-0"/>
    <w:autoRedefine/>
    <w:qFormat/>
    <w:rsid w:val="005E6CD7"/>
    <w:pPr>
      <w:ind w:left="720"/>
      <w:jc w:val="center"/>
    </w:pPr>
    <w:rPr>
      <w:b/>
      <w:bCs/>
    </w:rPr>
  </w:style>
  <w:style w:type="character" w:customStyle="1" w:styleId="-0">
    <w:name w:val="ТНГП - Основной текст Знак"/>
    <w:link w:val="-"/>
    <w:rsid w:val="005E6CD7"/>
    <w:rPr>
      <w:rFonts w:ascii="Times New Roman" w:eastAsia="Times New Roman" w:hAnsi="Times New Roman" w:cs="Times New Roman"/>
      <w:b/>
      <w:bCs/>
      <w:sz w:val="24"/>
      <w:szCs w:val="24"/>
      <w:lang w:eastAsia="ru-RU"/>
    </w:rPr>
  </w:style>
  <w:style w:type="paragraph" w:styleId="a8">
    <w:name w:val="footer"/>
    <w:basedOn w:val="a0"/>
    <w:link w:val="a9"/>
    <w:uiPriority w:val="99"/>
    <w:unhideWhenUsed/>
    <w:rsid w:val="006A2CA1"/>
    <w:pPr>
      <w:tabs>
        <w:tab w:val="center" w:pos="4677"/>
        <w:tab w:val="right" w:pos="9355"/>
      </w:tabs>
    </w:pPr>
  </w:style>
  <w:style w:type="character" w:customStyle="1" w:styleId="a9">
    <w:name w:val="Нижний колонтитул Знак"/>
    <w:basedOn w:val="a1"/>
    <w:link w:val="a8"/>
    <w:uiPriority w:val="99"/>
    <w:rsid w:val="006A2CA1"/>
    <w:rPr>
      <w:rFonts w:ascii="Times New Roman" w:eastAsia="Times New Roman" w:hAnsi="Times New Roman" w:cs="Times New Roman"/>
      <w:sz w:val="24"/>
      <w:szCs w:val="24"/>
      <w:lang w:eastAsia="ru-RU"/>
    </w:rPr>
  </w:style>
  <w:style w:type="paragraph" w:customStyle="1" w:styleId="aa">
    <w:name w:val="для таблиц из договоров"/>
    <w:basedOn w:val="a0"/>
    <w:rsid w:val="006A2CA1"/>
    <w:rPr>
      <w:szCs w:val="20"/>
    </w:rPr>
  </w:style>
  <w:style w:type="character" w:styleId="ab">
    <w:name w:val="endnote reference"/>
    <w:rsid w:val="006A2CA1"/>
    <w:rPr>
      <w:vertAlign w:val="superscript"/>
    </w:rPr>
  </w:style>
  <w:style w:type="paragraph" w:styleId="ac">
    <w:name w:val="endnote text"/>
    <w:basedOn w:val="a0"/>
    <w:link w:val="ad"/>
    <w:unhideWhenUsed/>
    <w:rsid w:val="006A2CA1"/>
    <w:rPr>
      <w:sz w:val="20"/>
      <w:szCs w:val="20"/>
    </w:rPr>
  </w:style>
  <w:style w:type="character" w:customStyle="1" w:styleId="ad">
    <w:name w:val="Текст концевой сноски Знак"/>
    <w:basedOn w:val="a1"/>
    <w:link w:val="ac"/>
    <w:rsid w:val="006A2CA1"/>
    <w:rPr>
      <w:rFonts w:ascii="Times New Roman" w:eastAsia="Times New Roman" w:hAnsi="Times New Roman" w:cs="Times New Roman"/>
      <w:sz w:val="20"/>
      <w:szCs w:val="20"/>
      <w:lang w:eastAsia="ru-RU"/>
    </w:rPr>
  </w:style>
  <w:style w:type="paragraph" w:styleId="ae">
    <w:name w:val="Balloon Text"/>
    <w:basedOn w:val="a0"/>
    <w:link w:val="af"/>
    <w:uiPriority w:val="99"/>
    <w:semiHidden/>
    <w:unhideWhenUsed/>
    <w:rsid w:val="006A2CA1"/>
    <w:rPr>
      <w:rFonts w:ascii="Tahoma" w:hAnsi="Tahoma" w:cs="Tahoma"/>
      <w:sz w:val="16"/>
      <w:szCs w:val="16"/>
    </w:rPr>
  </w:style>
  <w:style w:type="character" w:customStyle="1" w:styleId="af">
    <w:name w:val="Текст выноски Знак"/>
    <w:basedOn w:val="a1"/>
    <w:link w:val="ae"/>
    <w:uiPriority w:val="99"/>
    <w:semiHidden/>
    <w:rsid w:val="006A2CA1"/>
    <w:rPr>
      <w:rFonts w:ascii="Tahoma" w:eastAsia="Times New Roman" w:hAnsi="Tahoma" w:cs="Tahoma"/>
      <w:sz w:val="16"/>
      <w:szCs w:val="16"/>
      <w:lang w:eastAsia="ru-RU"/>
    </w:rPr>
  </w:style>
  <w:style w:type="paragraph" w:styleId="af0">
    <w:name w:val="header"/>
    <w:aliases w:val="??????? ??????????,Верхний колонтитул Знак1 Знак,Верхний колонтитул Знак Знак Знак, Знак7,ВерхКолонтитул,header-first,HeaderPort,Знак7,h"/>
    <w:basedOn w:val="a0"/>
    <w:link w:val="af1"/>
    <w:uiPriority w:val="99"/>
    <w:unhideWhenUsed/>
    <w:rsid w:val="00B05C73"/>
    <w:pPr>
      <w:tabs>
        <w:tab w:val="center" w:pos="4677"/>
        <w:tab w:val="right" w:pos="9355"/>
      </w:tabs>
    </w:pPr>
  </w:style>
  <w:style w:type="character" w:customStyle="1" w:styleId="af1">
    <w:name w:val="Верхний колонтитул Знак"/>
    <w:aliases w:val="??????? ?????????? Знак,Верхний колонтитул Знак1 Знак Знак,Верхний колонтитул Знак Знак Знак Знак, Знак7 Знак,ВерхКолонтитул Знак,header-first Знак,HeaderPort Знак,Знак7 Знак,h Знак"/>
    <w:basedOn w:val="a1"/>
    <w:link w:val="af0"/>
    <w:uiPriority w:val="99"/>
    <w:rsid w:val="00B05C73"/>
    <w:rPr>
      <w:rFonts w:ascii="Times New Roman" w:eastAsia="Times New Roman" w:hAnsi="Times New Roman" w:cs="Times New Roman"/>
      <w:sz w:val="24"/>
      <w:szCs w:val="24"/>
      <w:lang w:eastAsia="ru-RU"/>
    </w:rPr>
  </w:style>
  <w:style w:type="paragraph" w:styleId="11">
    <w:name w:val="toc 1"/>
    <w:basedOn w:val="a0"/>
    <w:next w:val="a0"/>
    <w:autoRedefine/>
    <w:uiPriority w:val="39"/>
    <w:rsid w:val="008B4448"/>
    <w:pPr>
      <w:tabs>
        <w:tab w:val="left" w:pos="480"/>
        <w:tab w:val="right" w:leader="dot" w:pos="9356"/>
      </w:tabs>
      <w:jc w:val="both"/>
    </w:pPr>
    <w:rPr>
      <w:b/>
      <w:bCs/>
      <w:caps/>
      <w:smallCaps/>
      <w:noProof/>
      <w:spacing w:val="5"/>
      <w:sz w:val="22"/>
      <w:szCs w:val="22"/>
    </w:rPr>
  </w:style>
  <w:style w:type="paragraph" w:customStyle="1" w:styleId="af2">
    <w:name w:val="Титул"/>
    <w:basedOn w:val="af3"/>
    <w:rsid w:val="0060790A"/>
    <w:pPr>
      <w:pBdr>
        <w:bottom w:val="none" w:sz="0" w:space="0" w:color="auto"/>
      </w:pBdr>
      <w:suppressAutoHyphens/>
      <w:spacing w:after="0"/>
      <w:contextualSpacing w:val="0"/>
      <w:jc w:val="center"/>
    </w:pPr>
    <w:rPr>
      <w:rFonts w:ascii="Arial" w:eastAsia="Times New Roman" w:hAnsi="Arial" w:cs="Times New Roman"/>
      <w:b/>
      <w:color w:val="auto"/>
      <w:spacing w:val="0"/>
      <w:kern w:val="0"/>
      <w:sz w:val="32"/>
      <w:szCs w:val="20"/>
      <w:lang w:eastAsia="en-US"/>
    </w:rPr>
  </w:style>
  <w:style w:type="paragraph" w:styleId="af3">
    <w:name w:val="Title"/>
    <w:basedOn w:val="a0"/>
    <w:next w:val="a0"/>
    <w:link w:val="af4"/>
    <w:uiPriority w:val="10"/>
    <w:qFormat/>
    <w:rsid w:val="0060790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4">
    <w:name w:val="Название Знак"/>
    <w:basedOn w:val="a1"/>
    <w:link w:val="af3"/>
    <w:uiPriority w:val="10"/>
    <w:rsid w:val="0060790A"/>
    <w:rPr>
      <w:rFonts w:asciiTheme="majorHAnsi" w:eastAsiaTheme="majorEastAsia" w:hAnsiTheme="majorHAnsi" w:cstheme="majorBidi"/>
      <w:color w:val="17365D" w:themeColor="text2" w:themeShade="BF"/>
      <w:spacing w:val="5"/>
      <w:kern w:val="28"/>
      <w:sz w:val="52"/>
      <w:szCs w:val="52"/>
      <w:lang w:eastAsia="ru-RU"/>
    </w:rPr>
  </w:style>
  <w:style w:type="numbering" w:customStyle="1" w:styleId="28">
    <w:name w:val="Стиль28"/>
    <w:rsid w:val="0048221B"/>
    <w:pPr>
      <w:numPr>
        <w:numId w:val="1"/>
      </w:numPr>
    </w:pPr>
  </w:style>
  <w:style w:type="paragraph" w:customStyle="1" w:styleId="af5">
    <w:name w:val="Обычный Т"/>
    <w:basedOn w:val="a0"/>
    <w:link w:val="af6"/>
    <w:semiHidden/>
    <w:rsid w:val="0048221B"/>
    <w:pPr>
      <w:widowControl w:val="0"/>
      <w:spacing w:before="60" w:after="60"/>
      <w:contextualSpacing/>
    </w:pPr>
    <w:rPr>
      <w:rFonts w:ascii="Arial" w:hAnsi="Arial"/>
      <w:sz w:val="22"/>
      <w:szCs w:val="20"/>
    </w:rPr>
  </w:style>
  <w:style w:type="character" w:customStyle="1" w:styleId="af6">
    <w:name w:val="Обычный Т Знак"/>
    <w:link w:val="af5"/>
    <w:semiHidden/>
    <w:rsid w:val="0048221B"/>
    <w:rPr>
      <w:rFonts w:ascii="Arial" w:eastAsia="Times New Roman" w:hAnsi="Arial" w:cs="Times New Roman"/>
      <w:szCs w:val="20"/>
      <w:lang w:eastAsia="ru-RU"/>
    </w:rPr>
  </w:style>
  <w:style w:type="paragraph" w:styleId="af7">
    <w:name w:val="List Paragraph"/>
    <w:basedOn w:val="a0"/>
    <w:uiPriority w:val="99"/>
    <w:qFormat/>
    <w:rsid w:val="00C97EB2"/>
    <w:pPr>
      <w:ind w:left="720"/>
      <w:contextualSpacing/>
    </w:pPr>
  </w:style>
  <w:style w:type="paragraph" w:styleId="af8">
    <w:name w:val="List Bullet"/>
    <w:basedOn w:val="a0"/>
    <w:next w:val="a0"/>
    <w:uiPriority w:val="2"/>
    <w:qFormat/>
    <w:rsid w:val="00C97EB2"/>
    <w:pPr>
      <w:tabs>
        <w:tab w:val="num" w:pos="360"/>
      </w:tabs>
      <w:contextualSpacing/>
    </w:pPr>
  </w:style>
  <w:style w:type="paragraph" w:styleId="22">
    <w:name w:val="Body Text Indent 2"/>
    <w:basedOn w:val="a0"/>
    <w:link w:val="23"/>
    <w:uiPriority w:val="99"/>
    <w:unhideWhenUsed/>
    <w:rsid w:val="00C97EB2"/>
    <w:pPr>
      <w:spacing w:after="120" w:line="480" w:lineRule="auto"/>
      <w:ind w:left="283"/>
    </w:pPr>
  </w:style>
  <w:style w:type="character" w:customStyle="1" w:styleId="23">
    <w:name w:val="Основной текст с отступом 2 Знак"/>
    <w:basedOn w:val="a1"/>
    <w:link w:val="22"/>
    <w:uiPriority w:val="99"/>
    <w:rsid w:val="00C97EB2"/>
    <w:rPr>
      <w:rFonts w:ascii="Times New Roman" w:eastAsia="Times New Roman" w:hAnsi="Times New Roman" w:cs="Times New Roman"/>
      <w:sz w:val="24"/>
      <w:szCs w:val="24"/>
      <w:lang w:eastAsia="ru-RU"/>
    </w:rPr>
  </w:style>
  <w:style w:type="paragraph" w:styleId="af9">
    <w:name w:val="Plain Text"/>
    <w:basedOn w:val="a0"/>
    <w:link w:val="afa"/>
    <w:rsid w:val="00C97EB2"/>
    <w:rPr>
      <w:rFonts w:ascii="Courier New" w:hAnsi="Courier New" w:cs="Arial"/>
      <w:bCs/>
      <w:sz w:val="20"/>
      <w:szCs w:val="20"/>
    </w:rPr>
  </w:style>
  <w:style w:type="character" w:customStyle="1" w:styleId="afa">
    <w:name w:val="Текст Знак"/>
    <w:basedOn w:val="a1"/>
    <w:link w:val="af9"/>
    <w:rsid w:val="00C97EB2"/>
    <w:rPr>
      <w:rFonts w:ascii="Courier New" w:eastAsia="Times New Roman" w:hAnsi="Courier New" w:cs="Arial"/>
      <w:bCs/>
      <w:sz w:val="20"/>
      <w:szCs w:val="20"/>
      <w:lang w:eastAsia="ru-RU"/>
    </w:rPr>
  </w:style>
  <w:style w:type="paragraph" w:styleId="afb">
    <w:name w:val="Body Text Indent"/>
    <w:basedOn w:val="a0"/>
    <w:link w:val="afc"/>
    <w:uiPriority w:val="99"/>
    <w:unhideWhenUsed/>
    <w:rsid w:val="00C97EB2"/>
    <w:pPr>
      <w:spacing w:after="120"/>
      <w:ind w:left="283"/>
    </w:pPr>
  </w:style>
  <w:style w:type="character" w:customStyle="1" w:styleId="afc">
    <w:name w:val="Основной текст с отступом Знак"/>
    <w:basedOn w:val="a1"/>
    <w:link w:val="afb"/>
    <w:uiPriority w:val="99"/>
    <w:rsid w:val="00C97EB2"/>
    <w:rPr>
      <w:rFonts w:ascii="Times New Roman" w:eastAsia="Times New Roman" w:hAnsi="Times New Roman" w:cs="Times New Roman"/>
      <w:sz w:val="24"/>
      <w:szCs w:val="24"/>
      <w:lang w:eastAsia="ru-RU"/>
    </w:rPr>
  </w:style>
  <w:style w:type="paragraph" w:customStyle="1" w:styleId="afd">
    <w:name w:val="основной текст"/>
    <w:basedOn w:val="a0"/>
    <w:link w:val="afe"/>
    <w:rsid w:val="00C97EB2"/>
    <w:pPr>
      <w:spacing w:after="120"/>
      <w:ind w:firstLine="851"/>
      <w:jc w:val="both"/>
    </w:pPr>
    <w:rPr>
      <w:rFonts w:ascii="Arial" w:hAnsi="Arial"/>
      <w:sz w:val="28"/>
      <w:szCs w:val="20"/>
    </w:rPr>
  </w:style>
  <w:style w:type="character" w:customStyle="1" w:styleId="afe">
    <w:name w:val="основной текст Знак"/>
    <w:link w:val="afd"/>
    <w:rsid w:val="00C97EB2"/>
    <w:rPr>
      <w:rFonts w:ascii="Arial" w:eastAsia="Times New Roman" w:hAnsi="Arial" w:cs="Times New Roman"/>
      <w:sz w:val="28"/>
      <w:szCs w:val="20"/>
      <w:lang w:eastAsia="ru-RU"/>
    </w:rPr>
  </w:style>
  <w:style w:type="paragraph" w:customStyle="1" w:styleId="S">
    <w:name w:val="S_Обычный"/>
    <w:basedOn w:val="a0"/>
    <w:link w:val="S0"/>
    <w:qFormat/>
    <w:rsid w:val="00645FCC"/>
    <w:pPr>
      <w:spacing w:line="360" w:lineRule="auto"/>
      <w:ind w:firstLine="709"/>
      <w:jc w:val="both"/>
    </w:pPr>
  </w:style>
  <w:style w:type="character" w:customStyle="1" w:styleId="S0">
    <w:name w:val="S_Обычный Знак"/>
    <w:link w:val="S"/>
    <w:rsid w:val="00645FCC"/>
    <w:rPr>
      <w:rFonts w:ascii="Times New Roman" w:eastAsia="Times New Roman" w:hAnsi="Times New Roman" w:cs="Times New Roman"/>
      <w:sz w:val="24"/>
      <w:szCs w:val="24"/>
      <w:lang w:eastAsia="ru-RU"/>
    </w:rPr>
  </w:style>
  <w:style w:type="paragraph" w:customStyle="1" w:styleId="Default">
    <w:name w:val="Default"/>
    <w:rsid w:val="00544F33"/>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
    <w:name w:val="Основной тескт"/>
    <w:basedOn w:val="a0"/>
    <w:link w:val="aff0"/>
    <w:qFormat/>
    <w:rsid w:val="00F65441"/>
    <w:pPr>
      <w:spacing w:line="360" w:lineRule="auto"/>
      <w:ind w:firstLine="567"/>
      <w:jc w:val="both"/>
    </w:pPr>
    <w:rPr>
      <w:szCs w:val="20"/>
      <w:lang w:val="x-none" w:eastAsia="x-none"/>
    </w:rPr>
  </w:style>
  <w:style w:type="character" w:customStyle="1" w:styleId="aff0">
    <w:name w:val="Основной тескт Знак"/>
    <w:link w:val="aff"/>
    <w:rsid w:val="00F65441"/>
    <w:rPr>
      <w:rFonts w:ascii="Times New Roman" w:eastAsia="Times New Roman" w:hAnsi="Times New Roman" w:cs="Times New Roman"/>
      <w:sz w:val="24"/>
      <w:szCs w:val="20"/>
      <w:lang w:val="x-none" w:eastAsia="x-none"/>
    </w:rPr>
  </w:style>
  <w:style w:type="numbering" w:customStyle="1" w:styleId="1141">
    <w:name w:val="Стиль1141"/>
    <w:rsid w:val="00F65441"/>
    <w:pPr>
      <w:numPr>
        <w:numId w:val="2"/>
      </w:numPr>
    </w:pPr>
  </w:style>
  <w:style w:type="character" w:styleId="aff1">
    <w:name w:val="annotation reference"/>
    <w:uiPriority w:val="99"/>
    <w:semiHidden/>
    <w:unhideWhenUsed/>
    <w:rsid w:val="00D65571"/>
    <w:rPr>
      <w:sz w:val="16"/>
      <w:szCs w:val="16"/>
    </w:rPr>
  </w:style>
  <w:style w:type="paragraph" w:customStyle="1" w:styleId="53">
    <w:name w:val="Текст (ИОС5)"/>
    <w:basedOn w:val="a0"/>
    <w:link w:val="54"/>
    <w:qFormat/>
    <w:rsid w:val="00E0013E"/>
    <w:pPr>
      <w:spacing w:line="360" w:lineRule="auto"/>
      <w:ind w:firstLine="851"/>
      <w:jc w:val="both"/>
    </w:pPr>
    <w:rPr>
      <w:rFonts w:ascii="Arial" w:eastAsia="Calibri" w:hAnsi="Arial"/>
      <w:sz w:val="22"/>
      <w:lang w:eastAsia="en-US"/>
    </w:rPr>
  </w:style>
  <w:style w:type="character" w:customStyle="1" w:styleId="54">
    <w:name w:val="Текст (ИОС5) Знак"/>
    <w:link w:val="53"/>
    <w:rsid w:val="00E0013E"/>
    <w:rPr>
      <w:rFonts w:ascii="Arial" w:eastAsia="Calibri" w:hAnsi="Arial" w:cs="Times New Roman"/>
      <w:szCs w:val="24"/>
    </w:rPr>
  </w:style>
  <w:style w:type="paragraph" w:styleId="aff2">
    <w:name w:val="Subtitle"/>
    <w:basedOn w:val="a0"/>
    <w:next w:val="a0"/>
    <w:link w:val="aff3"/>
    <w:uiPriority w:val="11"/>
    <w:qFormat/>
    <w:rsid w:val="006E7E51"/>
    <w:pPr>
      <w:spacing w:after="60"/>
      <w:jc w:val="center"/>
      <w:outlineLvl w:val="1"/>
    </w:pPr>
    <w:rPr>
      <w:rFonts w:ascii="Cambria" w:hAnsi="Cambria"/>
    </w:rPr>
  </w:style>
  <w:style w:type="character" w:customStyle="1" w:styleId="aff3">
    <w:name w:val="Подзаголовок Знак"/>
    <w:basedOn w:val="a1"/>
    <w:link w:val="aff2"/>
    <w:uiPriority w:val="11"/>
    <w:rsid w:val="006E7E51"/>
    <w:rPr>
      <w:rFonts w:ascii="Cambria" w:eastAsia="Times New Roman" w:hAnsi="Cambria" w:cs="Times New Roman"/>
      <w:sz w:val="24"/>
      <w:szCs w:val="24"/>
      <w:lang w:eastAsia="ru-RU"/>
    </w:rPr>
  </w:style>
  <w:style w:type="paragraph" w:styleId="24">
    <w:name w:val="toc 2"/>
    <w:basedOn w:val="a0"/>
    <w:next w:val="a0"/>
    <w:autoRedefine/>
    <w:uiPriority w:val="39"/>
    <w:unhideWhenUsed/>
    <w:rsid w:val="00662D26"/>
    <w:pPr>
      <w:tabs>
        <w:tab w:val="left" w:pos="720"/>
        <w:tab w:val="right" w:leader="dot" w:pos="9356"/>
      </w:tabs>
      <w:jc w:val="both"/>
    </w:pPr>
    <w:rPr>
      <w:b/>
      <w:bCs/>
      <w:noProof/>
      <w:sz w:val="22"/>
      <w:szCs w:val="22"/>
    </w:rPr>
  </w:style>
  <w:style w:type="paragraph" w:styleId="aff4">
    <w:name w:val="TOC Heading"/>
    <w:basedOn w:val="1"/>
    <w:next w:val="a0"/>
    <w:uiPriority w:val="39"/>
    <w:semiHidden/>
    <w:unhideWhenUsed/>
    <w:qFormat/>
    <w:rsid w:val="00214B61"/>
    <w:pPr>
      <w:keepLines/>
      <w:pageBreakBefore w:val="0"/>
      <w:spacing w:before="480" w:after="0"/>
      <w:ind w:left="0" w:firstLine="0"/>
      <w:jc w:val="left"/>
      <w:outlineLvl w:val="9"/>
    </w:pPr>
    <w:rPr>
      <w:rFonts w:asciiTheme="majorHAnsi" w:eastAsiaTheme="majorEastAsia" w:hAnsiTheme="majorHAnsi" w:cstheme="majorBidi"/>
      <w:b/>
      <w:caps w:val="0"/>
      <w:color w:val="365F91" w:themeColor="accent1" w:themeShade="BF"/>
      <w:sz w:val="28"/>
    </w:rPr>
  </w:style>
  <w:style w:type="paragraph" w:customStyle="1" w:styleId="S1">
    <w:name w:val="S_Заголовок 1"/>
    <w:basedOn w:val="1"/>
    <w:rsid w:val="008C110C"/>
    <w:pPr>
      <w:numPr>
        <w:numId w:val="3"/>
      </w:numPr>
      <w:ind w:left="1134" w:firstLine="0"/>
      <w:jc w:val="left"/>
    </w:pPr>
    <w:rPr>
      <w:b/>
    </w:rPr>
  </w:style>
  <w:style w:type="paragraph" w:customStyle="1" w:styleId="S2">
    <w:name w:val="S_Заголовок 2"/>
    <w:basedOn w:val="2"/>
    <w:rsid w:val="008C110C"/>
    <w:pPr>
      <w:numPr>
        <w:numId w:val="3"/>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8C110C"/>
    <w:pPr>
      <w:keepNext w:val="0"/>
      <w:keepLines w:val="0"/>
      <w:numPr>
        <w:numId w:val="3"/>
      </w:numPr>
      <w:tabs>
        <w:tab w:val="clear" w:pos="3425"/>
        <w:tab w:val="num" w:pos="1647"/>
      </w:tabs>
      <w:spacing w:before="0" w:line="360" w:lineRule="auto"/>
      <w:ind w:left="1647" w:hanging="360"/>
    </w:pPr>
    <w:rPr>
      <w:rFonts w:ascii="Times New Roman" w:eastAsia="Times New Roman" w:hAnsi="Times New Roman" w:cs="Times New Roman"/>
      <w:b w:val="0"/>
      <w:bCs w:val="0"/>
      <w:color w:val="auto"/>
      <w:u w:val="single"/>
    </w:rPr>
  </w:style>
  <w:style w:type="paragraph" w:customStyle="1" w:styleId="S4">
    <w:name w:val="S_Заголовок 4"/>
    <w:basedOn w:val="4"/>
    <w:rsid w:val="008C110C"/>
    <w:pPr>
      <w:keepNext w:val="0"/>
      <w:keepLines w:val="0"/>
      <w:numPr>
        <w:numId w:val="3"/>
      </w:numPr>
      <w:tabs>
        <w:tab w:val="clear" w:pos="3785"/>
        <w:tab w:val="num" w:pos="2367"/>
      </w:tabs>
      <w:spacing w:before="0"/>
      <w:ind w:left="2367" w:hanging="360"/>
    </w:pPr>
    <w:rPr>
      <w:rFonts w:ascii="Times New Roman" w:eastAsia="Times New Roman" w:hAnsi="Times New Roman" w:cs="Times New Roman"/>
      <w:b w:val="0"/>
      <w:bCs w:val="0"/>
      <w:iCs w:val="0"/>
      <w:color w:val="auto"/>
    </w:rPr>
  </w:style>
  <w:style w:type="character" w:customStyle="1" w:styleId="30">
    <w:name w:val="Заголовок 3 Знак"/>
    <w:basedOn w:val="a1"/>
    <w:link w:val="3"/>
    <w:uiPriority w:val="9"/>
    <w:semiHidden/>
    <w:rsid w:val="008C110C"/>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1"/>
    <w:link w:val="4"/>
    <w:uiPriority w:val="9"/>
    <w:semiHidden/>
    <w:rsid w:val="008C110C"/>
    <w:rPr>
      <w:rFonts w:asciiTheme="majorHAnsi" w:eastAsiaTheme="majorEastAsia" w:hAnsiTheme="majorHAnsi" w:cstheme="majorBidi"/>
      <w:b/>
      <w:bCs/>
      <w:i/>
      <w:iCs/>
      <w:color w:val="4F81BD" w:themeColor="accent1"/>
      <w:sz w:val="24"/>
      <w:szCs w:val="24"/>
      <w:lang w:eastAsia="ru-RU"/>
    </w:rPr>
  </w:style>
  <w:style w:type="numbering" w:customStyle="1" w:styleId="281112">
    <w:name w:val="Стиль281112"/>
    <w:rsid w:val="003B54A1"/>
    <w:pPr>
      <w:numPr>
        <w:numId w:val="9"/>
      </w:numPr>
    </w:pPr>
  </w:style>
  <w:style w:type="numbering" w:styleId="111111">
    <w:name w:val="Outline List 2"/>
    <w:basedOn w:val="a3"/>
    <w:uiPriority w:val="99"/>
    <w:semiHidden/>
    <w:unhideWhenUsed/>
    <w:rsid w:val="003B54A1"/>
    <w:pPr>
      <w:numPr>
        <w:numId w:val="8"/>
      </w:numPr>
    </w:pPr>
  </w:style>
  <w:style w:type="numbering" w:customStyle="1" w:styleId="28151">
    <w:name w:val="Стиль28151"/>
    <w:rsid w:val="003B54A1"/>
    <w:pPr>
      <w:numPr>
        <w:numId w:val="10"/>
      </w:numPr>
    </w:pPr>
  </w:style>
  <w:style w:type="numbering" w:customStyle="1" w:styleId="16">
    <w:name w:val="Текущий список16"/>
    <w:rsid w:val="00AE63D2"/>
    <w:pPr>
      <w:numPr>
        <w:numId w:val="11"/>
      </w:numPr>
    </w:pPr>
  </w:style>
  <w:style w:type="character" w:styleId="aff5">
    <w:name w:val="Hyperlink"/>
    <w:uiPriority w:val="99"/>
    <w:unhideWhenUsed/>
    <w:rsid w:val="00AE63D2"/>
    <w:rPr>
      <w:color w:val="0000FF"/>
      <w:u w:val="single"/>
    </w:rPr>
  </w:style>
  <w:style w:type="numbering" w:customStyle="1" w:styleId="275">
    <w:name w:val="Стиль275"/>
    <w:rsid w:val="00AE63D2"/>
    <w:pPr>
      <w:numPr>
        <w:numId w:val="12"/>
      </w:numPr>
    </w:pPr>
  </w:style>
  <w:style w:type="numbering" w:customStyle="1" w:styleId="60">
    <w:name w:val="рн6"/>
    <w:rsid w:val="006C7D23"/>
    <w:pPr>
      <w:numPr>
        <w:numId w:val="13"/>
      </w:numPr>
    </w:pPr>
  </w:style>
  <w:style w:type="numbering" w:customStyle="1" w:styleId="2741">
    <w:name w:val="Стиль2741"/>
    <w:rsid w:val="008E7E6E"/>
    <w:pPr>
      <w:numPr>
        <w:numId w:val="14"/>
      </w:numPr>
    </w:pPr>
  </w:style>
  <w:style w:type="character" w:customStyle="1" w:styleId="50">
    <w:name w:val="Заголовок 5 Знак"/>
    <w:basedOn w:val="a1"/>
    <w:link w:val="5"/>
    <w:uiPriority w:val="9"/>
    <w:semiHidden/>
    <w:rsid w:val="008E7E6E"/>
    <w:rPr>
      <w:rFonts w:asciiTheme="majorHAnsi" w:eastAsiaTheme="majorEastAsia" w:hAnsiTheme="majorHAnsi" w:cstheme="majorBidi"/>
      <w:color w:val="243F60" w:themeColor="accent1" w:themeShade="7F"/>
      <w:sz w:val="24"/>
      <w:szCs w:val="24"/>
      <w:lang w:eastAsia="ru-RU"/>
    </w:rPr>
  </w:style>
  <w:style w:type="character" w:customStyle="1" w:styleId="61">
    <w:name w:val="Заголовок 6 Знак"/>
    <w:basedOn w:val="a1"/>
    <w:link w:val="6"/>
    <w:uiPriority w:val="9"/>
    <w:semiHidden/>
    <w:rsid w:val="008E7E6E"/>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1"/>
    <w:link w:val="7"/>
    <w:uiPriority w:val="9"/>
    <w:semiHidden/>
    <w:rsid w:val="008E7E6E"/>
    <w:rPr>
      <w:rFonts w:asciiTheme="majorHAnsi" w:eastAsiaTheme="majorEastAsia" w:hAnsiTheme="majorHAnsi" w:cstheme="majorBidi"/>
      <w:i/>
      <w:iCs/>
      <w:color w:val="404040" w:themeColor="text1" w:themeTint="BF"/>
      <w:sz w:val="24"/>
      <w:szCs w:val="24"/>
      <w:lang w:eastAsia="ru-RU"/>
    </w:rPr>
  </w:style>
  <w:style w:type="character" w:customStyle="1" w:styleId="81">
    <w:name w:val="Заголовок 8 Знак"/>
    <w:basedOn w:val="a1"/>
    <w:link w:val="80"/>
    <w:uiPriority w:val="9"/>
    <w:semiHidden/>
    <w:rsid w:val="008E7E6E"/>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uiPriority w:val="9"/>
    <w:semiHidden/>
    <w:rsid w:val="008E7E6E"/>
    <w:rPr>
      <w:rFonts w:asciiTheme="majorHAnsi" w:eastAsiaTheme="majorEastAsia" w:hAnsiTheme="majorHAnsi" w:cstheme="majorBidi"/>
      <w:i/>
      <w:iCs/>
      <w:color w:val="404040" w:themeColor="text1" w:themeTint="BF"/>
      <w:sz w:val="20"/>
      <w:szCs w:val="20"/>
      <w:lang w:eastAsia="ru-RU"/>
    </w:rPr>
  </w:style>
  <w:style w:type="numbering" w:styleId="a">
    <w:name w:val="Outline List 3"/>
    <w:basedOn w:val="a3"/>
    <w:uiPriority w:val="99"/>
    <w:semiHidden/>
    <w:unhideWhenUsed/>
    <w:rsid w:val="008E7E6E"/>
    <w:pPr>
      <w:numPr>
        <w:numId w:val="15"/>
      </w:numPr>
    </w:pPr>
  </w:style>
  <w:style w:type="numbering" w:customStyle="1" w:styleId="242">
    <w:name w:val="Стиль242"/>
    <w:rsid w:val="008E7E6E"/>
    <w:pPr>
      <w:numPr>
        <w:numId w:val="16"/>
      </w:numPr>
    </w:pPr>
  </w:style>
  <w:style w:type="paragraph" w:customStyle="1" w:styleId="12">
    <w:name w:val="Абзац списка1"/>
    <w:basedOn w:val="a0"/>
    <w:link w:val="ListParagraphChar"/>
    <w:qFormat/>
    <w:rsid w:val="00BD3211"/>
    <w:pPr>
      <w:spacing w:line="360" w:lineRule="auto"/>
      <w:ind w:left="708" w:firstLine="851"/>
      <w:jc w:val="both"/>
    </w:pPr>
    <w:rPr>
      <w:rFonts w:ascii="Arial" w:hAnsi="Arial"/>
      <w:sz w:val="22"/>
    </w:rPr>
  </w:style>
  <w:style w:type="character" w:customStyle="1" w:styleId="ListParagraphChar">
    <w:name w:val="List Paragraph Char"/>
    <w:link w:val="12"/>
    <w:locked/>
    <w:rsid w:val="00BD3211"/>
    <w:rPr>
      <w:rFonts w:ascii="Arial" w:eastAsia="Times New Roman" w:hAnsi="Arial" w:cs="Times New Roman"/>
      <w:szCs w:val="24"/>
      <w:lang w:eastAsia="ru-RU"/>
    </w:rPr>
  </w:style>
  <w:style w:type="paragraph" w:customStyle="1" w:styleId="25">
    <w:name w:val="Абзац списка2"/>
    <w:basedOn w:val="a0"/>
    <w:uiPriority w:val="99"/>
    <w:rsid w:val="00A172D7"/>
    <w:pPr>
      <w:spacing w:line="360" w:lineRule="auto"/>
      <w:ind w:left="720" w:firstLine="851"/>
      <w:jc w:val="both"/>
    </w:pPr>
    <w:rPr>
      <w:rFonts w:ascii="Arial" w:hAnsi="Arial" w:cs="Arial"/>
      <w:sz w:val="22"/>
      <w:szCs w:val="22"/>
    </w:rPr>
  </w:style>
  <w:style w:type="paragraph" w:styleId="31">
    <w:name w:val="toc 3"/>
    <w:basedOn w:val="a0"/>
    <w:next w:val="a0"/>
    <w:autoRedefine/>
    <w:uiPriority w:val="39"/>
    <w:unhideWhenUsed/>
    <w:rsid w:val="00591B26"/>
    <w:pPr>
      <w:ind w:left="240"/>
    </w:pPr>
    <w:rPr>
      <w:rFonts w:asciiTheme="minorHAnsi" w:hAnsiTheme="minorHAnsi"/>
      <w:sz w:val="20"/>
      <w:szCs w:val="20"/>
    </w:rPr>
  </w:style>
  <w:style w:type="paragraph" w:styleId="41">
    <w:name w:val="toc 4"/>
    <w:basedOn w:val="a0"/>
    <w:next w:val="a0"/>
    <w:autoRedefine/>
    <w:uiPriority w:val="39"/>
    <w:unhideWhenUsed/>
    <w:rsid w:val="00591B26"/>
    <w:pPr>
      <w:ind w:left="480"/>
    </w:pPr>
    <w:rPr>
      <w:rFonts w:asciiTheme="minorHAnsi" w:hAnsiTheme="minorHAnsi"/>
      <w:sz w:val="20"/>
      <w:szCs w:val="20"/>
    </w:rPr>
  </w:style>
  <w:style w:type="paragraph" w:styleId="55">
    <w:name w:val="toc 5"/>
    <w:basedOn w:val="a0"/>
    <w:next w:val="a0"/>
    <w:autoRedefine/>
    <w:uiPriority w:val="39"/>
    <w:unhideWhenUsed/>
    <w:rsid w:val="00591B26"/>
    <w:pPr>
      <w:ind w:left="720"/>
    </w:pPr>
    <w:rPr>
      <w:rFonts w:asciiTheme="minorHAnsi" w:hAnsiTheme="minorHAnsi"/>
      <w:sz w:val="20"/>
      <w:szCs w:val="20"/>
    </w:rPr>
  </w:style>
  <w:style w:type="paragraph" w:styleId="62">
    <w:name w:val="toc 6"/>
    <w:basedOn w:val="a0"/>
    <w:next w:val="a0"/>
    <w:autoRedefine/>
    <w:uiPriority w:val="39"/>
    <w:unhideWhenUsed/>
    <w:rsid w:val="00591B26"/>
    <w:pPr>
      <w:ind w:left="960"/>
    </w:pPr>
    <w:rPr>
      <w:rFonts w:asciiTheme="minorHAnsi" w:hAnsiTheme="minorHAnsi"/>
      <w:sz w:val="20"/>
      <w:szCs w:val="20"/>
    </w:rPr>
  </w:style>
  <w:style w:type="paragraph" w:styleId="71">
    <w:name w:val="toc 7"/>
    <w:basedOn w:val="a0"/>
    <w:next w:val="a0"/>
    <w:autoRedefine/>
    <w:uiPriority w:val="39"/>
    <w:unhideWhenUsed/>
    <w:rsid w:val="00591B26"/>
    <w:pPr>
      <w:ind w:left="1200"/>
    </w:pPr>
    <w:rPr>
      <w:rFonts w:asciiTheme="minorHAnsi" w:hAnsiTheme="minorHAnsi"/>
      <w:sz w:val="20"/>
      <w:szCs w:val="20"/>
    </w:rPr>
  </w:style>
  <w:style w:type="paragraph" w:styleId="82">
    <w:name w:val="toc 8"/>
    <w:basedOn w:val="a0"/>
    <w:next w:val="a0"/>
    <w:autoRedefine/>
    <w:uiPriority w:val="39"/>
    <w:unhideWhenUsed/>
    <w:rsid w:val="00591B26"/>
    <w:pPr>
      <w:ind w:left="1440"/>
    </w:pPr>
    <w:rPr>
      <w:rFonts w:asciiTheme="minorHAnsi" w:hAnsiTheme="minorHAnsi"/>
      <w:sz w:val="20"/>
      <w:szCs w:val="20"/>
    </w:rPr>
  </w:style>
  <w:style w:type="paragraph" w:styleId="91">
    <w:name w:val="toc 9"/>
    <w:basedOn w:val="a0"/>
    <w:next w:val="a0"/>
    <w:autoRedefine/>
    <w:uiPriority w:val="39"/>
    <w:unhideWhenUsed/>
    <w:rsid w:val="00591B26"/>
    <w:pPr>
      <w:ind w:left="1680"/>
    </w:pPr>
    <w:rPr>
      <w:rFonts w:asciiTheme="minorHAnsi" w:hAnsiTheme="minorHAnsi"/>
      <w:sz w:val="20"/>
      <w:szCs w:val="20"/>
    </w:rPr>
  </w:style>
  <w:style w:type="paragraph" w:styleId="aff6">
    <w:name w:val="toa heading"/>
    <w:basedOn w:val="a0"/>
    <w:next w:val="a0"/>
    <w:uiPriority w:val="99"/>
    <w:semiHidden/>
    <w:unhideWhenUsed/>
    <w:rsid w:val="00955E90"/>
    <w:pPr>
      <w:spacing w:before="120"/>
    </w:pPr>
    <w:rPr>
      <w:rFonts w:asciiTheme="majorHAnsi" w:eastAsiaTheme="majorEastAsia" w:hAnsiTheme="majorHAnsi" w:cstheme="majorBidi"/>
      <w:b/>
      <w:bCs/>
    </w:rPr>
  </w:style>
  <w:style w:type="paragraph" w:styleId="aff7">
    <w:name w:val="annotation text"/>
    <w:basedOn w:val="a0"/>
    <w:link w:val="aff8"/>
    <w:uiPriority w:val="99"/>
    <w:semiHidden/>
    <w:unhideWhenUsed/>
    <w:rsid w:val="00955E90"/>
    <w:rPr>
      <w:sz w:val="20"/>
      <w:szCs w:val="20"/>
    </w:rPr>
  </w:style>
  <w:style w:type="character" w:customStyle="1" w:styleId="aff8">
    <w:name w:val="Текст примечания Знак"/>
    <w:basedOn w:val="a1"/>
    <w:link w:val="aff7"/>
    <w:uiPriority w:val="99"/>
    <w:semiHidden/>
    <w:rsid w:val="00955E90"/>
    <w:rPr>
      <w:rFonts w:ascii="Times New Roman" w:eastAsia="Times New Roman" w:hAnsi="Times New Roman" w:cs="Times New Roman"/>
      <w:sz w:val="20"/>
      <w:szCs w:val="20"/>
      <w:lang w:eastAsia="ru-RU"/>
    </w:rPr>
  </w:style>
  <w:style w:type="table" w:styleId="aff9">
    <w:name w:val="Table Grid"/>
    <w:basedOn w:val="a2"/>
    <w:uiPriority w:val="59"/>
    <w:rsid w:val="00955E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51">
    <w:name w:val="1 / a / i51"/>
    <w:basedOn w:val="a3"/>
    <w:next w:val="1ai"/>
    <w:semiHidden/>
    <w:rsid w:val="00AF2060"/>
  </w:style>
  <w:style w:type="numbering" w:customStyle="1" w:styleId="51">
    <w:name w:val="Список по тексту51"/>
    <w:rsid w:val="00AF2060"/>
    <w:pPr>
      <w:numPr>
        <w:numId w:val="18"/>
      </w:numPr>
    </w:pPr>
  </w:style>
  <w:style w:type="paragraph" w:customStyle="1" w:styleId="affa">
    <w:name w:val="Îáû÷íûé"/>
    <w:rsid w:val="00AF2060"/>
    <w:pPr>
      <w:spacing w:after="0" w:line="240" w:lineRule="auto"/>
    </w:pPr>
    <w:rPr>
      <w:rFonts w:ascii="Times New Roman" w:eastAsia="Times New Roman" w:hAnsi="Times New Roman" w:cs="Times New Roman"/>
      <w:sz w:val="24"/>
      <w:szCs w:val="20"/>
      <w:lang w:eastAsia="ru-RU"/>
    </w:rPr>
  </w:style>
  <w:style w:type="numbering" w:customStyle="1" w:styleId="1ai3122">
    <w:name w:val="1 / a / i3122"/>
    <w:basedOn w:val="a3"/>
    <w:next w:val="1ai"/>
    <w:rsid w:val="00AF2060"/>
    <w:pPr>
      <w:numPr>
        <w:numId w:val="19"/>
      </w:numPr>
    </w:pPr>
  </w:style>
  <w:style w:type="numbering" w:customStyle="1" w:styleId="8">
    <w:name w:val="Нумерованный список по тексту8"/>
    <w:rsid w:val="00AF2060"/>
    <w:pPr>
      <w:numPr>
        <w:numId w:val="20"/>
      </w:numPr>
    </w:pPr>
  </w:style>
  <w:style w:type="numbering" w:styleId="1ai">
    <w:name w:val="Outline List 1"/>
    <w:basedOn w:val="a3"/>
    <w:uiPriority w:val="99"/>
    <w:semiHidden/>
    <w:unhideWhenUsed/>
    <w:rsid w:val="00AF2060"/>
  </w:style>
  <w:style w:type="paragraph" w:customStyle="1" w:styleId="12p">
    <w:name w:val="Обычный + 12 p"/>
    <w:basedOn w:val="a0"/>
    <w:rsid w:val="004C550F"/>
    <w:pPr>
      <w:numPr>
        <w:numId w:val="23"/>
      </w:numPr>
      <w:spacing w:line="360" w:lineRule="auto"/>
      <w:jc w:val="both"/>
    </w:pPr>
    <w:rPr>
      <w:rFonts w:ascii="Arial" w:eastAsia="Calibri" w:hAnsi="Arial" w:cs="Arial"/>
      <w:caps/>
      <w:kern w:val="22"/>
    </w:rPr>
  </w:style>
  <w:style w:type="paragraph" w:customStyle="1" w:styleId="affb">
    <w:name w:val="."/>
    <w:uiPriority w:val="99"/>
    <w:rsid w:val="00B07B2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FORMATTEXT">
    <w:name w:val=".FORMATTEXT"/>
    <w:uiPriority w:val="99"/>
    <w:rsid w:val="00B07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c">
    <w:name w:val="annotation subject"/>
    <w:basedOn w:val="aff7"/>
    <w:next w:val="aff7"/>
    <w:link w:val="affd"/>
    <w:uiPriority w:val="99"/>
    <w:semiHidden/>
    <w:unhideWhenUsed/>
    <w:rsid w:val="00051679"/>
    <w:rPr>
      <w:b/>
      <w:bCs/>
    </w:rPr>
  </w:style>
  <w:style w:type="character" w:customStyle="1" w:styleId="affd">
    <w:name w:val="Тема примечания Знак"/>
    <w:basedOn w:val="aff8"/>
    <w:link w:val="affc"/>
    <w:uiPriority w:val="99"/>
    <w:semiHidden/>
    <w:rsid w:val="00051679"/>
    <w:rPr>
      <w:rFonts w:ascii="Times New Roman" w:eastAsia="Times New Roman" w:hAnsi="Times New Roman" w:cs="Times New Roman"/>
      <w:b/>
      <w:bCs/>
      <w:sz w:val="20"/>
      <w:szCs w:val="20"/>
      <w:lang w:eastAsia="ru-RU"/>
    </w:rPr>
  </w:style>
  <w:style w:type="character" w:styleId="affe">
    <w:name w:val="FollowedHyperlink"/>
    <w:basedOn w:val="a1"/>
    <w:uiPriority w:val="99"/>
    <w:semiHidden/>
    <w:unhideWhenUsed/>
    <w:rsid w:val="00275379"/>
    <w:rPr>
      <w:color w:val="800080"/>
      <w:u w:val="single"/>
    </w:rPr>
  </w:style>
  <w:style w:type="paragraph" w:customStyle="1" w:styleId="xl65">
    <w:name w:val="xl65"/>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0"/>
    <w:rsid w:val="0027537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3">
    <w:name w:val="xl63"/>
    <w:basedOn w:val="a0"/>
    <w:rsid w:val="001D046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0"/>
    <w:rsid w:val="001D04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ff">
    <w:name w:val="Подчеркнутый"/>
    <w:basedOn w:val="a0"/>
    <w:link w:val="afff0"/>
    <w:semiHidden/>
    <w:rsid w:val="00FE0402"/>
    <w:pPr>
      <w:spacing w:line="360" w:lineRule="auto"/>
      <w:ind w:firstLine="709"/>
      <w:jc w:val="both"/>
    </w:pPr>
    <w:rPr>
      <w:u w:val="single"/>
    </w:rPr>
  </w:style>
  <w:style w:type="character" w:customStyle="1" w:styleId="afff0">
    <w:name w:val="Подчеркнутый Знак"/>
    <w:link w:val="afff"/>
    <w:semiHidden/>
    <w:rsid w:val="00FE0402"/>
    <w:rPr>
      <w:rFonts w:ascii="Times New Roman" w:eastAsia="Times New Roman" w:hAnsi="Times New Roman" w:cs="Times New Roman"/>
      <w:sz w:val="24"/>
      <w:szCs w:val="24"/>
      <w:u w:val="single"/>
      <w:lang w:eastAsia="ru-RU"/>
    </w:rPr>
  </w:style>
  <w:style w:type="paragraph" w:styleId="afff1">
    <w:name w:val="No Spacing"/>
    <w:link w:val="afff2"/>
    <w:uiPriority w:val="1"/>
    <w:qFormat/>
    <w:rsid w:val="0059026F"/>
    <w:pPr>
      <w:spacing w:after="0" w:line="240" w:lineRule="auto"/>
    </w:pPr>
    <w:rPr>
      <w:rFonts w:ascii="Times New Roman" w:eastAsia="Times New Roman" w:hAnsi="Times New Roman" w:cs="Times New Roman"/>
      <w:sz w:val="24"/>
      <w:szCs w:val="24"/>
      <w:lang w:eastAsia="ru-RU"/>
    </w:rPr>
  </w:style>
  <w:style w:type="character" w:customStyle="1" w:styleId="afff2">
    <w:name w:val="Без интервала Знак"/>
    <w:link w:val="afff1"/>
    <w:uiPriority w:val="1"/>
    <w:rsid w:val="0059026F"/>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List Bullet" w:uiPriority="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1088"/>
    <w:pPr>
      <w:spacing w:after="0" w:line="240" w:lineRule="auto"/>
    </w:pPr>
    <w:rPr>
      <w:rFonts w:ascii="Times New Roman" w:eastAsia="Times New Roman" w:hAnsi="Times New Roman" w:cs="Times New Roman"/>
      <w:sz w:val="24"/>
      <w:szCs w:val="24"/>
      <w:lang w:eastAsia="ru-RU"/>
    </w:rPr>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0"/>
    <w:next w:val="a0"/>
    <w:link w:val="10"/>
    <w:uiPriority w:val="9"/>
    <w:qFormat/>
    <w:rsid w:val="00F94DEB"/>
    <w:pPr>
      <w:keepNext/>
      <w:pageBreakBefore/>
      <w:numPr>
        <w:numId w:val="15"/>
      </w:numPr>
      <w:spacing w:after="120"/>
      <w:jc w:val="center"/>
      <w:outlineLvl w:val="0"/>
    </w:pPr>
    <w:rPr>
      <w:rFonts w:ascii="Cambria" w:hAnsi="Cambria"/>
      <w:bCs/>
      <w:caps/>
      <w:szCs w:val="28"/>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Знак2, Знак2 , Знак"/>
    <w:basedOn w:val="a0"/>
    <w:next w:val="a0"/>
    <w:link w:val="20"/>
    <w:uiPriority w:val="9"/>
    <w:qFormat/>
    <w:rsid w:val="00F94DEB"/>
    <w:pPr>
      <w:numPr>
        <w:ilvl w:val="1"/>
        <w:numId w:val="15"/>
      </w:numPr>
      <w:spacing w:before="120" w:after="120"/>
      <w:jc w:val="center"/>
      <w:outlineLvl w:val="1"/>
    </w:pPr>
    <w:rPr>
      <w:rFonts w:ascii="Calibri" w:eastAsia="Calibri" w:hAnsi="Calibri" w:cs="Arial"/>
      <w:bCs/>
      <w:iCs/>
      <w:smallCaps/>
      <w:szCs w:val="28"/>
      <w:lang w:eastAsia="en-US"/>
    </w:rPr>
  </w:style>
  <w:style w:type="paragraph" w:styleId="3">
    <w:name w:val="heading 3"/>
    <w:basedOn w:val="a0"/>
    <w:next w:val="a0"/>
    <w:link w:val="30"/>
    <w:uiPriority w:val="9"/>
    <w:semiHidden/>
    <w:unhideWhenUsed/>
    <w:qFormat/>
    <w:rsid w:val="008C110C"/>
    <w:pPr>
      <w:keepNext/>
      <w:keepLines/>
      <w:numPr>
        <w:ilvl w:val="2"/>
        <w:numId w:val="15"/>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8C110C"/>
    <w:pPr>
      <w:keepNext/>
      <w:keepLines/>
      <w:numPr>
        <w:ilvl w:val="3"/>
        <w:numId w:val="15"/>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8E7E6E"/>
    <w:pPr>
      <w:keepNext/>
      <w:keepLines/>
      <w:numPr>
        <w:ilvl w:val="4"/>
        <w:numId w:val="15"/>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1"/>
    <w:uiPriority w:val="9"/>
    <w:semiHidden/>
    <w:unhideWhenUsed/>
    <w:qFormat/>
    <w:rsid w:val="008E7E6E"/>
    <w:pPr>
      <w:keepNext/>
      <w:keepLines/>
      <w:numPr>
        <w:ilvl w:val="5"/>
        <w:numId w:val="15"/>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8E7E6E"/>
    <w:pPr>
      <w:keepNext/>
      <w:keepLines/>
      <w:numPr>
        <w:ilvl w:val="6"/>
        <w:numId w:val="15"/>
      </w:numPr>
      <w:spacing w:before="200"/>
      <w:outlineLvl w:val="6"/>
    </w:pPr>
    <w:rPr>
      <w:rFonts w:asciiTheme="majorHAnsi" w:eastAsiaTheme="majorEastAsia" w:hAnsiTheme="majorHAnsi" w:cstheme="majorBidi"/>
      <w:i/>
      <w:iCs/>
      <w:color w:val="404040" w:themeColor="text1" w:themeTint="BF"/>
    </w:rPr>
  </w:style>
  <w:style w:type="paragraph" w:styleId="80">
    <w:name w:val="heading 8"/>
    <w:basedOn w:val="a0"/>
    <w:next w:val="a0"/>
    <w:link w:val="81"/>
    <w:uiPriority w:val="9"/>
    <w:semiHidden/>
    <w:unhideWhenUsed/>
    <w:qFormat/>
    <w:rsid w:val="008E7E6E"/>
    <w:pPr>
      <w:keepNext/>
      <w:keepLines/>
      <w:numPr>
        <w:ilvl w:val="7"/>
        <w:numId w:val="15"/>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8E7E6E"/>
    <w:pPr>
      <w:keepNext/>
      <w:keepLines/>
      <w:numPr>
        <w:ilvl w:val="8"/>
        <w:numId w:val="1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1"/>
    <w:link w:val="1"/>
    <w:uiPriority w:val="9"/>
    <w:rsid w:val="00F94DEB"/>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1"/>
    <w:link w:val="2"/>
    <w:uiPriority w:val="9"/>
    <w:rsid w:val="00F94DEB"/>
    <w:rPr>
      <w:rFonts w:ascii="Calibri" w:eastAsia="Calibri" w:hAnsi="Calibri" w:cs="Arial"/>
      <w:bCs/>
      <w:iCs/>
      <w:smallCaps/>
      <w:sz w:val="24"/>
      <w:szCs w:val="28"/>
    </w:rPr>
  </w:style>
  <w:style w:type="paragraph" w:customStyle="1" w:styleId="a4">
    <w:name w:val="Осн. текст"/>
    <w:basedOn w:val="a0"/>
    <w:link w:val="a5"/>
    <w:rsid w:val="00F94DEB"/>
    <w:pPr>
      <w:spacing w:line="360" w:lineRule="auto"/>
      <w:ind w:firstLine="709"/>
      <w:jc w:val="both"/>
    </w:pPr>
  </w:style>
  <w:style w:type="character" w:customStyle="1" w:styleId="a5">
    <w:name w:val="Осн. текст Знак"/>
    <w:link w:val="a4"/>
    <w:locked/>
    <w:rsid w:val="00F94DEB"/>
    <w:rPr>
      <w:rFonts w:ascii="Times New Roman" w:eastAsia="Times New Roman" w:hAnsi="Times New Roman" w:cs="Times New Roman"/>
      <w:sz w:val="24"/>
      <w:szCs w:val="24"/>
      <w:lang w:eastAsia="ru-RU"/>
    </w:rPr>
  </w:style>
  <w:style w:type="paragraph" w:styleId="a6">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0"/>
    <w:link w:val="a7"/>
    <w:uiPriority w:val="99"/>
    <w:qFormat/>
    <w:rsid w:val="00F94DEB"/>
    <w:pPr>
      <w:jc w:val="both"/>
    </w:pPr>
    <w:rPr>
      <w:sz w:val="28"/>
      <w:szCs w:val="20"/>
    </w:rPr>
  </w:style>
  <w:style w:type="character" w:customStyle="1" w:styleId="a7">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1"/>
    <w:link w:val="a6"/>
    <w:uiPriority w:val="99"/>
    <w:rsid w:val="00F94DEB"/>
    <w:rPr>
      <w:rFonts w:ascii="Times New Roman" w:eastAsia="Times New Roman" w:hAnsi="Times New Roman" w:cs="Times New Roman"/>
      <w:sz w:val="28"/>
      <w:szCs w:val="20"/>
      <w:lang w:eastAsia="ru-RU"/>
    </w:rPr>
  </w:style>
  <w:style w:type="character" w:customStyle="1" w:styleId="52">
    <w:name w:val="Основной текст (5)"/>
    <w:link w:val="510"/>
    <w:uiPriority w:val="99"/>
    <w:rsid w:val="00F94DEB"/>
    <w:rPr>
      <w:rFonts w:ascii="Times New Roman" w:hAnsi="Times New Roman"/>
      <w:sz w:val="24"/>
      <w:szCs w:val="24"/>
      <w:shd w:val="clear" w:color="auto" w:fill="FFFFFF"/>
    </w:rPr>
  </w:style>
  <w:style w:type="paragraph" w:customStyle="1" w:styleId="510">
    <w:name w:val="Основной текст (5)1"/>
    <w:basedOn w:val="a0"/>
    <w:link w:val="52"/>
    <w:uiPriority w:val="99"/>
    <w:rsid w:val="00F94DEB"/>
    <w:pPr>
      <w:shd w:val="clear" w:color="auto" w:fill="FFFFFF"/>
      <w:spacing w:line="274" w:lineRule="exact"/>
      <w:jc w:val="both"/>
    </w:pPr>
    <w:rPr>
      <w:rFonts w:eastAsiaTheme="minorHAnsi" w:cstheme="minorBidi"/>
      <w:lang w:eastAsia="en-US"/>
    </w:rPr>
  </w:style>
  <w:style w:type="paragraph" w:styleId="21">
    <w:name w:val="List Continue 2"/>
    <w:basedOn w:val="a0"/>
    <w:uiPriority w:val="99"/>
    <w:unhideWhenUsed/>
    <w:rsid w:val="00F94DEB"/>
    <w:pPr>
      <w:spacing w:after="120"/>
      <w:ind w:left="566"/>
      <w:contextualSpacing/>
    </w:pPr>
  </w:style>
  <w:style w:type="paragraph" w:customStyle="1" w:styleId="-">
    <w:name w:val="ТНГП - Основной текст"/>
    <w:basedOn w:val="a0"/>
    <w:link w:val="-0"/>
    <w:autoRedefine/>
    <w:qFormat/>
    <w:rsid w:val="005E6CD7"/>
    <w:pPr>
      <w:ind w:left="720"/>
      <w:jc w:val="center"/>
    </w:pPr>
    <w:rPr>
      <w:b/>
      <w:bCs/>
    </w:rPr>
  </w:style>
  <w:style w:type="character" w:customStyle="1" w:styleId="-0">
    <w:name w:val="ТНГП - Основной текст Знак"/>
    <w:link w:val="-"/>
    <w:rsid w:val="005E6CD7"/>
    <w:rPr>
      <w:rFonts w:ascii="Times New Roman" w:eastAsia="Times New Roman" w:hAnsi="Times New Roman" w:cs="Times New Roman"/>
      <w:b/>
      <w:bCs/>
      <w:sz w:val="24"/>
      <w:szCs w:val="24"/>
      <w:lang w:eastAsia="ru-RU"/>
    </w:rPr>
  </w:style>
  <w:style w:type="paragraph" w:styleId="a8">
    <w:name w:val="footer"/>
    <w:basedOn w:val="a0"/>
    <w:link w:val="a9"/>
    <w:uiPriority w:val="99"/>
    <w:unhideWhenUsed/>
    <w:rsid w:val="006A2CA1"/>
    <w:pPr>
      <w:tabs>
        <w:tab w:val="center" w:pos="4677"/>
        <w:tab w:val="right" w:pos="9355"/>
      </w:tabs>
    </w:pPr>
  </w:style>
  <w:style w:type="character" w:customStyle="1" w:styleId="a9">
    <w:name w:val="Нижний колонтитул Знак"/>
    <w:basedOn w:val="a1"/>
    <w:link w:val="a8"/>
    <w:uiPriority w:val="99"/>
    <w:rsid w:val="006A2CA1"/>
    <w:rPr>
      <w:rFonts w:ascii="Times New Roman" w:eastAsia="Times New Roman" w:hAnsi="Times New Roman" w:cs="Times New Roman"/>
      <w:sz w:val="24"/>
      <w:szCs w:val="24"/>
      <w:lang w:eastAsia="ru-RU"/>
    </w:rPr>
  </w:style>
  <w:style w:type="paragraph" w:customStyle="1" w:styleId="aa">
    <w:name w:val="для таблиц из договоров"/>
    <w:basedOn w:val="a0"/>
    <w:rsid w:val="006A2CA1"/>
    <w:rPr>
      <w:szCs w:val="20"/>
    </w:rPr>
  </w:style>
  <w:style w:type="character" w:styleId="ab">
    <w:name w:val="endnote reference"/>
    <w:rsid w:val="006A2CA1"/>
    <w:rPr>
      <w:vertAlign w:val="superscript"/>
    </w:rPr>
  </w:style>
  <w:style w:type="paragraph" w:styleId="ac">
    <w:name w:val="endnote text"/>
    <w:basedOn w:val="a0"/>
    <w:link w:val="ad"/>
    <w:unhideWhenUsed/>
    <w:rsid w:val="006A2CA1"/>
    <w:rPr>
      <w:sz w:val="20"/>
      <w:szCs w:val="20"/>
    </w:rPr>
  </w:style>
  <w:style w:type="character" w:customStyle="1" w:styleId="ad">
    <w:name w:val="Текст концевой сноски Знак"/>
    <w:basedOn w:val="a1"/>
    <w:link w:val="ac"/>
    <w:rsid w:val="006A2CA1"/>
    <w:rPr>
      <w:rFonts w:ascii="Times New Roman" w:eastAsia="Times New Roman" w:hAnsi="Times New Roman" w:cs="Times New Roman"/>
      <w:sz w:val="20"/>
      <w:szCs w:val="20"/>
      <w:lang w:eastAsia="ru-RU"/>
    </w:rPr>
  </w:style>
  <w:style w:type="paragraph" w:styleId="ae">
    <w:name w:val="Balloon Text"/>
    <w:basedOn w:val="a0"/>
    <w:link w:val="af"/>
    <w:uiPriority w:val="99"/>
    <w:semiHidden/>
    <w:unhideWhenUsed/>
    <w:rsid w:val="006A2CA1"/>
    <w:rPr>
      <w:rFonts w:ascii="Tahoma" w:hAnsi="Tahoma" w:cs="Tahoma"/>
      <w:sz w:val="16"/>
      <w:szCs w:val="16"/>
    </w:rPr>
  </w:style>
  <w:style w:type="character" w:customStyle="1" w:styleId="af">
    <w:name w:val="Текст выноски Знак"/>
    <w:basedOn w:val="a1"/>
    <w:link w:val="ae"/>
    <w:uiPriority w:val="99"/>
    <w:semiHidden/>
    <w:rsid w:val="006A2CA1"/>
    <w:rPr>
      <w:rFonts w:ascii="Tahoma" w:eastAsia="Times New Roman" w:hAnsi="Tahoma" w:cs="Tahoma"/>
      <w:sz w:val="16"/>
      <w:szCs w:val="16"/>
      <w:lang w:eastAsia="ru-RU"/>
    </w:rPr>
  </w:style>
  <w:style w:type="paragraph" w:styleId="af0">
    <w:name w:val="header"/>
    <w:aliases w:val="??????? ??????????,Верхний колонтитул Знак1 Знак,Верхний колонтитул Знак Знак Знак, Знак7,ВерхКолонтитул,header-first,HeaderPort,Знак7,h"/>
    <w:basedOn w:val="a0"/>
    <w:link w:val="af1"/>
    <w:uiPriority w:val="99"/>
    <w:unhideWhenUsed/>
    <w:rsid w:val="00B05C73"/>
    <w:pPr>
      <w:tabs>
        <w:tab w:val="center" w:pos="4677"/>
        <w:tab w:val="right" w:pos="9355"/>
      </w:tabs>
    </w:pPr>
  </w:style>
  <w:style w:type="character" w:customStyle="1" w:styleId="af1">
    <w:name w:val="Верхний колонтитул Знак"/>
    <w:aliases w:val="??????? ?????????? Знак,Верхний колонтитул Знак1 Знак Знак,Верхний колонтитул Знак Знак Знак Знак, Знак7 Знак,ВерхКолонтитул Знак,header-first Знак,HeaderPort Знак,Знак7 Знак,h Знак"/>
    <w:basedOn w:val="a1"/>
    <w:link w:val="af0"/>
    <w:uiPriority w:val="99"/>
    <w:rsid w:val="00B05C73"/>
    <w:rPr>
      <w:rFonts w:ascii="Times New Roman" w:eastAsia="Times New Roman" w:hAnsi="Times New Roman" w:cs="Times New Roman"/>
      <w:sz w:val="24"/>
      <w:szCs w:val="24"/>
      <w:lang w:eastAsia="ru-RU"/>
    </w:rPr>
  </w:style>
  <w:style w:type="paragraph" w:styleId="11">
    <w:name w:val="toc 1"/>
    <w:basedOn w:val="a0"/>
    <w:next w:val="a0"/>
    <w:autoRedefine/>
    <w:uiPriority w:val="39"/>
    <w:rsid w:val="008B4448"/>
    <w:pPr>
      <w:tabs>
        <w:tab w:val="left" w:pos="480"/>
        <w:tab w:val="right" w:leader="dot" w:pos="9356"/>
      </w:tabs>
      <w:jc w:val="both"/>
    </w:pPr>
    <w:rPr>
      <w:b/>
      <w:bCs/>
      <w:caps/>
      <w:smallCaps/>
      <w:noProof/>
      <w:spacing w:val="5"/>
      <w:sz w:val="22"/>
      <w:szCs w:val="22"/>
    </w:rPr>
  </w:style>
  <w:style w:type="paragraph" w:customStyle="1" w:styleId="af2">
    <w:name w:val="Титул"/>
    <w:basedOn w:val="af3"/>
    <w:rsid w:val="0060790A"/>
    <w:pPr>
      <w:pBdr>
        <w:bottom w:val="none" w:sz="0" w:space="0" w:color="auto"/>
      </w:pBdr>
      <w:suppressAutoHyphens/>
      <w:spacing w:after="0"/>
      <w:contextualSpacing w:val="0"/>
      <w:jc w:val="center"/>
    </w:pPr>
    <w:rPr>
      <w:rFonts w:ascii="Arial" w:eastAsia="Times New Roman" w:hAnsi="Arial" w:cs="Times New Roman"/>
      <w:b/>
      <w:color w:val="auto"/>
      <w:spacing w:val="0"/>
      <w:kern w:val="0"/>
      <w:sz w:val="32"/>
      <w:szCs w:val="20"/>
      <w:lang w:eastAsia="en-US"/>
    </w:rPr>
  </w:style>
  <w:style w:type="paragraph" w:styleId="af3">
    <w:name w:val="Title"/>
    <w:basedOn w:val="a0"/>
    <w:next w:val="a0"/>
    <w:link w:val="af4"/>
    <w:uiPriority w:val="10"/>
    <w:qFormat/>
    <w:rsid w:val="0060790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4">
    <w:name w:val="Название Знак"/>
    <w:basedOn w:val="a1"/>
    <w:link w:val="af3"/>
    <w:uiPriority w:val="10"/>
    <w:rsid w:val="0060790A"/>
    <w:rPr>
      <w:rFonts w:asciiTheme="majorHAnsi" w:eastAsiaTheme="majorEastAsia" w:hAnsiTheme="majorHAnsi" w:cstheme="majorBidi"/>
      <w:color w:val="17365D" w:themeColor="text2" w:themeShade="BF"/>
      <w:spacing w:val="5"/>
      <w:kern w:val="28"/>
      <w:sz w:val="52"/>
      <w:szCs w:val="52"/>
      <w:lang w:eastAsia="ru-RU"/>
    </w:rPr>
  </w:style>
  <w:style w:type="numbering" w:customStyle="1" w:styleId="28">
    <w:name w:val="Стиль28"/>
    <w:rsid w:val="0048221B"/>
    <w:pPr>
      <w:numPr>
        <w:numId w:val="1"/>
      </w:numPr>
    </w:pPr>
  </w:style>
  <w:style w:type="paragraph" w:customStyle="1" w:styleId="af5">
    <w:name w:val="Обычный Т"/>
    <w:basedOn w:val="a0"/>
    <w:link w:val="af6"/>
    <w:semiHidden/>
    <w:rsid w:val="0048221B"/>
    <w:pPr>
      <w:widowControl w:val="0"/>
      <w:spacing w:before="60" w:after="60"/>
      <w:contextualSpacing/>
    </w:pPr>
    <w:rPr>
      <w:rFonts w:ascii="Arial" w:hAnsi="Arial"/>
      <w:sz w:val="22"/>
      <w:szCs w:val="20"/>
    </w:rPr>
  </w:style>
  <w:style w:type="character" w:customStyle="1" w:styleId="af6">
    <w:name w:val="Обычный Т Знак"/>
    <w:link w:val="af5"/>
    <w:semiHidden/>
    <w:rsid w:val="0048221B"/>
    <w:rPr>
      <w:rFonts w:ascii="Arial" w:eastAsia="Times New Roman" w:hAnsi="Arial" w:cs="Times New Roman"/>
      <w:szCs w:val="20"/>
      <w:lang w:eastAsia="ru-RU"/>
    </w:rPr>
  </w:style>
  <w:style w:type="paragraph" w:styleId="af7">
    <w:name w:val="List Paragraph"/>
    <w:basedOn w:val="a0"/>
    <w:uiPriority w:val="99"/>
    <w:qFormat/>
    <w:rsid w:val="00C97EB2"/>
    <w:pPr>
      <w:ind w:left="720"/>
      <w:contextualSpacing/>
    </w:pPr>
  </w:style>
  <w:style w:type="paragraph" w:styleId="af8">
    <w:name w:val="List Bullet"/>
    <w:basedOn w:val="a0"/>
    <w:next w:val="a0"/>
    <w:uiPriority w:val="2"/>
    <w:qFormat/>
    <w:rsid w:val="00C97EB2"/>
    <w:pPr>
      <w:tabs>
        <w:tab w:val="num" w:pos="360"/>
      </w:tabs>
      <w:contextualSpacing/>
    </w:pPr>
  </w:style>
  <w:style w:type="paragraph" w:styleId="22">
    <w:name w:val="Body Text Indent 2"/>
    <w:basedOn w:val="a0"/>
    <w:link w:val="23"/>
    <w:uiPriority w:val="99"/>
    <w:unhideWhenUsed/>
    <w:rsid w:val="00C97EB2"/>
    <w:pPr>
      <w:spacing w:after="120" w:line="480" w:lineRule="auto"/>
      <w:ind w:left="283"/>
    </w:pPr>
  </w:style>
  <w:style w:type="character" w:customStyle="1" w:styleId="23">
    <w:name w:val="Основной текст с отступом 2 Знак"/>
    <w:basedOn w:val="a1"/>
    <w:link w:val="22"/>
    <w:uiPriority w:val="99"/>
    <w:rsid w:val="00C97EB2"/>
    <w:rPr>
      <w:rFonts w:ascii="Times New Roman" w:eastAsia="Times New Roman" w:hAnsi="Times New Roman" w:cs="Times New Roman"/>
      <w:sz w:val="24"/>
      <w:szCs w:val="24"/>
      <w:lang w:eastAsia="ru-RU"/>
    </w:rPr>
  </w:style>
  <w:style w:type="paragraph" w:styleId="af9">
    <w:name w:val="Plain Text"/>
    <w:basedOn w:val="a0"/>
    <w:link w:val="afa"/>
    <w:rsid w:val="00C97EB2"/>
    <w:rPr>
      <w:rFonts w:ascii="Courier New" w:hAnsi="Courier New" w:cs="Arial"/>
      <w:bCs/>
      <w:sz w:val="20"/>
      <w:szCs w:val="20"/>
    </w:rPr>
  </w:style>
  <w:style w:type="character" w:customStyle="1" w:styleId="afa">
    <w:name w:val="Текст Знак"/>
    <w:basedOn w:val="a1"/>
    <w:link w:val="af9"/>
    <w:rsid w:val="00C97EB2"/>
    <w:rPr>
      <w:rFonts w:ascii="Courier New" w:eastAsia="Times New Roman" w:hAnsi="Courier New" w:cs="Arial"/>
      <w:bCs/>
      <w:sz w:val="20"/>
      <w:szCs w:val="20"/>
      <w:lang w:eastAsia="ru-RU"/>
    </w:rPr>
  </w:style>
  <w:style w:type="paragraph" w:styleId="afb">
    <w:name w:val="Body Text Indent"/>
    <w:basedOn w:val="a0"/>
    <w:link w:val="afc"/>
    <w:uiPriority w:val="99"/>
    <w:unhideWhenUsed/>
    <w:rsid w:val="00C97EB2"/>
    <w:pPr>
      <w:spacing w:after="120"/>
      <w:ind w:left="283"/>
    </w:pPr>
  </w:style>
  <w:style w:type="character" w:customStyle="1" w:styleId="afc">
    <w:name w:val="Основной текст с отступом Знак"/>
    <w:basedOn w:val="a1"/>
    <w:link w:val="afb"/>
    <w:uiPriority w:val="99"/>
    <w:rsid w:val="00C97EB2"/>
    <w:rPr>
      <w:rFonts w:ascii="Times New Roman" w:eastAsia="Times New Roman" w:hAnsi="Times New Roman" w:cs="Times New Roman"/>
      <w:sz w:val="24"/>
      <w:szCs w:val="24"/>
      <w:lang w:eastAsia="ru-RU"/>
    </w:rPr>
  </w:style>
  <w:style w:type="paragraph" w:customStyle="1" w:styleId="afd">
    <w:name w:val="основной текст"/>
    <w:basedOn w:val="a0"/>
    <w:link w:val="afe"/>
    <w:rsid w:val="00C97EB2"/>
    <w:pPr>
      <w:spacing w:after="120"/>
      <w:ind w:firstLine="851"/>
      <w:jc w:val="both"/>
    </w:pPr>
    <w:rPr>
      <w:rFonts w:ascii="Arial" w:hAnsi="Arial"/>
      <w:sz w:val="28"/>
      <w:szCs w:val="20"/>
    </w:rPr>
  </w:style>
  <w:style w:type="character" w:customStyle="1" w:styleId="afe">
    <w:name w:val="основной текст Знак"/>
    <w:link w:val="afd"/>
    <w:rsid w:val="00C97EB2"/>
    <w:rPr>
      <w:rFonts w:ascii="Arial" w:eastAsia="Times New Roman" w:hAnsi="Arial" w:cs="Times New Roman"/>
      <w:sz w:val="28"/>
      <w:szCs w:val="20"/>
      <w:lang w:eastAsia="ru-RU"/>
    </w:rPr>
  </w:style>
  <w:style w:type="paragraph" w:customStyle="1" w:styleId="S">
    <w:name w:val="S_Обычный"/>
    <w:basedOn w:val="a0"/>
    <w:link w:val="S0"/>
    <w:qFormat/>
    <w:rsid w:val="00645FCC"/>
    <w:pPr>
      <w:spacing w:line="360" w:lineRule="auto"/>
      <w:ind w:firstLine="709"/>
      <w:jc w:val="both"/>
    </w:pPr>
  </w:style>
  <w:style w:type="character" w:customStyle="1" w:styleId="S0">
    <w:name w:val="S_Обычный Знак"/>
    <w:link w:val="S"/>
    <w:rsid w:val="00645FCC"/>
    <w:rPr>
      <w:rFonts w:ascii="Times New Roman" w:eastAsia="Times New Roman" w:hAnsi="Times New Roman" w:cs="Times New Roman"/>
      <w:sz w:val="24"/>
      <w:szCs w:val="24"/>
      <w:lang w:eastAsia="ru-RU"/>
    </w:rPr>
  </w:style>
  <w:style w:type="paragraph" w:customStyle="1" w:styleId="Default">
    <w:name w:val="Default"/>
    <w:rsid w:val="00544F33"/>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
    <w:name w:val="Основной тескт"/>
    <w:basedOn w:val="a0"/>
    <w:link w:val="aff0"/>
    <w:qFormat/>
    <w:rsid w:val="00F65441"/>
    <w:pPr>
      <w:spacing w:line="360" w:lineRule="auto"/>
      <w:ind w:firstLine="567"/>
      <w:jc w:val="both"/>
    </w:pPr>
    <w:rPr>
      <w:szCs w:val="20"/>
      <w:lang w:val="x-none" w:eastAsia="x-none"/>
    </w:rPr>
  </w:style>
  <w:style w:type="character" w:customStyle="1" w:styleId="aff0">
    <w:name w:val="Основной тескт Знак"/>
    <w:link w:val="aff"/>
    <w:rsid w:val="00F65441"/>
    <w:rPr>
      <w:rFonts w:ascii="Times New Roman" w:eastAsia="Times New Roman" w:hAnsi="Times New Roman" w:cs="Times New Roman"/>
      <w:sz w:val="24"/>
      <w:szCs w:val="20"/>
      <w:lang w:val="x-none" w:eastAsia="x-none"/>
    </w:rPr>
  </w:style>
  <w:style w:type="numbering" w:customStyle="1" w:styleId="1141">
    <w:name w:val="Стиль1141"/>
    <w:rsid w:val="00F65441"/>
    <w:pPr>
      <w:numPr>
        <w:numId w:val="2"/>
      </w:numPr>
    </w:pPr>
  </w:style>
  <w:style w:type="character" w:styleId="aff1">
    <w:name w:val="annotation reference"/>
    <w:uiPriority w:val="99"/>
    <w:semiHidden/>
    <w:unhideWhenUsed/>
    <w:rsid w:val="00D65571"/>
    <w:rPr>
      <w:sz w:val="16"/>
      <w:szCs w:val="16"/>
    </w:rPr>
  </w:style>
  <w:style w:type="paragraph" w:customStyle="1" w:styleId="53">
    <w:name w:val="Текст (ИОС5)"/>
    <w:basedOn w:val="a0"/>
    <w:link w:val="54"/>
    <w:qFormat/>
    <w:rsid w:val="00E0013E"/>
    <w:pPr>
      <w:spacing w:line="360" w:lineRule="auto"/>
      <w:ind w:firstLine="851"/>
      <w:jc w:val="both"/>
    </w:pPr>
    <w:rPr>
      <w:rFonts w:ascii="Arial" w:eastAsia="Calibri" w:hAnsi="Arial"/>
      <w:sz w:val="22"/>
      <w:lang w:eastAsia="en-US"/>
    </w:rPr>
  </w:style>
  <w:style w:type="character" w:customStyle="1" w:styleId="54">
    <w:name w:val="Текст (ИОС5) Знак"/>
    <w:link w:val="53"/>
    <w:rsid w:val="00E0013E"/>
    <w:rPr>
      <w:rFonts w:ascii="Arial" w:eastAsia="Calibri" w:hAnsi="Arial" w:cs="Times New Roman"/>
      <w:szCs w:val="24"/>
    </w:rPr>
  </w:style>
  <w:style w:type="paragraph" w:styleId="aff2">
    <w:name w:val="Subtitle"/>
    <w:basedOn w:val="a0"/>
    <w:next w:val="a0"/>
    <w:link w:val="aff3"/>
    <w:uiPriority w:val="11"/>
    <w:qFormat/>
    <w:rsid w:val="006E7E51"/>
    <w:pPr>
      <w:spacing w:after="60"/>
      <w:jc w:val="center"/>
      <w:outlineLvl w:val="1"/>
    </w:pPr>
    <w:rPr>
      <w:rFonts w:ascii="Cambria" w:hAnsi="Cambria"/>
    </w:rPr>
  </w:style>
  <w:style w:type="character" w:customStyle="1" w:styleId="aff3">
    <w:name w:val="Подзаголовок Знак"/>
    <w:basedOn w:val="a1"/>
    <w:link w:val="aff2"/>
    <w:uiPriority w:val="11"/>
    <w:rsid w:val="006E7E51"/>
    <w:rPr>
      <w:rFonts w:ascii="Cambria" w:eastAsia="Times New Roman" w:hAnsi="Cambria" w:cs="Times New Roman"/>
      <w:sz w:val="24"/>
      <w:szCs w:val="24"/>
      <w:lang w:eastAsia="ru-RU"/>
    </w:rPr>
  </w:style>
  <w:style w:type="paragraph" w:styleId="24">
    <w:name w:val="toc 2"/>
    <w:basedOn w:val="a0"/>
    <w:next w:val="a0"/>
    <w:autoRedefine/>
    <w:uiPriority w:val="39"/>
    <w:unhideWhenUsed/>
    <w:rsid w:val="00662D26"/>
    <w:pPr>
      <w:tabs>
        <w:tab w:val="left" w:pos="720"/>
        <w:tab w:val="right" w:leader="dot" w:pos="9356"/>
      </w:tabs>
      <w:jc w:val="both"/>
    </w:pPr>
    <w:rPr>
      <w:b/>
      <w:bCs/>
      <w:noProof/>
      <w:sz w:val="22"/>
      <w:szCs w:val="22"/>
    </w:rPr>
  </w:style>
  <w:style w:type="paragraph" w:styleId="aff4">
    <w:name w:val="TOC Heading"/>
    <w:basedOn w:val="1"/>
    <w:next w:val="a0"/>
    <w:uiPriority w:val="39"/>
    <w:semiHidden/>
    <w:unhideWhenUsed/>
    <w:qFormat/>
    <w:rsid w:val="00214B61"/>
    <w:pPr>
      <w:keepLines/>
      <w:pageBreakBefore w:val="0"/>
      <w:spacing w:before="480" w:after="0"/>
      <w:ind w:left="0" w:firstLine="0"/>
      <w:jc w:val="left"/>
      <w:outlineLvl w:val="9"/>
    </w:pPr>
    <w:rPr>
      <w:rFonts w:asciiTheme="majorHAnsi" w:eastAsiaTheme="majorEastAsia" w:hAnsiTheme="majorHAnsi" w:cstheme="majorBidi"/>
      <w:b/>
      <w:caps w:val="0"/>
      <w:color w:val="365F91" w:themeColor="accent1" w:themeShade="BF"/>
      <w:sz w:val="28"/>
    </w:rPr>
  </w:style>
  <w:style w:type="paragraph" w:customStyle="1" w:styleId="S1">
    <w:name w:val="S_Заголовок 1"/>
    <w:basedOn w:val="1"/>
    <w:rsid w:val="008C110C"/>
    <w:pPr>
      <w:numPr>
        <w:numId w:val="3"/>
      </w:numPr>
      <w:ind w:left="1134" w:firstLine="0"/>
      <w:jc w:val="left"/>
    </w:pPr>
    <w:rPr>
      <w:b/>
    </w:rPr>
  </w:style>
  <w:style w:type="paragraph" w:customStyle="1" w:styleId="S2">
    <w:name w:val="S_Заголовок 2"/>
    <w:basedOn w:val="2"/>
    <w:rsid w:val="008C110C"/>
    <w:pPr>
      <w:numPr>
        <w:numId w:val="3"/>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8C110C"/>
    <w:pPr>
      <w:keepNext w:val="0"/>
      <w:keepLines w:val="0"/>
      <w:numPr>
        <w:numId w:val="3"/>
      </w:numPr>
      <w:tabs>
        <w:tab w:val="clear" w:pos="3425"/>
        <w:tab w:val="num" w:pos="1647"/>
      </w:tabs>
      <w:spacing w:before="0" w:line="360" w:lineRule="auto"/>
      <w:ind w:left="1647" w:hanging="360"/>
    </w:pPr>
    <w:rPr>
      <w:rFonts w:ascii="Times New Roman" w:eastAsia="Times New Roman" w:hAnsi="Times New Roman" w:cs="Times New Roman"/>
      <w:b w:val="0"/>
      <w:bCs w:val="0"/>
      <w:color w:val="auto"/>
      <w:u w:val="single"/>
    </w:rPr>
  </w:style>
  <w:style w:type="paragraph" w:customStyle="1" w:styleId="S4">
    <w:name w:val="S_Заголовок 4"/>
    <w:basedOn w:val="4"/>
    <w:rsid w:val="008C110C"/>
    <w:pPr>
      <w:keepNext w:val="0"/>
      <w:keepLines w:val="0"/>
      <w:numPr>
        <w:numId w:val="3"/>
      </w:numPr>
      <w:tabs>
        <w:tab w:val="clear" w:pos="3785"/>
        <w:tab w:val="num" w:pos="2367"/>
      </w:tabs>
      <w:spacing w:before="0"/>
      <w:ind w:left="2367" w:hanging="360"/>
    </w:pPr>
    <w:rPr>
      <w:rFonts w:ascii="Times New Roman" w:eastAsia="Times New Roman" w:hAnsi="Times New Roman" w:cs="Times New Roman"/>
      <w:b w:val="0"/>
      <w:bCs w:val="0"/>
      <w:iCs w:val="0"/>
      <w:color w:val="auto"/>
    </w:rPr>
  </w:style>
  <w:style w:type="character" w:customStyle="1" w:styleId="30">
    <w:name w:val="Заголовок 3 Знак"/>
    <w:basedOn w:val="a1"/>
    <w:link w:val="3"/>
    <w:uiPriority w:val="9"/>
    <w:semiHidden/>
    <w:rsid w:val="008C110C"/>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1"/>
    <w:link w:val="4"/>
    <w:uiPriority w:val="9"/>
    <w:semiHidden/>
    <w:rsid w:val="008C110C"/>
    <w:rPr>
      <w:rFonts w:asciiTheme="majorHAnsi" w:eastAsiaTheme="majorEastAsia" w:hAnsiTheme="majorHAnsi" w:cstheme="majorBidi"/>
      <w:b/>
      <w:bCs/>
      <w:i/>
      <w:iCs/>
      <w:color w:val="4F81BD" w:themeColor="accent1"/>
      <w:sz w:val="24"/>
      <w:szCs w:val="24"/>
      <w:lang w:eastAsia="ru-RU"/>
    </w:rPr>
  </w:style>
  <w:style w:type="numbering" w:customStyle="1" w:styleId="281112">
    <w:name w:val="Стиль281112"/>
    <w:rsid w:val="003B54A1"/>
    <w:pPr>
      <w:numPr>
        <w:numId w:val="9"/>
      </w:numPr>
    </w:pPr>
  </w:style>
  <w:style w:type="numbering" w:styleId="111111">
    <w:name w:val="Outline List 2"/>
    <w:basedOn w:val="a3"/>
    <w:uiPriority w:val="99"/>
    <w:semiHidden/>
    <w:unhideWhenUsed/>
    <w:rsid w:val="003B54A1"/>
    <w:pPr>
      <w:numPr>
        <w:numId w:val="8"/>
      </w:numPr>
    </w:pPr>
  </w:style>
  <w:style w:type="numbering" w:customStyle="1" w:styleId="28151">
    <w:name w:val="Стиль28151"/>
    <w:rsid w:val="003B54A1"/>
    <w:pPr>
      <w:numPr>
        <w:numId w:val="10"/>
      </w:numPr>
    </w:pPr>
  </w:style>
  <w:style w:type="numbering" w:customStyle="1" w:styleId="16">
    <w:name w:val="Текущий список16"/>
    <w:rsid w:val="00AE63D2"/>
    <w:pPr>
      <w:numPr>
        <w:numId w:val="11"/>
      </w:numPr>
    </w:pPr>
  </w:style>
  <w:style w:type="character" w:styleId="aff5">
    <w:name w:val="Hyperlink"/>
    <w:uiPriority w:val="99"/>
    <w:unhideWhenUsed/>
    <w:rsid w:val="00AE63D2"/>
    <w:rPr>
      <w:color w:val="0000FF"/>
      <w:u w:val="single"/>
    </w:rPr>
  </w:style>
  <w:style w:type="numbering" w:customStyle="1" w:styleId="275">
    <w:name w:val="Стиль275"/>
    <w:rsid w:val="00AE63D2"/>
    <w:pPr>
      <w:numPr>
        <w:numId w:val="12"/>
      </w:numPr>
    </w:pPr>
  </w:style>
  <w:style w:type="numbering" w:customStyle="1" w:styleId="60">
    <w:name w:val="рн6"/>
    <w:rsid w:val="006C7D23"/>
    <w:pPr>
      <w:numPr>
        <w:numId w:val="13"/>
      </w:numPr>
    </w:pPr>
  </w:style>
  <w:style w:type="numbering" w:customStyle="1" w:styleId="2741">
    <w:name w:val="Стиль2741"/>
    <w:rsid w:val="008E7E6E"/>
    <w:pPr>
      <w:numPr>
        <w:numId w:val="14"/>
      </w:numPr>
    </w:pPr>
  </w:style>
  <w:style w:type="character" w:customStyle="1" w:styleId="50">
    <w:name w:val="Заголовок 5 Знак"/>
    <w:basedOn w:val="a1"/>
    <w:link w:val="5"/>
    <w:uiPriority w:val="9"/>
    <w:semiHidden/>
    <w:rsid w:val="008E7E6E"/>
    <w:rPr>
      <w:rFonts w:asciiTheme="majorHAnsi" w:eastAsiaTheme="majorEastAsia" w:hAnsiTheme="majorHAnsi" w:cstheme="majorBidi"/>
      <w:color w:val="243F60" w:themeColor="accent1" w:themeShade="7F"/>
      <w:sz w:val="24"/>
      <w:szCs w:val="24"/>
      <w:lang w:eastAsia="ru-RU"/>
    </w:rPr>
  </w:style>
  <w:style w:type="character" w:customStyle="1" w:styleId="61">
    <w:name w:val="Заголовок 6 Знак"/>
    <w:basedOn w:val="a1"/>
    <w:link w:val="6"/>
    <w:uiPriority w:val="9"/>
    <w:semiHidden/>
    <w:rsid w:val="008E7E6E"/>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1"/>
    <w:link w:val="7"/>
    <w:uiPriority w:val="9"/>
    <w:semiHidden/>
    <w:rsid w:val="008E7E6E"/>
    <w:rPr>
      <w:rFonts w:asciiTheme="majorHAnsi" w:eastAsiaTheme="majorEastAsia" w:hAnsiTheme="majorHAnsi" w:cstheme="majorBidi"/>
      <w:i/>
      <w:iCs/>
      <w:color w:val="404040" w:themeColor="text1" w:themeTint="BF"/>
      <w:sz w:val="24"/>
      <w:szCs w:val="24"/>
      <w:lang w:eastAsia="ru-RU"/>
    </w:rPr>
  </w:style>
  <w:style w:type="character" w:customStyle="1" w:styleId="81">
    <w:name w:val="Заголовок 8 Знак"/>
    <w:basedOn w:val="a1"/>
    <w:link w:val="80"/>
    <w:uiPriority w:val="9"/>
    <w:semiHidden/>
    <w:rsid w:val="008E7E6E"/>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uiPriority w:val="9"/>
    <w:semiHidden/>
    <w:rsid w:val="008E7E6E"/>
    <w:rPr>
      <w:rFonts w:asciiTheme="majorHAnsi" w:eastAsiaTheme="majorEastAsia" w:hAnsiTheme="majorHAnsi" w:cstheme="majorBidi"/>
      <w:i/>
      <w:iCs/>
      <w:color w:val="404040" w:themeColor="text1" w:themeTint="BF"/>
      <w:sz w:val="20"/>
      <w:szCs w:val="20"/>
      <w:lang w:eastAsia="ru-RU"/>
    </w:rPr>
  </w:style>
  <w:style w:type="numbering" w:styleId="a">
    <w:name w:val="Outline List 3"/>
    <w:basedOn w:val="a3"/>
    <w:uiPriority w:val="99"/>
    <w:semiHidden/>
    <w:unhideWhenUsed/>
    <w:rsid w:val="008E7E6E"/>
    <w:pPr>
      <w:numPr>
        <w:numId w:val="15"/>
      </w:numPr>
    </w:pPr>
  </w:style>
  <w:style w:type="numbering" w:customStyle="1" w:styleId="242">
    <w:name w:val="Стиль242"/>
    <w:rsid w:val="008E7E6E"/>
    <w:pPr>
      <w:numPr>
        <w:numId w:val="16"/>
      </w:numPr>
    </w:pPr>
  </w:style>
  <w:style w:type="paragraph" w:customStyle="1" w:styleId="12">
    <w:name w:val="Абзац списка1"/>
    <w:basedOn w:val="a0"/>
    <w:link w:val="ListParagraphChar"/>
    <w:qFormat/>
    <w:rsid w:val="00BD3211"/>
    <w:pPr>
      <w:spacing w:line="360" w:lineRule="auto"/>
      <w:ind w:left="708" w:firstLine="851"/>
      <w:jc w:val="both"/>
    </w:pPr>
    <w:rPr>
      <w:rFonts w:ascii="Arial" w:hAnsi="Arial"/>
      <w:sz w:val="22"/>
    </w:rPr>
  </w:style>
  <w:style w:type="character" w:customStyle="1" w:styleId="ListParagraphChar">
    <w:name w:val="List Paragraph Char"/>
    <w:link w:val="12"/>
    <w:locked/>
    <w:rsid w:val="00BD3211"/>
    <w:rPr>
      <w:rFonts w:ascii="Arial" w:eastAsia="Times New Roman" w:hAnsi="Arial" w:cs="Times New Roman"/>
      <w:szCs w:val="24"/>
      <w:lang w:eastAsia="ru-RU"/>
    </w:rPr>
  </w:style>
  <w:style w:type="paragraph" w:customStyle="1" w:styleId="25">
    <w:name w:val="Абзац списка2"/>
    <w:basedOn w:val="a0"/>
    <w:uiPriority w:val="99"/>
    <w:rsid w:val="00A172D7"/>
    <w:pPr>
      <w:spacing w:line="360" w:lineRule="auto"/>
      <w:ind w:left="720" w:firstLine="851"/>
      <w:jc w:val="both"/>
    </w:pPr>
    <w:rPr>
      <w:rFonts w:ascii="Arial" w:hAnsi="Arial" w:cs="Arial"/>
      <w:sz w:val="22"/>
      <w:szCs w:val="22"/>
    </w:rPr>
  </w:style>
  <w:style w:type="paragraph" w:styleId="31">
    <w:name w:val="toc 3"/>
    <w:basedOn w:val="a0"/>
    <w:next w:val="a0"/>
    <w:autoRedefine/>
    <w:uiPriority w:val="39"/>
    <w:unhideWhenUsed/>
    <w:rsid w:val="00591B26"/>
    <w:pPr>
      <w:ind w:left="240"/>
    </w:pPr>
    <w:rPr>
      <w:rFonts w:asciiTheme="minorHAnsi" w:hAnsiTheme="minorHAnsi"/>
      <w:sz w:val="20"/>
      <w:szCs w:val="20"/>
    </w:rPr>
  </w:style>
  <w:style w:type="paragraph" w:styleId="41">
    <w:name w:val="toc 4"/>
    <w:basedOn w:val="a0"/>
    <w:next w:val="a0"/>
    <w:autoRedefine/>
    <w:uiPriority w:val="39"/>
    <w:unhideWhenUsed/>
    <w:rsid w:val="00591B26"/>
    <w:pPr>
      <w:ind w:left="480"/>
    </w:pPr>
    <w:rPr>
      <w:rFonts w:asciiTheme="minorHAnsi" w:hAnsiTheme="minorHAnsi"/>
      <w:sz w:val="20"/>
      <w:szCs w:val="20"/>
    </w:rPr>
  </w:style>
  <w:style w:type="paragraph" w:styleId="55">
    <w:name w:val="toc 5"/>
    <w:basedOn w:val="a0"/>
    <w:next w:val="a0"/>
    <w:autoRedefine/>
    <w:uiPriority w:val="39"/>
    <w:unhideWhenUsed/>
    <w:rsid w:val="00591B26"/>
    <w:pPr>
      <w:ind w:left="720"/>
    </w:pPr>
    <w:rPr>
      <w:rFonts w:asciiTheme="minorHAnsi" w:hAnsiTheme="minorHAnsi"/>
      <w:sz w:val="20"/>
      <w:szCs w:val="20"/>
    </w:rPr>
  </w:style>
  <w:style w:type="paragraph" w:styleId="62">
    <w:name w:val="toc 6"/>
    <w:basedOn w:val="a0"/>
    <w:next w:val="a0"/>
    <w:autoRedefine/>
    <w:uiPriority w:val="39"/>
    <w:unhideWhenUsed/>
    <w:rsid w:val="00591B26"/>
    <w:pPr>
      <w:ind w:left="960"/>
    </w:pPr>
    <w:rPr>
      <w:rFonts w:asciiTheme="minorHAnsi" w:hAnsiTheme="minorHAnsi"/>
      <w:sz w:val="20"/>
      <w:szCs w:val="20"/>
    </w:rPr>
  </w:style>
  <w:style w:type="paragraph" w:styleId="71">
    <w:name w:val="toc 7"/>
    <w:basedOn w:val="a0"/>
    <w:next w:val="a0"/>
    <w:autoRedefine/>
    <w:uiPriority w:val="39"/>
    <w:unhideWhenUsed/>
    <w:rsid w:val="00591B26"/>
    <w:pPr>
      <w:ind w:left="1200"/>
    </w:pPr>
    <w:rPr>
      <w:rFonts w:asciiTheme="minorHAnsi" w:hAnsiTheme="minorHAnsi"/>
      <w:sz w:val="20"/>
      <w:szCs w:val="20"/>
    </w:rPr>
  </w:style>
  <w:style w:type="paragraph" w:styleId="82">
    <w:name w:val="toc 8"/>
    <w:basedOn w:val="a0"/>
    <w:next w:val="a0"/>
    <w:autoRedefine/>
    <w:uiPriority w:val="39"/>
    <w:unhideWhenUsed/>
    <w:rsid w:val="00591B26"/>
    <w:pPr>
      <w:ind w:left="1440"/>
    </w:pPr>
    <w:rPr>
      <w:rFonts w:asciiTheme="minorHAnsi" w:hAnsiTheme="minorHAnsi"/>
      <w:sz w:val="20"/>
      <w:szCs w:val="20"/>
    </w:rPr>
  </w:style>
  <w:style w:type="paragraph" w:styleId="91">
    <w:name w:val="toc 9"/>
    <w:basedOn w:val="a0"/>
    <w:next w:val="a0"/>
    <w:autoRedefine/>
    <w:uiPriority w:val="39"/>
    <w:unhideWhenUsed/>
    <w:rsid w:val="00591B26"/>
    <w:pPr>
      <w:ind w:left="1680"/>
    </w:pPr>
    <w:rPr>
      <w:rFonts w:asciiTheme="minorHAnsi" w:hAnsiTheme="minorHAnsi"/>
      <w:sz w:val="20"/>
      <w:szCs w:val="20"/>
    </w:rPr>
  </w:style>
  <w:style w:type="paragraph" w:styleId="aff6">
    <w:name w:val="toa heading"/>
    <w:basedOn w:val="a0"/>
    <w:next w:val="a0"/>
    <w:uiPriority w:val="99"/>
    <w:semiHidden/>
    <w:unhideWhenUsed/>
    <w:rsid w:val="00955E90"/>
    <w:pPr>
      <w:spacing w:before="120"/>
    </w:pPr>
    <w:rPr>
      <w:rFonts w:asciiTheme="majorHAnsi" w:eastAsiaTheme="majorEastAsia" w:hAnsiTheme="majorHAnsi" w:cstheme="majorBidi"/>
      <w:b/>
      <w:bCs/>
    </w:rPr>
  </w:style>
  <w:style w:type="paragraph" w:styleId="aff7">
    <w:name w:val="annotation text"/>
    <w:basedOn w:val="a0"/>
    <w:link w:val="aff8"/>
    <w:uiPriority w:val="99"/>
    <w:semiHidden/>
    <w:unhideWhenUsed/>
    <w:rsid w:val="00955E90"/>
    <w:rPr>
      <w:sz w:val="20"/>
      <w:szCs w:val="20"/>
    </w:rPr>
  </w:style>
  <w:style w:type="character" w:customStyle="1" w:styleId="aff8">
    <w:name w:val="Текст примечания Знак"/>
    <w:basedOn w:val="a1"/>
    <w:link w:val="aff7"/>
    <w:uiPriority w:val="99"/>
    <w:semiHidden/>
    <w:rsid w:val="00955E90"/>
    <w:rPr>
      <w:rFonts w:ascii="Times New Roman" w:eastAsia="Times New Roman" w:hAnsi="Times New Roman" w:cs="Times New Roman"/>
      <w:sz w:val="20"/>
      <w:szCs w:val="20"/>
      <w:lang w:eastAsia="ru-RU"/>
    </w:rPr>
  </w:style>
  <w:style w:type="table" w:styleId="aff9">
    <w:name w:val="Table Grid"/>
    <w:basedOn w:val="a2"/>
    <w:uiPriority w:val="59"/>
    <w:rsid w:val="00955E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51">
    <w:name w:val="1 / a / i51"/>
    <w:basedOn w:val="a3"/>
    <w:next w:val="1ai"/>
    <w:semiHidden/>
    <w:rsid w:val="00AF2060"/>
  </w:style>
  <w:style w:type="numbering" w:customStyle="1" w:styleId="51">
    <w:name w:val="Список по тексту51"/>
    <w:rsid w:val="00AF2060"/>
    <w:pPr>
      <w:numPr>
        <w:numId w:val="18"/>
      </w:numPr>
    </w:pPr>
  </w:style>
  <w:style w:type="paragraph" w:customStyle="1" w:styleId="affa">
    <w:name w:val="Îáû÷íûé"/>
    <w:rsid w:val="00AF2060"/>
    <w:pPr>
      <w:spacing w:after="0" w:line="240" w:lineRule="auto"/>
    </w:pPr>
    <w:rPr>
      <w:rFonts w:ascii="Times New Roman" w:eastAsia="Times New Roman" w:hAnsi="Times New Roman" w:cs="Times New Roman"/>
      <w:sz w:val="24"/>
      <w:szCs w:val="20"/>
      <w:lang w:eastAsia="ru-RU"/>
    </w:rPr>
  </w:style>
  <w:style w:type="numbering" w:customStyle="1" w:styleId="1ai3122">
    <w:name w:val="1 / a / i3122"/>
    <w:basedOn w:val="a3"/>
    <w:next w:val="1ai"/>
    <w:rsid w:val="00AF2060"/>
    <w:pPr>
      <w:numPr>
        <w:numId w:val="19"/>
      </w:numPr>
    </w:pPr>
  </w:style>
  <w:style w:type="numbering" w:customStyle="1" w:styleId="8">
    <w:name w:val="Нумерованный список по тексту8"/>
    <w:rsid w:val="00AF2060"/>
    <w:pPr>
      <w:numPr>
        <w:numId w:val="20"/>
      </w:numPr>
    </w:pPr>
  </w:style>
  <w:style w:type="numbering" w:styleId="1ai">
    <w:name w:val="Outline List 1"/>
    <w:basedOn w:val="a3"/>
    <w:uiPriority w:val="99"/>
    <w:semiHidden/>
    <w:unhideWhenUsed/>
    <w:rsid w:val="00AF2060"/>
  </w:style>
  <w:style w:type="paragraph" w:customStyle="1" w:styleId="12p">
    <w:name w:val="Обычный + 12 p"/>
    <w:basedOn w:val="a0"/>
    <w:rsid w:val="004C550F"/>
    <w:pPr>
      <w:numPr>
        <w:numId w:val="23"/>
      </w:numPr>
      <w:spacing w:line="360" w:lineRule="auto"/>
      <w:jc w:val="both"/>
    </w:pPr>
    <w:rPr>
      <w:rFonts w:ascii="Arial" w:eastAsia="Calibri" w:hAnsi="Arial" w:cs="Arial"/>
      <w:caps/>
      <w:kern w:val="22"/>
    </w:rPr>
  </w:style>
  <w:style w:type="paragraph" w:customStyle="1" w:styleId="affb">
    <w:name w:val="."/>
    <w:uiPriority w:val="99"/>
    <w:rsid w:val="00B07B2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FORMATTEXT">
    <w:name w:val=".FORMATTEXT"/>
    <w:uiPriority w:val="99"/>
    <w:rsid w:val="00B07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c">
    <w:name w:val="annotation subject"/>
    <w:basedOn w:val="aff7"/>
    <w:next w:val="aff7"/>
    <w:link w:val="affd"/>
    <w:uiPriority w:val="99"/>
    <w:semiHidden/>
    <w:unhideWhenUsed/>
    <w:rsid w:val="00051679"/>
    <w:rPr>
      <w:b/>
      <w:bCs/>
    </w:rPr>
  </w:style>
  <w:style w:type="character" w:customStyle="1" w:styleId="affd">
    <w:name w:val="Тема примечания Знак"/>
    <w:basedOn w:val="aff8"/>
    <w:link w:val="affc"/>
    <w:uiPriority w:val="99"/>
    <w:semiHidden/>
    <w:rsid w:val="00051679"/>
    <w:rPr>
      <w:rFonts w:ascii="Times New Roman" w:eastAsia="Times New Roman" w:hAnsi="Times New Roman" w:cs="Times New Roman"/>
      <w:b/>
      <w:bCs/>
      <w:sz w:val="20"/>
      <w:szCs w:val="20"/>
      <w:lang w:eastAsia="ru-RU"/>
    </w:rPr>
  </w:style>
  <w:style w:type="character" w:styleId="affe">
    <w:name w:val="FollowedHyperlink"/>
    <w:basedOn w:val="a1"/>
    <w:uiPriority w:val="99"/>
    <w:semiHidden/>
    <w:unhideWhenUsed/>
    <w:rsid w:val="00275379"/>
    <w:rPr>
      <w:color w:val="800080"/>
      <w:u w:val="single"/>
    </w:rPr>
  </w:style>
  <w:style w:type="paragraph" w:customStyle="1" w:styleId="xl65">
    <w:name w:val="xl65"/>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0"/>
    <w:rsid w:val="0027537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0"/>
    <w:rsid w:val="0027537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3">
    <w:name w:val="xl63"/>
    <w:basedOn w:val="a0"/>
    <w:rsid w:val="001D046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0"/>
    <w:rsid w:val="001D04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ff">
    <w:name w:val="Подчеркнутый"/>
    <w:basedOn w:val="a0"/>
    <w:link w:val="afff0"/>
    <w:semiHidden/>
    <w:rsid w:val="00FE0402"/>
    <w:pPr>
      <w:spacing w:line="360" w:lineRule="auto"/>
      <w:ind w:firstLine="709"/>
      <w:jc w:val="both"/>
    </w:pPr>
    <w:rPr>
      <w:u w:val="single"/>
    </w:rPr>
  </w:style>
  <w:style w:type="character" w:customStyle="1" w:styleId="afff0">
    <w:name w:val="Подчеркнутый Знак"/>
    <w:link w:val="afff"/>
    <w:semiHidden/>
    <w:rsid w:val="00FE0402"/>
    <w:rPr>
      <w:rFonts w:ascii="Times New Roman" w:eastAsia="Times New Roman" w:hAnsi="Times New Roman" w:cs="Times New Roman"/>
      <w:sz w:val="24"/>
      <w:szCs w:val="24"/>
      <w:u w:val="single"/>
      <w:lang w:eastAsia="ru-RU"/>
    </w:rPr>
  </w:style>
  <w:style w:type="paragraph" w:styleId="afff1">
    <w:name w:val="No Spacing"/>
    <w:link w:val="afff2"/>
    <w:uiPriority w:val="1"/>
    <w:qFormat/>
    <w:rsid w:val="0059026F"/>
    <w:pPr>
      <w:spacing w:after="0" w:line="240" w:lineRule="auto"/>
    </w:pPr>
    <w:rPr>
      <w:rFonts w:ascii="Times New Roman" w:eastAsia="Times New Roman" w:hAnsi="Times New Roman" w:cs="Times New Roman"/>
      <w:sz w:val="24"/>
      <w:szCs w:val="24"/>
      <w:lang w:eastAsia="ru-RU"/>
    </w:rPr>
  </w:style>
  <w:style w:type="character" w:customStyle="1" w:styleId="afff2">
    <w:name w:val="Без интервала Знак"/>
    <w:link w:val="afff1"/>
    <w:uiPriority w:val="1"/>
    <w:rsid w:val="0059026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16805">
      <w:bodyDiv w:val="1"/>
      <w:marLeft w:val="0"/>
      <w:marRight w:val="0"/>
      <w:marTop w:val="0"/>
      <w:marBottom w:val="0"/>
      <w:divBdr>
        <w:top w:val="none" w:sz="0" w:space="0" w:color="auto"/>
        <w:left w:val="none" w:sz="0" w:space="0" w:color="auto"/>
        <w:bottom w:val="none" w:sz="0" w:space="0" w:color="auto"/>
        <w:right w:val="none" w:sz="0" w:space="0" w:color="auto"/>
      </w:divBdr>
    </w:div>
    <w:div w:id="24991410">
      <w:bodyDiv w:val="1"/>
      <w:marLeft w:val="0"/>
      <w:marRight w:val="0"/>
      <w:marTop w:val="0"/>
      <w:marBottom w:val="0"/>
      <w:divBdr>
        <w:top w:val="none" w:sz="0" w:space="0" w:color="auto"/>
        <w:left w:val="none" w:sz="0" w:space="0" w:color="auto"/>
        <w:bottom w:val="none" w:sz="0" w:space="0" w:color="auto"/>
        <w:right w:val="none" w:sz="0" w:space="0" w:color="auto"/>
      </w:divBdr>
    </w:div>
    <w:div w:id="46488497">
      <w:bodyDiv w:val="1"/>
      <w:marLeft w:val="0"/>
      <w:marRight w:val="0"/>
      <w:marTop w:val="0"/>
      <w:marBottom w:val="0"/>
      <w:divBdr>
        <w:top w:val="none" w:sz="0" w:space="0" w:color="auto"/>
        <w:left w:val="none" w:sz="0" w:space="0" w:color="auto"/>
        <w:bottom w:val="none" w:sz="0" w:space="0" w:color="auto"/>
        <w:right w:val="none" w:sz="0" w:space="0" w:color="auto"/>
      </w:divBdr>
    </w:div>
    <w:div w:id="56512314">
      <w:bodyDiv w:val="1"/>
      <w:marLeft w:val="0"/>
      <w:marRight w:val="0"/>
      <w:marTop w:val="0"/>
      <w:marBottom w:val="0"/>
      <w:divBdr>
        <w:top w:val="none" w:sz="0" w:space="0" w:color="auto"/>
        <w:left w:val="none" w:sz="0" w:space="0" w:color="auto"/>
        <w:bottom w:val="none" w:sz="0" w:space="0" w:color="auto"/>
        <w:right w:val="none" w:sz="0" w:space="0" w:color="auto"/>
      </w:divBdr>
    </w:div>
    <w:div w:id="79254388">
      <w:bodyDiv w:val="1"/>
      <w:marLeft w:val="0"/>
      <w:marRight w:val="0"/>
      <w:marTop w:val="0"/>
      <w:marBottom w:val="0"/>
      <w:divBdr>
        <w:top w:val="none" w:sz="0" w:space="0" w:color="auto"/>
        <w:left w:val="none" w:sz="0" w:space="0" w:color="auto"/>
        <w:bottom w:val="none" w:sz="0" w:space="0" w:color="auto"/>
        <w:right w:val="none" w:sz="0" w:space="0" w:color="auto"/>
      </w:divBdr>
    </w:div>
    <w:div w:id="97528433">
      <w:bodyDiv w:val="1"/>
      <w:marLeft w:val="0"/>
      <w:marRight w:val="0"/>
      <w:marTop w:val="0"/>
      <w:marBottom w:val="0"/>
      <w:divBdr>
        <w:top w:val="none" w:sz="0" w:space="0" w:color="auto"/>
        <w:left w:val="none" w:sz="0" w:space="0" w:color="auto"/>
        <w:bottom w:val="none" w:sz="0" w:space="0" w:color="auto"/>
        <w:right w:val="none" w:sz="0" w:space="0" w:color="auto"/>
      </w:divBdr>
    </w:div>
    <w:div w:id="106388203">
      <w:bodyDiv w:val="1"/>
      <w:marLeft w:val="0"/>
      <w:marRight w:val="0"/>
      <w:marTop w:val="0"/>
      <w:marBottom w:val="0"/>
      <w:divBdr>
        <w:top w:val="none" w:sz="0" w:space="0" w:color="auto"/>
        <w:left w:val="none" w:sz="0" w:space="0" w:color="auto"/>
        <w:bottom w:val="none" w:sz="0" w:space="0" w:color="auto"/>
        <w:right w:val="none" w:sz="0" w:space="0" w:color="auto"/>
      </w:divBdr>
    </w:div>
    <w:div w:id="116871963">
      <w:bodyDiv w:val="1"/>
      <w:marLeft w:val="0"/>
      <w:marRight w:val="0"/>
      <w:marTop w:val="0"/>
      <w:marBottom w:val="0"/>
      <w:divBdr>
        <w:top w:val="none" w:sz="0" w:space="0" w:color="auto"/>
        <w:left w:val="none" w:sz="0" w:space="0" w:color="auto"/>
        <w:bottom w:val="none" w:sz="0" w:space="0" w:color="auto"/>
        <w:right w:val="none" w:sz="0" w:space="0" w:color="auto"/>
      </w:divBdr>
    </w:div>
    <w:div w:id="157549349">
      <w:bodyDiv w:val="1"/>
      <w:marLeft w:val="0"/>
      <w:marRight w:val="0"/>
      <w:marTop w:val="0"/>
      <w:marBottom w:val="0"/>
      <w:divBdr>
        <w:top w:val="none" w:sz="0" w:space="0" w:color="auto"/>
        <w:left w:val="none" w:sz="0" w:space="0" w:color="auto"/>
        <w:bottom w:val="none" w:sz="0" w:space="0" w:color="auto"/>
        <w:right w:val="none" w:sz="0" w:space="0" w:color="auto"/>
      </w:divBdr>
    </w:div>
    <w:div w:id="163328235">
      <w:bodyDiv w:val="1"/>
      <w:marLeft w:val="0"/>
      <w:marRight w:val="0"/>
      <w:marTop w:val="0"/>
      <w:marBottom w:val="0"/>
      <w:divBdr>
        <w:top w:val="none" w:sz="0" w:space="0" w:color="auto"/>
        <w:left w:val="none" w:sz="0" w:space="0" w:color="auto"/>
        <w:bottom w:val="none" w:sz="0" w:space="0" w:color="auto"/>
        <w:right w:val="none" w:sz="0" w:space="0" w:color="auto"/>
      </w:divBdr>
    </w:div>
    <w:div w:id="173962967">
      <w:bodyDiv w:val="1"/>
      <w:marLeft w:val="0"/>
      <w:marRight w:val="0"/>
      <w:marTop w:val="0"/>
      <w:marBottom w:val="0"/>
      <w:divBdr>
        <w:top w:val="none" w:sz="0" w:space="0" w:color="auto"/>
        <w:left w:val="none" w:sz="0" w:space="0" w:color="auto"/>
        <w:bottom w:val="none" w:sz="0" w:space="0" w:color="auto"/>
        <w:right w:val="none" w:sz="0" w:space="0" w:color="auto"/>
      </w:divBdr>
    </w:div>
    <w:div w:id="193615519">
      <w:bodyDiv w:val="1"/>
      <w:marLeft w:val="0"/>
      <w:marRight w:val="0"/>
      <w:marTop w:val="0"/>
      <w:marBottom w:val="0"/>
      <w:divBdr>
        <w:top w:val="none" w:sz="0" w:space="0" w:color="auto"/>
        <w:left w:val="none" w:sz="0" w:space="0" w:color="auto"/>
        <w:bottom w:val="none" w:sz="0" w:space="0" w:color="auto"/>
        <w:right w:val="none" w:sz="0" w:space="0" w:color="auto"/>
      </w:divBdr>
    </w:div>
    <w:div w:id="236868486">
      <w:bodyDiv w:val="1"/>
      <w:marLeft w:val="0"/>
      <w:marRight w:val="0"/>
      <w:marTop w:val="0"/>
      <w:marBottom w:val="0"/>
      <w:divBdr>
        <w:top w:val="none" w:sz="0" w:space="0" w:color="auto"/>
        <w:left w:val="none" w:sz="0" w:space="0" w:color="auto"/>
        <w:bottom w:val="none" w:sz="0" w:space="0" w:color="auto"/>
        <w:right w:val="none" w:sz="0" w:space="0" w:color="auto"/>
      </w:divBdr>
    </w:div>
    <w:div w:id="237909479">
      <w:bodyDiv w:val="1"/>
      <w:marLeft w:val="0"/>
      <w:marRight w:val="0"/>
      <w:marTop w:val="0"/>
      <w:marBottom w:val="0"/>
      <w:divBdr>
        <w:top w:val="none" w:sz="0" w:space="0" w:color="auto"/>
        <w:left w:val="none" w:sz="0" w:space="0" w:color="auto"/>
        <w:bottom w:val="none" w:sz="0" w:space="0" w:color="auto"/>
        <w:right w:val="none" w:sz="0" w:space="0" w:color="auto"/>
      </w:divBdr>
    </w:div>
    <w:div w:id="260989193">
      <w:bodyDiv w:val="1"/>
      <w:marLeft w:val="0"/>
      <w:marRight w:val="0"/>
      <w:marTop w:val="0"/>
      <w:marBottom w:val="0"/>
      <w:divBdr>
        <w:top w:val="none" w:sz="0" w:space="0" w:color="auto"/>
        <w:left w:val="none" w:sz="0" w:space="0" w:color="auto"/>
        <w:bottom w:val="none" w:sz="0" w:space="0" w:color="auto"/>
        <w:right w:val="none" w:sz="0" w:space="0" w:color="auto"/>
      </w:divBdr>
    </w:div>
    <w:div w:id="264389250">
      <w:bodyDiv w:val="1"/>
      <w:marLeft w:val="0"/>
      <w:marRight w:val="0"/>
      <w:marTop w:val="0"/>
      <w:marBottom w:val="0"/>
      <w:divBdr>
        <w:top w:val="none" w:sz="0" w:space="0" w:color="auto"/>
        <w:left w:val="none" w:sz="0" w:space="0" w:color="auto"/>
        <w:bottom w:val="none" w:sz="0" w:space="0" w:color="auto"/>
        <w:right w:val="none" w:sz="0" w:space="0" w:color="auto"/>
      </w:divBdr>
    </w:div>
    <w:div w:id="276835496">
      <w:bodyDiv w:val="1"/>
      <w:marLeft w:val="0"/>
      <w:marRight w:val="0"/>
      <w:marTop w:val="0"/>
      <w:marBottom w:val="0"/>
      <w:divBdr>
        <w:top w:val="none" w:sz="0" w:space="0" w:color="auto"/>
        <w:left w:val="none" w:sz="0" w:space="0" w:color="auto"/>
        <w:bottom w:val="none" w:sz="0" w:space="0" w:color="auto"/>
        <w:right w:val="none" w:sz="0" w:space="0" w:color="auto"/>
      </w:divBdr>
    </w:div>
    <w:div w:id="322902577">
      <w:bodyDiv w:val="1"/>
      <w:marLeft w:val="0"/>
      <w:marRight w:val="0"/>
      <w:marTop w:val="0"/>
      <w:marBottom w:val="0"/>
      <w:divBdr>
        <w:top w:val="none" w:sz="0" w:space="0" w:color="auto"/>
        <w:left w:val="none" w:sz="0" w:space="0" w:color="auto"/>
        <w:bottom w:val="none" w:sz="0" w:space="0" w:color="auto"/>
        <w:right w:val="none" w:sz="0" w:space="0" w:color="auto"/>
      </w:divBdr>
    </w:div>
    <w:div w:id="335616268">
      <w:bodyDiv w:val="1"/>
      <w:marLeft w:val="0"/>
      <w:marRight w:val="0"/>
      <w:marTop w:val="0"/>
      <w:marBottom w:val="0"/>
      <w:divBdr>
        <w:top w:val="none" w:sz="0" w:space="0" w:color="auto"/>
        <w:left w:val="none" w:sz="0" w:space="0" w:color="auto"/>
        <w:bottom w:val="none" w:sz="0" w:space="0" w:color="auto"/>
        <w:right w:val="none" w:sz="0" w:space="0" w:color="auto"/>
      </w:divBdr>
    </w:div>
    <w:div w:id="352076382">
      <w:bodyDiv w:val="1"/>
      <w:marLeft w:val="0"/>
      <w:marRight w:val="0"/>
      <w:marTop w:val="0"/>
      <w:marBottom w:val="0"/>
      <w:divBdr>
        <w:top w:val="none" w:sz="0" w:space="0" w:color="auto"/>
        <w:left w:val="none" w:sz="0" w:space="0" w:color="auto"/>
        <w:bottom w:val="none" w:sz="0" w:space="0" w:color="auto"/>
        <w:right w:val="none" w:sz="0" w:space="0" w:color="auto"/>
      </w:divBdr>
    </w:div>
    <w:div w:id="356661015">
      <w:bodyDiv w:val="1"/>
      <w:marLeft w:val="0"/>
      <w:marRight w:val="0"/>
      <w:marTop w:val="0"/>
      <w:marBottom w:val="0"/>
      <w:divBdr>
        <w:top w:val="none" w:sz="0" w:space="0" w:color="auto"/>
        <w:left w:val="none" w:sz="0" w:space="0" w:color="auto"/>
        <w:bottom w:val="none" w:sz="0" w:space="0" w:color="auto"/>
        <w:right w:val="none" w:sz="0" w:space="0" w:color="auto"/>
      </w:divBdr>
    </w:div>
    <w:div w:id="431972776">
      <w:bodyDiv w:val="1"/>
      <w:marLeft w:val="0"/>
      <w:marRight w:val="0"/>
      <w:marTop w:val="0"/>
      <w:marBottom w:val="0"/>
      <w:divBdr>
        <w:top w:val="none" w:sz="0" w:space="0" w:color="auto"/>
        <w:left w:val="none" w:sz="0" w:space="0" w:color="auto"/>
        <w:bottom w:val="none" w:sz="0" w:space="0" w:color="auto"/>
        <w:right w:val="none" w:sz="0" w:space="0" w:color="auto"/>
      </w:divBdr>
    </w:div>
    <w:div w:id="442727013">
      <w:bodyDiv w:val="1"/>
      <w:marLeft w:val="0"/>
      <w:marRight w:val="0"/>
      <w:marTop w:val="0"/>
      <w:marBottom w:val="0"/>
      <w:divBdr>
        <w:top w:val="none" w:sz="0" w:space="0" w:color="auto"/>
        <w:left w:val="none" w:sz="0" w:space="0" w:color="auto"/>
        <w:bottom w:val="none" w:sz="0" w:space="0" w:color="auto"/>
        <w:right w:val="none" w:sz="0" w:space="0" w:color="auto"/>
      </w:divBdr>
    </w:div>
    <w:div w:id="462121078">
      <w:bodyDiv w:val="1"/>
      <w:marLeft w:val="0"/>
      <w:marRight w:val="0"/>
      <w:marTop w:val="0"/>
      <w:marBottom w:val="0"/>
      <w:divBdr>
        <w:top w:val="none" w:sz="0" w:space="0" w:color="auto"/>
        <w:left w:val="none" w:sz="0" w:space="0" w:color="auto"/>
        <w:bottom w:val="none" w:sz="0" w:space="0" w:color="auto"/>
        <w:right w:val="none" w:sz="0" w:space="0" w:color="auto"/>
      </w:divBdr>
    </w:div>
    <w:div w:id="516038102">
      <w:bodyDiv w:val="1"/>
      <w:marLeft w:val="0"/>
      <w:marRight w:val="0"/>
      <w:marTop w:val="0"/>
      <w:marBottom w:val="0"/>
      <w:divBdr>
        <w:top w:val="none" w:sz="0" w:space="0" w:color="auto"/>
        <w:left w:val="none" w:sz="0" w:space="0" w:color="auto"/>
        <w:bottom w:val="none" w:sz="0" w:space="0" w:color="auto"/>
        <w:right w:val="none" w:sz="0" w:space="0" w:color="auto"/>
      </w:divBdr>
    </w:div>
    <w:div w:id="547036283">
      <w:bodyDiv w:val="1"/>
      <w:marLeft w:val="0"/>
      <w:marRight w:val="0"/>
      <w:marTop w:val="0"/>
      <w:marBottom w:val="0"/>
      <w:divBdr>
        <w:top w:val="none" w:sz="0" w:space="0" w:color="auto"/>
        <w:left w:val="none" w:sz="0" w:space="0" w:color="auto"/>
        <w:bottom w:val="none" w:sz="0" w:space="0" w:color="auto"/>
        <w:right w:val="none" w:sz="0" w:space="0" w:color="auto"/>
      </w:divBdr>
    </w:div>
    <w:div w:id="551892563">
      <w:bodyDiv w:val="1"/>
      <w:marLeft w:val="0"/>
      <w:marRight w:val="0"/>
      <w:marTop w:val="0"/>
      <w:marBottom w:val="0"/>
      <w:divBdr>
        <w:top w:val="none" w:sz="0" w:space="0" w:color="auto"/>
        <w:left w:val="none" w:sz="0" w:space="0" w:color="auto"/>
        <w:bottom w:val="none" w:sz="0" w:space="0" w:color="auto"/>
        <w:right w:val="none" w:sz="0" w:space="0" w:color="auto"/>
      </w:divBdr>
    </w:div>
    <w:div w:id="580406969">
      <w:bodyDiv w:val="1"/>
      <w:marLeft w:val="0"/>
      <w:marRight w:val="0"/>
      <w:marTop w:val="0"/>
      <w:marBottom w:val="0"/>
      <w:divBdr>
        <w:top w:val="none" w:sz="0" w:space="0" w:color="auto"/>
        <w:left w:val="none" w:sz="0" w:space="0" w:color="auto"/>
        <w:bottom w:val="none" w:sz="0" w:space="0" w:color="auto"/>
        <w:right w:val="none" w:sz="0" w:space="0" w:color="auto"/>
      </w:divBdr>
    </w:div>
    <w:div w:id="588008628">
      <w:bodyDiv w:val="1"/>
      <w:marLeft w:val="0"/>
      <w:marRight w:val="0"/>
      <w:marTop w:val="0"/>
      <w:marBottom w:val="0"/>
      <w:divBdr>
        <w:top w:val="none" w:sz="0" w:space="0" w:color="auto"/>
        <w:left w:val="none" w:sz="0" w:space="0" w:color="auto"/>
        <w:bottom w:val="none" w:sz="0" w:space="0" w:color="auto"/>
        <w:right w:val="none" w:sz="0" w:space="0" w:color="auto"/>
      </w:divBdr>
    </w:div>
    <w:div w:id="645552560">
      <w:bodyDiv w:val="1"/>
      <w:marLeft w:val="0"/>
      <w:marRight w:val="0"/>
      <w:marTop w:val="0"/>
      <w:marBottom w:val="0"/>
      <w:divBdr>
        <w:top w:val="none" w:sz="0" w:space="0" w:color="auto"/>
        <w:left w:val="none" w:sz="0" w:space="0" w:color="auto"/>
        <w:bottom w:val="none" w:sz="0" w:space="0" w:color="auto"/>
        <w:right w:val="none" w:sz="0" w:space="0" w:color="auto"/>
      </w:divBdr>
    </w:div>
    <w:div w:id="645933342">
      <w:bodyDiv w:val="1"/>
      <w:marLeft w:val="0"/>
      <w:marRight w:val="0"/>
      <w:marTop w:val="0"/>
      <w:marBottom w:val="0"/>
      <w:divBdr>
        <w:top w:val="none" w:sz="0" w:space="0" w:color="auto"/>
        <w:left w:val="none" w:sz="0" w:space="0" w:color="auto"/>
        <w:bottom w:val="none" w:sz="0" w:space="0" w:color="auto"/>
        <w:right w:val="none" w:sz="0" w:space="0" w:color="auto"/>
      </w:divBdr>
    </w:div>
    <w:div w:id="649483790">
      <w:bodyDiv w:val="1"/>
      <w:marLeft w:val="0"/>
      <w:marRight w:val="0"/>
      <w:marTop w:val="0"/>
      <w:marBottom w:val="0"/>
      <w:divBdr>
        <w:top w:val="none" w:sz="0" w:space="0" w:color="auto"/>
        <w:left w:val="none" w:sz="0" w:space="0" w:color="auto"/>
        <w:bottom w:val="none" w:sz="0" w:space="0" w:color="auto"/>
        <w:right w:val="none" w:sz="0" w:space="0" w:color="auto"/>
      </w:divBdr>
    </w:div>
    <w:div w:id="651178966">
      <w:bodyDiv w:val="1"/>
      <w:marLeft w:val="0"/>
      <w:marRight w:val="0"/>
      <w:marTop w:val="0"/>
      <w:marBottom w:val="0"/>
      <w:divBdr>
        <w:top w:val="none" w:sz="0" w:space="0" w:color="auto"/>
        <w:left w:val="none" w:sz="0" w:space="0" w:color="auto"/>
        <w:bottom w:val="none" w:sz="0" w:space="0" w:color="auto"/>
        <w:right w:val="none" w:sz="0" w:space="0" w:color="auto"/>
      </w:divBdr>
    </w:div>
    <w:div w:id="651719729">
      <w:bodyDiv w:val="1"/>
      <w:marLeft w:val="0"/>
      <w:marRight w:val="0"/>
      <w:marTop w:val="0"/>
      <w:marBottom w:val="0"/>
      <w:divBdr>
        <w:top w:val="none" w:sz="0" w:space="0" w:color="auto"/>
        <w:left w:val="none" w:sz="0" w:space="0" w:color="auto"/>
        <w:bottom w:val="none" w:sz="0" w:space="0" w:color="auto"/>
        <w:right w:val="none" w:sz="0" w:space="0" w:color="auto"/>
      </w:divBdr>
    </w:div>
    <w:div w:id="661127642">
      <w:bodyDiv w:val="1"/>
      <w:marLeft w:val="0"/>
      <w:marRight w:val="0"/>
      <w:marTop w:val="0"/>
      <w:marBottom w:val="0"/>
      <w:divBdr>
        <w:top w:val="none" w:sz="0" w:space="0" w:color="auto"/>
        <w:left w:val="none" w:sz="0" w:space="0" w:color="auto"/>
        <w:bottom w:val="none" w:sz="0" w:space="0" w:color="auto"/>
        <w:right w:val="none" w:sz="0" w:space="0" w:color="auto"/>
      </w:divBdr>
    </w:div>
    <w:div w:id="664629017">
      <w:bodyDiv w:val="1"/>
      <w:marLeft w:val="0"/>
      <w:marRight w:val="0"/>
      <w:marTop w:val="0"/>
      <w:marBottom w:val="0"/>
      <w:divBdr>
        <w:top w:val="none" w:sz="0" w:space="0" w:color="auto"/>
        <w:left w:val="none" w:sz="0" w:space="0" w:color="auto"/>
        <w:bottom w:val="none" w:sz="0" w:space="0" w:color="auto"/>
        <w:right w:val="none" w:sz="0" w:space="0" w:color="auto"/>
      </w:divBdr>
    </w:div>
    <w:div w:id="674648262">
      <w:bodyDiv w:val="1"/>
      <w:marLeft w:val="0"/>
      <w:marRight w:val="0"/>
      <w:marTop w:val="0"/>
      <w:marBottom w:val="0"/>
      <w:divBdr>
        <w:top w:val="none" w:sz="0" w:space="0" w:color="auto"/>
        <w:left w:val="none" w:sz="0" w:space="0" w:color="auto"/>
        <w:bottom w:val="none" w:sz="0" w:space="0" w:color="auto"/>
        <w:right w:val="none" w:sz="0" w:space="0" w:color="auto"/>
      </w:divBdr>
    </w:div>
    <w:div w:id="676928198">
      <w:bodyDiv w:val="1"/>
      <w:marLeft w:val="0"/>
      <w:marRight w:val="0"/>
      <w:marTop w:val="0"/>
      <w:marBottom w:val="0"/>
      <w:divBdr>
        <w:top w:val="none" w:sz="0" w:space="0" w:color="auto"/>
        <w:left w:val="none" w:sz="0" w:space="0" w:color="auto"/>
        <w:bottom w:val="none" w:sz="0" w:space="0" w:color="auto"/>
        <w:right w:val="none" w:sz="0" w:space="0" w:color="auto"/>
      </w:divBdr>
    </w:div>
    <w:div w:id="690301001">
      <w:bodyDiv w:val="1"/>
      <w:marLeft w:val="0"/>
      <w:marRight w:val="0"/>
      <w:marTop w:val="0"/>
      <w:marBottom w:val="0"/>
      <w:divBdr>
        <w:top w:val="none" w:sz="0" w:space="0" w:color="auto"/>
        <w:left w:val="none" w:sz="0" w:space="0" w:color="auto"/>
        <w:bottom w:val="none" w:sz="0" w:space="0" w:color="auto"/>
        <w:right w:val="none" w:sz="0" w:space="0" w:color="auto"/>
      </w:divBdr>
    </w:div>
    <w:div w:id="694695256">
      <w:bodyDiv w:val="1"/>
      <w:marLeft w:val="0"/>
      <w:marRight w:val="0"/>
      <w:marTop w:val="0"/>
      <w:marBottom w:val="0"/>
      <w:divBdr>
        <w:top w:val="none" w:sz="0" w:space="0" w:color="auto"/>
        <w:left w:val="none" w:sz="0" w:space="0" w:color="auto"/>
        <w:bottom w:val="none" w:sz="0" w:space="0" w:color="auto"/>
        <w:right w:val="none" w:sz="0" w:space="0" w:color="auto"/>
      </w:divBdr>
    </w:div>
    <w:div w:id="710686892">
      <w:bodyDiv w:val="1"/>
      <w:marLeft w:val="0"/>
      <w:marRight w:val="0"/>
      <w:marTop w:val="0"/>
      <w:marBottom w:val="0"/>
      <w:divBdr>
        <w:top w:val="none" w:sz="0" w:space="0" w:color="auto"/>
        <w:left w:val="none" w:sz="0" w:space="0" w:color="auto"/>
        <w:bottom w:val="none" w:sz="0" w:space="0" w:color="auto"/>
        <w:right w:val="none" w:sz="0" w:space="0" w:color="auto"/>
      </w:divBdr>
    </w:div>
    <w:div w:id="733354204">
      <w:bodyDiv w:val="1"/>
      <w:marLeft w:val="0"/>
      <w:marRight w:val="0"/>
      <w:marTop w:val="0"/>
      <w:marBottom w:val="0"/>
      <w:divBdr>
        <w:top w:val="none" w:sz="0" w:space="0" w:color="auto"/>
        <w:left w:val="none" w:sz="0" w:space="0" w:color="auto"/>
        <w:bottom w:val="none" w:sz="0" w:space="0" w:color="auto"/>
        <w:right w:val="none" w:sz="0" w:space="0" w:color="auto"/>
      </w:divBdr>
    </w:div>
    <w:div w:id="746001690">
      <w:bodyDiv w:val="1"/>
      <w:marLeft w:val="0"/>
      <w:marRight w:val="0"/>
      <w:marTop w:val="0"/>
      <w:marBottom w:val="0"/>
      <w:divBdr>
        <w:top w:val="none" w:sz="0" w:space="0" w:color="auto"/>
        <w:left w:val="none" w:sz="0" w:space="0" w:color="auto"/>
        <w:bottom w:val="none" w:sz="0" w:space="0" w:color="auto"/>
        <w:right w:val="none" w:sz="0" w:space="0" w:color="auto"/>
      </w:divBdr>
    </w:div>
    <w:div w:id="752167712">
      <w:bodyDiv w:val="1"/>
      <w:marLeft w:val="0"/>
      <w:marRight w:val="0"/>
      <w:marTop w:val="0"/>
      <w:marBottom w:val="0"/>
      <w:divBdr>
        <w:top w:val="none" w:sz="0" w:space="0" w:color="auto"/>
        <w:left w:val="none" w:sz="0" w:space="0" w:color="auto"/>
        <w:bottom w:val="none" w:sz="0" w:space="0" w:color="auto"/>
        <w:right w:val="none" w:sz="0" w:space="0" w:color="auto"/>
      </w:divBdr>
    </w:div>
    <w:div w:id="756558178">
      <w:bodyDiv w:val="1"/>
      <w:marLeft w:val="0"/>
      <w:marRight w:val="0"/>
      <w:marTop w:val="0"/>
      <w:marBottom w:val="0"/>
      <w:divBdr>
        <w:top w:val="none" w:sz="0" w:space="0" w:color="auto"/>
        <w:left w:val="none" w:sz="0" w:space="0" w:color="auto"/>
        <w:bottom w:val="none" w:sz="0" w:space="0" w:color="auto"/>
        <w:right w:val="none" w:sz="0" w:space="0" w:color="auto"/>
      </w:divBdr>
    </w:div>
    <w:div w:id="758216209">
      <w:bodyDiv w:val="1"/>
      <w:marLeft w:val="0"/>
      <w:marRight w:val="0"/>
      <w:marTop w:val="0"/>
      <w:marBottom w:val="0"/>
      <w:divBdr>
        <w:top w:val="none" w:sz="0" w:space="0" w:color="auto"/>
        <w:left w:val="none" w:sz="0" w:space="0" w:color="auto"/>
        <w:bottom w:val="none" w:sz="0" w:space="0" w:color="auto"/>
        <w:right w:val="none" w:sz="0" w:space="0" w:color="auto"/>
      </w:divBdr>
    </w:div>
    <w:div w:id="773284116">
      <w:bodyDiv w:val="1"/>
      <w:marLeft w:val="0"/>
      <w:marRight w:val="0"/>
      <w:marTop w:val="0"/>
      <w:marBottom w:val="0"/>
      <w:divBdr>
        <w:top w:val="none" w:sz="0" w:space="0" w:color="auto"/>
        <w:left w:val="none" w:sz="0" w:space="0" w:color="auto"/>
        <w:bottom w:val="none" w:sz="0" w:space="0" w:color="auto"/>
        <w:right w:val="none" w:sz="0" w:space="0" w:color="auto"/>
      </w:divBdr>
    </w:div>
    <w:div w:id="781610296">
      <w:bodyDiv w:val="1"/>
      <w:marLeft w:val="0"/>
      <w:marRight w:val="0"/>
      <w:marTop w:val="0"/>
      <w:marBottom w:val="0"/>
      <w:divBdr>
        <w:top w:val="none" w:sz="0" w:space="0" w:color="auto"/>
        <w:left w:val="none" w:sz="0" w:space="0" w:color="auto"/>
        <w:bottom w:val="none" w:sz="0" w:space="0" w:color="auto"/>
        <w:right w:val="none" w:sz="0" w:space="0" w:color="auto"/>
      </w:divBdr>
    </w:div>
    <w:div w:id="815561704">
      <w:bodyDiv w:val="1"/>
      <w:marLeft w:val="0"/>
      <w:marRight w:val="0"/>
      <w:marTop w:val="0"/>
      <w:marBottom w:val="0"/>
      <w:divBdr>
        <w:top w:val="none" w:sz="0" w:space="0" w:color="auto"/>
        <w:left w:val="none" w:sz="0" w:space="0" w:color="auto"/>
        <w:bottom w:val="none" w:sz="0" w:space="0" w:color="auto"/>
        <w:right w:val="none" w:sz="0" w:space="0" w:color="auto"/>
      </w:divBdr>
    </w:div>
    <w:div w:id="885751361">
      <w:bodyDiv w:val="1"/>
      <w:marLeft w:val="0"/>
      <w:marRight w:val="0"/>
      <w:marTop w:val="0"/>
      <w:marBottom w:val="0"/>
      <w:divBdr>
        <w:top w:val="none" w:sz="0" w:space="0" w:color="auto"/>
        <w:left w:val="none" w:sz="0" w:space="0" w:color="auto"/>
        <w:bottom w:val="none" w:sz="0" w:space="0" w:color="auto"/>
        <w:right w:val="none" w:sz="0" w:space="0" w:color="auto"/>
      </w:divBdr>
    </w:div>
    <w:div w:id="889078125">
      <w:bodyDiv w:val="1"/>
      <w:marLeft w:val="0"/>
      <w:marRight w:val="0"/>
      <w:marTop w:val="0"/>
      <w:marBottom w:val="0"/>
      <w:divBdr>
        <w:top w:val="none" w:sz="0" w:space="0" w:color="auto"/>
        <w:left w:val="none" w:sz="0" w:space="0" w:color="auto"/>
        <w:bottom w:val="none" w:sz="0" w:space="0" w:color="auto"/>
        <w:right w:val="none" w:sz="0" w:space="0" w:color="auto"/>
      </w:divBdr>
    </w:div>
    <w:div w:id="913122395">
      <w:bodyDiv w:val="1"/>
      <w:marLeft w:val="0"/>
      <w:marRight w:val="0"/>
      <w:marTop w:val="0"/>
      <w:marBottom w:val="0"/>
      <w:divBdr>
        <w:top w:val="none" w:sz="0" w:space="0" w:color="auto"/>
        <w:left w:val="none" w:sz="0" w:space="0" w:color="auto"/>
        <w:bottom w:val="none" w:sz="0" w:space="0" w:color="auto"/>
        <w:right w:val="none" w:sz="0" w:space="0" w:color="auto"/>
      </w:divBdr>
    </w:div>
    <w:div w:id="913203155">
      <w:bodyDiv w:val="1"/>
      <w:marLeft w:val="0"/>
      <w:marRight w:val="0"/>
      <w:marTop w:val="0"/>
      <w:marBottom w:val="0"/>
      <w:divBdr>
        <w:top w:val="none" w:sz="0" w:space="0" w:color="auto"/>
        <w:left w:val="none" w:sz="0" w:space="0" w:color="auto"/>
        <w:bottom w:val="none" w:sz="0" w:space="0" w:color="auto"/>
        <w:right w:val="none" w:sz="0" w:space="0" w:color="auto"/>
      </w:divBdr>
    </w:div>
    <w:div w:id="939725923">
      <w:bodyDiv w:val="1"/>
      <w:marLeft w:val="0"/>
      <w:marRight w:val="0"/>
      <w:marTop w:val="0"/>
      <w:marBottom w:val="0"/>
      <w:divBdr>
        <w:top w:val="none" w:sz="0" w:space="0" w:color="auto"/>
        <w:left w:val="none" w:sz="0" w:space="0" w:color="auto"/>
        <w:bottom w:val="none" w:sz="0" w:space="0" w:color="auto"/>
        <w:right w:val="none" w:sz="0" w:space="0" w:color="auto"/>
      </w:divBdr>
    </w:div>
    <w:div w:id="946931479">
      <w:bodyDiv w:val="1"/>
      <w:marLeft w:val="0"/>
      <w:marRight w:val="0"/>
      <w:marTop w:val="0"/>
      <w:marBottom w:val="0"/>
      <w:divBdr>
        <w:top w:val="none" w:sz="0" w:space="0" w:color="auto"/>
        <w:left w:val="none" w:sz="0" w:space="0" w:color="auto"/>
        <w:bottom w:val="none" w:sz="0" w:space="0" w:color="auto"/>
        <w:right w:val="none" w:sz="0" w:space="0" w:color="auto"/>
      </w:divBdr>
    </w:div>
    <w:div w:id="982348261">
      <w:bodyDiv w:val="1"/>
      <w:marLeft w:val="0"/>
      <w:marRight w:val="0"/>
      <w:marTop w:val="0"/>
      <w:marBottom w:val="0"/>
      <w:divBdr>
        <w:top w:val="none" w:sz="0" w:space="0" w:color="auto"/>
        <w:left w:val="none" w:sz="0" w:space="0" w:color="auto"/>
        <w:bottom w:val="none" w:sz="0" w:space="0" w:color="auto"/>
        <w:right w:val="none" w:sz="0" w:space="0" w:color="auto"/>
      </w:divBdr>
    </w:div>
    <w:div w:id="1001009171">
      <w:bodyDiv w:val="1"/>
      <w:marLeft w:val="0"/>
      <w:marRight w:val="0"/>
      <w:marTop w:val="0"/>
      <w:marBottom w:val="0"/>
      <w:divBdr>
        <w:top w:val="none" w:sz="0" w:space="0" w:color="auto"/>
        <w:left w:val="none" w:sz="0" w:space="0" w:color="auto"/>
        <w:bottom w:val="none" w:sz="0" w:space="0" w:color="auto"/>
        <w:right w:val="none" w:sz="0" w:space="0" w:color="auto"/>
      </w:divBdr>
    </w:div>
    <w:div w:id="1002200657">
      <w:bodyDiv w:val="1"/>
      <w:marLeft w:val="0"/>
      <w:marRight w:val="0"/>
      <w:marTop w:val="0"/>
      <w:marBottom w:val="0"/>
      <w:divBdr>
        <w:top w:val="none" w:sz="0" w:space="0" w:color="auto"/>
        <w:left w:val="none" w:sz="0" w:space="0" w:color="auto"/>
        <w:bottom w:val="none" w:sz="0" w:space="0" w:color="auto"/>
        <w:right w:val="none" w:sz="0" w:space="0" w:color="auto"/>
      </w:divBdr>
    </w:div>
    <w:div w:id="1032340736">
      <w:bodyDiv w:val="1"/>
      <w:marLeft w:val="0"/>
      <w:marRight w:val="0"/>
      <w:marTop w:val="0"/>
      <w:marBottom w:val="0"/>
      <w:divBdr>
        <w:top w:val="none" w:sz="0" w:space="0" w:color="auto"/>
        <w:left w:val="none" w:sz="0" w:space="0" w:color="auto"/>
        <w:bottom w:val="none" w:sz="0" w:space="0" w:color="auto"/>
        <w:right w:val="none" w:sz="0" w:space="0" w:color="auto"/>
      </w:divBdr>
    </w:div>
    <w:div w:id="1052658436">
      <w:bodyDiv w:val="1"/>
      <w:marLeft w:val="0"/>
      <w:marRight w:val="0"/>
      <w:marTop w:val="0"/>
      <w:marBottom w:val="0"/>
      <w:divBdr>
        <w:top w:val="none" w:sz="0" w:space="0" w:color="auto"/>
        <w:left w:val="none" w:sz="0" w:space="0" w:color="auto"/>
        <w:bottom w:val="none" w:sz="0" w:space="0" w:color="auto"/>
        <w:right w:val="none" w:sz="0" w:space="0" w:color="auto"/>
      </w:divBdr>
    </w:div>
    <w:div w:id="1078550637">
      <w:bodyDiv w:val="1"/>
      <w:marLeft w:val="0"/>
      <w:marRight w:val="0"/>
      <w:marTop w:val="0"/>
      <w:marBottom w:val="0"/>
      <w:divBdr>
        <w:top w:val="none" w:sz="0" w:space="0" w:color="auto"/>
        <w:left w:val="none" w:sz="0" w:space="0" w:color="auto"/>
        <w:bottom w:val="none" w:sz="0" w:space="0" w:color="auto"/>
        <w:right w:val="none" w:sz="0" w:space="0" w:color="auto"/>
      </w:divBdr>
    </w:div>
    <w:div w:id="1094864931">
      <w:bodyDiv w:val="1"/>
      <w:marLeft w:val="0"/>
      <w:marRight w:val="0"/>
      <w:marTop w:val="0"/>
      <w:marBottom w:val="0"/>
      <w:divBdr>
        <w:top w:val="none" w:sz="0" w:space="0" w:color="auto"/>
        <w:left w:val="none" w:sz="0" w:space="0" w:color="auto"/>
        <w:bottom w:val="none" w:sz="0" w:space="0" w:color="auto"/>
        <w:right w:val="none" w:sz="0" w:space="0" w:color="auto"/>
      </w:divBdr>
    </w:div>
    <w:div w:id="1103724475">
      <w:bodyDiv w:val="1"/>
      <w:marLeft w:val="0"/>
      <w:marRight w:val="0"/>
      <w:marTop w:val="0"/>
      <w:marBottom w:val="0"/>
      <w:divBdr>
        <w:top w:val="none" w:sz="0" w:space="0" w:color="auto"/>
        <w:left w:val="none" w:sz="0" w:space="0" w:color="auto"/>
        <w:bottom w:val="none" w:sz="0" w:space="0" w:color="auto"/>
        <w:right w:val="none" w:sz="0" w:space="0" w:color="auto"/>
      </w:divBdr>
    </w:div>
    <w:div w:id="1111512761">
      <w:bodyDiv w:val="1"/>
      <w:marLeft w:val="0"/>
      <w:marRight w:val="0"/>
      <w:marTop w:val="0"/>
      <w:marBottom w:val="0"/>
      <w:divBdr>
        <w:top w:val="none" w:sz="0" w:space="0" w:color="auto"/>
        <w:left w:val="none" w:sz="0" w:space="0" w:color="auto"/>
        <w:bottom w:val="none" w:sz="0" w:space="0" w:color="auto"/>
        <w:right w:val="none" w:sz="0" w:space="0" w:color="auto"/>
      </w:divBdr>
    </w:div>
    <w:div w:id="1129513798">
      <w:bodyDiv w:val="1"/>
      <w:marLeft w:val="0"/>
      <w:marRight w:val="0"/>
      <w:marTop w:val="0"/>
      <w:marBottom w:val="0"/>
      <w:divBdr>
        <w:top w:val="none" w:sz="0" w:space="0" w:color="auto"/>
        <w:left w:val="none" w:sz="0" w:space="0" w:color="auto"/>
        <w:bottom w:val="none" w:sz="0" w:space="0" w:color="auto"/>
        <w:right w:val="none" w:sz="0" w:space="0" w:color="auto"/>
      </w:divBdr>
    </w:div>
    <w:div w:id="1132400412">
      <w:bodyDiv w:val="1"/>
      <w:marLeft w:val="0"/>
      <w:marRight w:val="0"/>
      <w:marTop w:val="0"/>
      <w:marBottom w:val="0"/>
      <w:divBdr>
        <w:top w:val="none" w:sz="0" w:space="0" w:color="auto"/>
        <w:left w:val="none" w:sz="0" w:space="0" w:color="auto"/>
        <w:bottom w:val="none" w:sz="0" w:space="0" w:color="auto"/>
        <w:right w:val="none" w:sz="0" w:space="0" w:color="auto"/>
      </w:divBdr>
    </w:div>
    <w:div w:id="1157188283">
      <w:bodyDiv w:val="1"/>
      <w:marLeft w:val="0"/>
      <w:marRight w:val="0"/>
      <w:marTop w:val="0"/>
      <w:marBottom w:val="0"/>
      <w:divBdr>
        <w:top w:val="none" w:sz="0" w:space="0" w:color="auto"/>
        <w:left w:val="none" w:sz="0" w:space="0" w:color="auto"/>
        <w:bottom w:val="none" w:sz="0" w:space="0" w:color="auto"/>
        <w:right w:val="none" w:sz="0" w:space="0" w:color="auto"/>
      </w:divBdr>
    </w:div>
    <w:div w:id="1244409868">
      <w:bodyDiv w:val="1"/>
      <w:marLeft w:val="0"/>
      <w:marRight w:val="0"/>
      <w:marTop w:val="0"/>
      <w:marBottom w:val="0"/>
      <w:divBdr>
        <w:top w:val="none" w:sz="0" w:space="0" w:color="auto"/>
        <w:left w:val="none" w:sz="0" w:space="0" w:color="auto"/>
        <w:bottom w:val="none" w:sz="0" w:space="0" w:color="auto"/>
        <w:right w:val="none" w:sz="0" w:space="0" w:color="auto"/>
      </w:divBdr>
    </w:div>
    <w:div w:id="1311911144">
      <w:bodyDiv w:val="1"/>
      <w:marLeft w:val="0"/>
      <w:marRight w:val="0"/>
      <w:marTop w:val="0"/>
      <w:marBottom w:val="0"/>
      <w:divBdr>
        <w:top w:val="none" w:sz="0" w:space="0" w:color="auto"/>
        <w:left w:val="none" w:sz="0" w:space="0" w:color="auto"/>
        <w:bottom w:val="none" w:sz="0" w:space="0" w:color="auto"/>
        <w:right w:val="none" w:sz="0" w:space="0" w:color="auto"/>
      </w:divBdr>
    </w:div>
    <w:div w:id="1352027449">
      <w:bodyDiv w:val="1"/>
      <w:marLeft w:val="0"/>
      <w:marRight w:val="0"/>
      <w:marTop w:val="0"/>
      <w:marBottom w:val="0"/>
      <w:divBdr>
        <w:top w:val="none" w:sz="0" w:space="0" w:color="auto"/>
        <w:left w:val="none" w:sz="0" w:space="0" w:color="auto"/>
        <w:bottom w:val="none" w:sz="0" w:space="0" w:color="auto"/>
        <w:right w:val="none" w:sz="0" w:space="0" w:color="auto"/>
      </w:divBdr>
    </w:div>
    <w:div w:id="1423378436">
      <w:bodyDiv w:val="1"/>
      <w:marLeft w:val="0"/>
      <w:marRight w:val="0"/>
      <w:marTop w:val="0"/>
      <w:marBottom w:val="0"/>
      <w:divBdr>
        <w:top w:val="none" w:sz="0" w:space="0" w:color="auto"/>
        <w:left w:val="none" w:sz="0" w:space="0" w:color="auto"/>
        <w:bottom w:val="none" w:sz="0" w:space="0" w:color="auto"/>
        <w:right w:val="none" w:sz="0" w:space="0" w:color="auto"/>
      </w:divBdr>
    </w:div>
    <w:div w:id="1478107032">
      <w:bodyDiv w:val="1"/>
      <w:marLeft w:val="0"/>
      <w:marRight w:val="0"/>
      <w:marTop w:val="0"/>
      <w:marBottom w:val="0"/>
      <w:divBdr>
        <w:top w:val="none" w:sz="0" w:space="0" w:color="auto"/>
        <w:left w:val="none" w:sz="0" w:space="0" w:color="auto"/>
        <w:bottom w:val="none" w:sz="0" w:space="0" w:color="auto"/>
        <w:right w:val="none" w:sz="0" w:space="0" w:color="auto"/>
      </w:divBdr>
    </w:div>
    <w:div w:id="1501237022">
      <w:bodyDiv w:val="1"/>
      <w:marLeft w:val="0"/>
      <w:marRight w:val="0"/>
      <w:marTop w:val="0"/>
      <w:marBottom w:val="0"/>
      <w:divBdr>
        <w:top w:val="none" w:sz="0" w:space="0" w:color="auto"/>
        <w:left w:val="none" w:sz="0" w:space="0" w:color="auto"/>
        <w:bottom w:val="none" w:sz="0" w:space="0" w:color="auto"/>
        <w:right w:val="none" w:sz="0" w:space="0" w:color="auto"/>
      </w:divBdr>
    </w:div>
    <w:div w:id="1512602122">
      <w:bodyDiv w:val="1"/>
      <w:marLeft w:val="0"/>
      <w:marRight w:val="0"/>
      <w:marTop w:val="0"/>
      <w:marBottom w:val="0"/>
      <w:divBdr>
        <w:top w:val="none" w:sz="0" w:space="0" w:color="auto"/>
        <w:left w:val="none" w:sz="0" w:space="0" w:color="auto"/>
        <w:bottom w:val="none" w:sz="0" w:space="0" w:color="auto"/>
        <w:right w:val="none" w:sz="0" w:space="0" w:color="auto"/>
      </w:divBdr>
    </w:div>
    <w:div w:id="1545944333">
      <w:bodyDiv w:val="1"/>
      <w:marLeft w:val="0"/>
      <w:marRight w:val="0"/>
      <w:marTop w:val="0"/>
      <w:marBottom w:val="0"/>
      <w:divBdr>
        <w:top w:val="none" w:sz="0" w:space="0" w:color="auto"/>
        <w:left w:val="none" w:sz="0" w:space="0" w:color="auto"/>
        <w:bottom w:val="none" w:sz="0" w:space="0" w:color="auto"/>
        <w:right w:val="none" w:sz="0" w:space="0" w:color="auto"/>
      </w:divBdr>
    </w:div>
    <w:div w:id="1557618341">
      <w:bodyDiv w:val="1"/>
      <w:marLeft w:val="0"/>
      <w:marRight w:val="0"/>
      <w:marTop w:val="0"/>
      <w:marBottom w:val="0"/>
      <w:divBdr>
        <w:top w:val="none" w:sz="0" w:space="0" w:color="auto"/>
        <w:left w:val="none" w:sz="0" w:space="0" w:color="auto"/>
        <w:bottom w:val="none" w:sz="0" w:space="0" w:color="auto"/>
        <w:right w:val="none" w:sz="0" w:space="0" w:color="auto"/>
      </w:divBdr>
    </w:div>
    <w:div w:id="1562253189">
      <w:bodyDiv w:val="1"/>
      <w:marLeft w:val="0"/>
      <w:marRight w:val="0"/>
      <w:marTop w:val="0"/>
      <w:marBottom w:val="0"/>
      <w:divBdr>
        <w:top w:val="none" w:sz="0" w:space="0" w:color="auto"/>
        <w:left w:val="none" w:sz="0" w:space="0" w:color="auto"/>
        <w:bottom w:val="none" w:sz="0" w:space="0" w:color="auto"/>
        <w:right w:val="none" w:sz="0" w:space="0" w:color="auto"/>
      </w:divBdr>
    </w:div>
    <w:div w:id="1566645106">
      <w:bodyDiv w:val="1"/>
      <w:marLeft w:val="0"/>
      <w:marRight w:val="0"/>
      <w:marTop w:val="0"/>
      <w:marBottom w:val="0"/>
      <w:divBdr>
        <w:top w:val="none" w:sz="0" w:space="0" w:color="auto"/>
        <w:left w:val="none" w:sz="0" w:space="0" w:color="auto"/>
        <w:bottom w:val="none" w:sz="0" w:space="0" w:color="auto"/>
        <w:right w:val="none" w:sz="0" w:space="0" w:color="auto"/>
      </w:divBdr>
    </w:div>
    <w:div w:id="1583490332">
      <w:bodyDiv w:val="1"/>
      <w:marLeft w:val="0"/>
      <w:marRight w:val="0"/>
      <w:marTop w:val="0"/>
      <w:marBottom w:val="0"/>
      <w:divBdr>
        <w:top w:val="none" w:sz="0" w:space="0" w:color="auto"/>
        <w:left w:val="none" w:sz="0" w:space="0" w:color="auto"/>
        <w:bottom w:val="none" w:sz="0" w:space="0" w:color="auto"/>
        <w:right w:val="none" w:sz="0" w:space="0" w:color="auto"/>
      </w:divBdr>
    </w:div>
    <w:div w:id="1593860066">
      <w:bodyDiv w:val="1"/>
      <w:marLeft w:val="0"/>
      <w:marRight w:val="0"/>
      <w:marTop w:val="0"/>
      <w:marBottom w:val="0"/>
      <w:divBdr>
        <w:top w:val="none" w:sz="0" w:space="0" w:color="auto"/>
        <w:left w:val="none" w:sz="0" w:space="0" w:color="auto"/>
        <w:bottom w:val="none" w:sz="0" w:space="0" w:color="auto"/>
        <w:right w:val="none" w:sz="0" w:space="0" w:color="auto"/>
      </w:divBdr>
    </w:div>
    <w:div w:id="1600021429">
      <w:bodyDiv w:val="1"/>
      <w:marLeft w:val="0"/>
      <w:marRight w:val="0"/>
      <w:marTop w:val="0"/>
      <w:marBottom w:val="0"/>
      <w:divBdr>
        <w:top w:val="none" w:sz="0" w:space="0" w:color="auto"/>
        <w:left w:val="none" w:sz="0" w:space="0" w:color="auto"/>
        <w:bottom w:val="none" w:sz="0" w:space="0" w:color="auto"/>
        <w:right w:val="none" w:sz="0" w:space="0" w:color="auto"/>
      </w:divBdr>
    </w:div>
    <w:div w:id="1601065441">
      <w:bodyDiv w:val="1"/>
      <w:marLeft w:val="0"/>
      <w:marRight w:val="0"/>
      <w:marTop w:val="0"/>
      <w:marBottom w:val="0"/>
      <w:divBdr>
        <w:top w:val="none" w:sz="0" w:space="0" w:color="auto"/>
        <w:left w:val="none" w:sz="0" w:space="0" w:color="auto"/>
        <w:bottom w:val="none" w:sz="0" w:space="0" w:color="auto"/>
        <w:right w:val="none" w:sz="0" w:space="0" w:color="auto"/>
      </w:divBdr>
    </w:div>
    <w:div w:id="1605110879">
      <w:bodyDiv w:val="1"/>
      <w:marLeft w:val="0"/>
      <w:marRight w:val="0"/>
      <w:marTop w:val="0"/>
      <w:marBottom w:val="0"/>
      <w:divBdr>
        <w:top w:val="none" w:sz="0" w:space="0" w:color="auto"/>
        <w:left w:val="none" w:sz="0" w:space="0" w:color="auto"/>
        <w:bottom w:val="none" w:sz="0" w:space="0" w:color="auto"/>
        <w:right w:val="none" w:sz="0" w:space="0" w:color="auto"/>
      </w:divBdr>
    </w:div>
    <w:div w:id="1619602724">
      <w:bodyDiv w:val="1"/>
      <w:marLeft w:val="0"/>
      <w:marRight w:val="0"/>
      <w:marTop w:val="0"/>
      <w:marBottom w:val="0"/>
      <w:divBdr>
        <w:top w:val="none" w:sz="0" w:space="0" w:color="auto"/>
        <w:left w:val="none" w:sz="0" w:space="0" w:color="auto"/>
        <w:bottom w:val="none" w:sz="0" w:space="0" w:color="auto"/>
        <w:right w:val="none" w:sz="0" w:space="0" w:color="auto"/>
      </w:divBdr>
    </w:div>
    <w:div w:id="1620528175">
      <w:bodyDiv w:val="1"/>
      <w:marLeft w:val="0"/>
      <w:marRight w:val="0"/>
      <w:marTop w:val="0"/>
      <w:marBottom w:val="0"/>
      <w:divBdr>
        <w:top w:val="none" w:sz="0" w:space="0" w:color="auto"/>
        <w:left w:val="none" w:sz="0" w:space="0" w:color="auto"/>
        <w:bottom w:val="none" w:sz="0" w:space="0" w:color="auto"/>
        <w:right w:val="none" w:sz="0" w:space="0" w:color="auto"/>
      </w:divBdr>
    </w:div>
    <w:div w:id="1625889108">
      <w:bodyDiv w:val="1"/>
      <w:marLeft w:val="0"/>
      <w:marRight w:val="0"/>
      <w:marTop w:val="0"/>
      <w:marBottom w:val="0"/>
      <w:divBdr>
        <w:top w:val="none" w:sz="0" w:space="0" w:color="auto"/>
        <w:left w:val="none" w:sz="0" w:space="0" w:color="auto"/>
        <w:bottom w:val="none" w:sz="0" w:space="0" w:color="auto"/>
        <w:right w:val="none" w:sz="0" w:space="0" w:color="auto"/>
      </w:divBdr>
    </w:div>
    <w:div w:id="1629165854">
      <w:bodyDiv w:val="1"/>
      <w:marLeft w:val="0"/>
      <w:marRight w:val="0"/>
      <w:marTop w:val="0"/>
      <w:marBottom w:val="0"/>
      <w:divBdr>
        <w:top w:val="none" w:sz="0" w:space="0" w:color="auto"/>
        <w:left w:val="none" w:sz="0" w:space="0" w:color="auto"/>
        <w:bottom w:val="none" w:sz="0" w:space="0" w:color="auto"/>
        <w:right w:val="none" w:sz="0" w:space="0" w:color="auto"/>
      </w:divBdr>
    </w:div>
    <w:div w:id="1629818644">
      <w:bodyDiv w:val="1"/>
      <w:marLeft w:val="0"/>
      <w:marRight w:val="0"/>
      <w:marTop w:val="0"/>
      <w:marBottom w:val="0"/>
      <w:divBdr>
        <w:top w:val="none" w:sz="0" w:space="0" w:color="auto"/>
        <w:left w:val="none" w:sz="0" w:space="0" w:color="auto"/>
        <w:bottom w:val="none" w:sz="0" w:space="0" w:color="auto"/>
        <w:right w:val="none" w:sz="0" w:space="0" w:color="auto"/>
      </w:divBdr>
    </w:div>
    <w:div w:id="1645428416">
      <w:bodyDiv w:val="1"/>
      <w:marLeft w:val="0"/>
      <w:marRight w:val="0"/>
      <w:marTop w:val="0"/>
      <w:marBottom w:val="0"/>
      <w:divBdr>
        <w:top w:val="none" w:sz="0" w:space="0" w:color="auto"/>
        <w:left w:val="none" w:sz="0" w:space="0" w:color="auto"/>
        <w:bottom w:val="none" w:sz="0" w:space="0" w:color="auto"/>
        <w:right w:val="none" w:sz="0" w:space="0" w:color="auto"/>
      </w:divBdr>
    </w:div>
    <w:div w:id="1659338371">
      <w:bodyDiv w:val="1"/>
      <w:marLeft w:val="0"/>
      <w:marRight w:val="0"/>
      <w:marTop w:val="0"/>
      <w:marBottom w:val="0"/>
      <w:divBdr>
        <w:top w:val="none" w:sz="0" w:space="0" w:color="auto"/>
        <w:left w:val="none" w:sz="0" w:space="0" w:color="auto"/>
        <w:bottom w:val="none" w:sz="0" w:space="0" w:color="auto"/>
        <w:right w:val="none" w:sz="0" w:space="0" w:color="auto"/>
      </w:divBdr>
    </w:div>
    <w:div w:id="1680157737">
      <w:bodyDiv w:val="1"/>
      <w:marLeft w:val="0"/>
      <w:marRight w:val="0"/>
      <w:marTop w:val="0"/>
      <w:marBottom w:val="0"/>
      <w:divBdr>
        <w:top w:val="none" w:sz="0" w:space="0" w:color="auto"/>
        <w:left w:val="none" w:sz="0" w:space="0" w:color="auto"/>
        <w:bottom w:val="none" w:sz="0" w:space="0" w:color="auto"/>
        <w:right w:val="none" w:sz="0" w:space="0" w:color="auto"/>
      </w:divBdr>
    </w:div>
    <w:div w:id="1720517388">
      <w:bodyDiv w:val="1"/>
      <w:marLeft w:val="0"/>
      <w:marRight w:val="0"/>
      <w:marTop w:val="0"/>
      <w:marBottom w:val="0"/>
      <w:divBdr>
        <w:top w:val="none" w:sz="0" w:space="0" w:color="auto"/>
        <w:left w:val="none" w:sz="0" w:space="0" w:color="auto"/>
        <w:bottom w:val="none" w:sz="0" w:space="0" w:color="auto"/>
        <w:right w:val="none" w:sz="0" w:space="0" w:color="auto"/>
      </w:divBdr>
    </w:div>
    <w:div w:id="1729300273">
      <w:bodyDiv w:val="1"/>
      <w:marLeft w:val="0"/>
      <w:marRight w:val="0"/>
      <w:marTop w:val="0"/>
      <w:marBottom w:val="0"/>
      <w:divBdr>
        <w:top w:val="none" w:sz="0" w:space="0" w:color="auto"/>
        <w:left w:val="none" w:sz="0" w:space="0" w:color="auto"/>
        <w:bottom w:val="none" w:sz="0" w:space="0" w:color="auto"/>
        <w:right w:val="none" w:sz="0" w:space="0" w:color="auto"/>
      </w:divBdr>
    </w:div>
    <w:div w:id="1741757372">
      <w:bodyDiv w:val="1"/>
      <w:marLeft w:val="0"/>
      <w:marRight w:val="0"/>
      <w:marTop w:val="0"/>
      <w:marBottom w:val="0"/>
      <w:divBdr>
        <w:top w:val="none" w:sz="0" w:space="0" w:color="auto"/>
        <w:left w:val="none" w:sz="0" w:space="0" w:color="auto"/>
        <w:bottom w:val="none" w:sz="0" w:space="0" w:color="auto"/>
        <w:right w:val="none" w:sz="0" w:space="0" w:color="auto"/>
      </w:divBdr>
    </w:div>
    <w:div w:id="1749645670">
      <w:bodyDiv w:val="1"/>
      <w:marLeft w:val="0"/>
      <w:marRight w:val="0"/>
      <w:marTop w:val="0"/>
      <w:marBottom w:val="0"/>
      <w:divBdr>
        <w:top w:val="none" w:sz="0" w:space="0" w:color="auto"/>
        <w:left w:val="none" w:sz="0" w:space="0" w:color="auto"/>
        <w:bottom w:val="none" w:sz="0" w:space="0" w:color="auto"/>
        <w:right w:val="none" w:sz="0" w:space="0" w:color="auto"/>
      </w:divBdr>
    </w:div>
    <w:div w:id="1755860109">
      <w:bodyDiv w:val="1"/>
      <w:marLeft w:val="0"/>
      <w:marRight w:val="0"/>
      <w:marTop w:val="0"/>
      <w:marBottom w:val="0"/>
      <w:divBdr>
        <w:top w:val="none" w:sz="0" w:space="0" w:color="auto"/>
        <w:left w:val="none" w:sz="0" w:space="0" w:color="auto"/>
        <w:bottom w:val="none" w:sz="0" w:space="0" w:color="auto"/>
        <w:right w:val="none" w:sz="0" w:space="0" w:color="auto"/>
      </w:divBdr>
    </w:div>
    <w:div w:id="1761633759">
      <w:bodyDiv w:val="1"/>
      <w:marLeft w:val="0"/>
      <w:marRight w:val="0"/>
      <w:marTop w:val="0"/>
      <w:marBottom w:val="0"/>
      <w:divBdr>
        <w:top w:val="none" w:sz="0" w:space="0" w:color="auto"/>
        <w:left w:val="none" w:sz="0" w:space="0" w:color="auto"/>
        <w:bottom w:val="none" w:sz="0" w:space="0" w:color="auto"/>
        <w:right w:val="none" w:sz="0" w:space="0" w:color="auto"/>
      </w:divBdr>
    </w:div>
    <w:div w:id="1809660469">
      <w:bodyDiv w:val="1"/>
      <w:marLeft w:val="0"/>
      <w:marRight w:val="0"/>
      <w:marTop w:val="0"/>
      <w:marBottom w:val="0"/>
      <w:divBdr>
        <w:top w:val="none" w:sz="0" w:space="0" w:color="auto"/>
        <w:left w:val="none" w:sz="0" w:space="0" w:color="auto"/>
        <w:bottom w:val="none" w:sz="0" w:space="0" w:color="auto"/>
        <w:right w:val="none" w:sz="0" w:space="0" w:color="auto"/>
      </w:divBdr>
    </w:div>
    <w:div w:id="1827085993">
      <w:bodyDiv w:val="1"/>
      <w:marLeft w:val="0"/>
      <w:marRight w:val="0"/>
      <w:marTop w:val="0"/>
      <w:marBottom w:val="0"/>
      <w:divBdr>
        <w:top w:val="none" w:sz="0" w:space="0" w:color="auto"/>
        <w:left w:val="none" w:sz="0" w:space="0" w:color="auto"/>
        <w:bottom w:val="none" w:sz="0" w:space="0" w:color="auto"/>
        <w:right w:val="none" w:sz="0" w:space="0" w:color="auto"/>
      </w:divBdr>
    </w:div>
    <w:div w:id="1830124286">
      <w:bodyDiv w:val="1"/>
      <w:marLeft w:val="0"/>
      <w:marRight w:val="0"/>
      <w:marTop w:val="0"/>
      <w:marBottom w:val="0"/>
      <w:divBdr>
        <w:top w:val="none" w:sz="0" w:space="0" w:color="auto"/>
        <w:left w:val="none" w:sz="0" w:space="0" w:color="auto"/>
        <w:bottom w:val="none" w:sz="0" w:space="0" w:color="auto"/>
        <w:right w:val="none" w:sz="0" w:space="0" w:color="auto"/>
      </w:divBdr>
    </w:div>
    <w:div w:id="1836412892">
      <w:bodyDiv w:val="1"/>
      <w:marLeft w:val="0"/>
      <w:marRight w:val="0"/>
      <w:marTop w:val="0"/>
      <w:marBottom w:val="0"/>
      <w:divBdr>
        <w:top w:val="none" w:sz="0" w:space="0" w:color="auto"/>
        <w:left w:val="none" w:sz="0" w:space="0" w:color="auto"/>
        <w:bottom w:val="none" w:sz="0" w:space="0" w:color="auto"/>
        <w:right w:val="none" w:sz="0" w:space="0" w:color="auto"/>
      </w:divBdr>
    </w:div>
    <w:div w:id="1839274515">
      <w:bodyDiv w:val="1"/>
      <w:marLeft w:val="0"/>
      <w:marRight w:val="0"/>
      <w:marTop w:val="0"/>
      <w:marBottom w:val="0"/>
      <w:divBdr>
        <w:top w:val="none" w:sz="0" w:space="0" w:color="auto"/>
        <w:left w:val="none" w:sz="0" w:space="0" w:color="auto"/>
        <w:bottom w:val="none" w:sz="0" w:space="0" w:color="auto"/>
        <w:right w:val="none" w:sz="0" w:space="0" w:color="auto"/>
      </w:divBdr>
    </w:div>
    <w:div w:id="1849564324">
      <w:bodyDiv w:val="1"/>
      <w:marLeft w:val="0"/>
      <w:marRight w:val="0"/>
      <w:marTop w:val="0"/>
      <w:marBottom w:val="0"/>
      <w:divBdr>
        <w:top w:val="none" w:sz="0" w:space="0" w:color="auto"/>
        <w:left w:val="none" w:sz="0" w:space="0" w:color="auto"/>
        <w:bottom w:val="none" w:sz="0" w:space="0" w:color="auto"/>
        <w:right w:val="none" w:sz="0" w:space="0" w:color="auto"/>
      </w:divBdr>
    </w:div>
    <w:div w:id="1858081131">
      <w:bodyDiv w:val="1"/>
      <w:marLeft w:val="0"/>
      <w:marRight w:val="0"/>
      <w:marTop w:val="0"/>
      <w:marBottom w:val="0"/>
      <w:divBdr>
        <w:top w:val="none" w:sz="0" w:space="0" w:color="auto"/>
        <w:left w:val="none" w:sz="0" w:space="0" w:color="auto"/>
        <w:bottom w:val="none" w:sz="0" w:space="0" w:color="auto"/>
        <w:right w:val="none" w:sz="0" w:space="0" w:color="auto"/>
      </w:divBdr>
    </w:div>
    <w:div w:id="1863399765">
      <w:bodyDiv w:val="1"/>
      <w:marLeft w:val="0"/>
      <w:marRight w:val="0"/>
      <w:marTop w:val="0"/>
      <w:marBottom w:val="0"/>
      <w:divBdr>
        <w:top w:val="none" w:sz="0" w:space="0" w:color="auto"/>
        <w:left w:val="none" w:sz="0" w:space="0" w:color="auto"/>
        <w:bottom w:val="none" w:sz="0" w:space="0" w:color="auto"/>
        <w:right w:val="none" w:sz="0" w:space="0" w:color="auto"/>
      </w:divBdr>
    </w:div>
    <w:div w:id="1873299378">
      <w:bodyDiv w:val="1"/>
      <w:marLeft w:val="0"/>
      <w:marRight w:val="0"/>
      <w:marTop w:val="0"/>
      <w:marBottom w:val="0"/>
      <w:divBdr>
        <w:top w:val="none" w:sz="0" w:space="0" w:color="auto"/>
        <w:left w:val="none" w:sz="0" w:space="0" w:color="auto"/>
        <w:bottom w:val="none" w:sz="0" w:space="0" w:color="auto"/>
        <w:right w:val="none" w:sz="0" w:space="0" w:color="auto"/>
      </w:divBdr>
    </w:div>
    <w:div w:id="1884751936">
      <w:bodyDiv w:val="1"/>
      <w:marLeft w:val="0"/>
      <w:marRight w:val="0"/>
      <w:marTop w:val="0"/>
      <w:marBottom w:val="0"/>
      <w:divBdr>
        <w:top w:val="none" w:sz="0" w:space="0" w:color="auto"/>
        <w:left w:val="none" w:sz="0" w:space="0" w:color="auto"/>
        <w:bottom w:val="none" w:sz="0" w:space="0" w:color="auto"/>
        <w:right w:val="none" w:sz="0" w:space="0" w:color="auto"/>
      </w:divBdr>
    </w:div>
    <w:div w:id="1919245224">
      <w:bodyDiv w:val="1"/>
      <w:marLeft w:val="0"/>
      <w:marRight w:val="0"/>
      <w:marTop w:val="0"/>
      <w:marBottom w:val="0"/>
      <w:divBdr>
        <w:top w:val="none" w:sz="0" w:space="0" w:color="auto"/>
        <w:left w:val="none" w:sz="0" w:space="0" w:color="auto"/>
        <w:bottom w:val="none" w:sz="0" w:space="0" w:color="auto"/>
        <w:right w:val="none" w:sz="0" w:space="0" w:color="auto"/>
      </w:divBdr>
    </w:div>
    <w:div w:id="1947301983">
      <w:bodyDiv w:val="1"/>
      <w:marLeft w:val="0"/>
      <w:marRight w:val="0"/>
      <w:marTop w:val="0"/>
      <w:marBottom w:val="0"/>
      <w:divBdr>
        <w:top w:val="none" w:sz="0" w:space="0" w:color="auto"/>
        <w:left w:val="none" w:sz="0" w:space="0" w:color="auto"/>
        <w:bottom w:val="none" w:sz="0" w:space="0" w:color="auto"/>
        <w:right w:val="none" w:sz="0" w:space="0" w:color="auto"/>
      </w:divBdr>
    </w:div>
    <w:div w:id="1953433829">
      <w:bodyDiv w:val="1"/>
      <w:marLeft w:val="0"/>
      <w:marRight w:val="0"/>
      <w:marTop w:val="0"/>
      <w:marBottom w:val="0"/>
      <w:divBdr>
        <w:top w:val="none" w:sz="0" w:space="0" w:color="auto"/>
        <w:left w:val="none" w:sz="0" w:space="0" w:color="auto"/>
        <w:bottom w:val="none" w:sz="0" w:space="0" w:color="auto"/>
        <w:right w:val="none" w:sz="0" w:space="0" w:color="auto"/>
      </w:divBdr>
    </w:div>
    <w:div w:id="1973100038">
      <w:bodyDiv w:val="1"/>
      <w:marLeft w:val="0"/>
      <w:marRight w:val="0"/>
      <w:marTop w:val="0"/>
      <w:marBottom w:val="0"/>
      <w:divBdr>
        <w:top w:val="none" w:sz="0" w:space="0" w:color="auto"/>
        <w:left w:val="none" w:sz="0" w:space="0" w:color="auto"/>
        <w:bottom w:val="none" w:sz="0" w:space="0" w:color="auto"/>
        <w:right w:val="none" w:sz="0" w:space="0" w:color="auto"/>
      </w:divBdr>
    </w:div>
    <w:div w:id="1991442500">
      <w:bodyDiv w:val="1"/>
      <w:marLeft w:val="0"/>
      <w:marRight w:val="0"/>
      <w:marTop w:val="0"/>
      <w:marBottom w:val="0"/>
      <w:divBdr>
        <w:top w:val="none" w:sz="0" w:space="0" w:color="auto"/>
        <w:left w:val="none" w:sz="0" w:space="0" w:color="auto"/>
        <w:bottom w:val="none" w:sz="0" w:space="0" w:color="auto"/>
        <w:right w:val="none" w:sz="0" w:space="0" w:color="auto"/>
      </w:divBdr>
    </w:div>
    <w:div w:id="2023966895">
      <w:bodyDiv w:val="1"/>
      <w:marLeft w:val="0"/>
      <w:marRight w:val="0"/>
      <w:marTop w:val="0"/>
      <w:marBottom w:val="0"/>
      <w:divBdr>
        <w:top w:val="none" w:sz="0" w:space="0" w:color="auto"/>
        <w:left w:val="none" w:sz="0" w:space="0" w:color="auto"/>
        <w:bottom w:val="none" w:sz="0" w:space="0" w:color="auto"/>
        <w:right w:val="none" w:sz="0" w:space="0" w:color="auto"/>
      </w:divBdr>
    </w:div>
    <w:div w:id="2047019450">
      <w:bodyDiv w:val="1"/>
      <w:marLeft w:val="0"/>
      <w:marRight w:val="0"/>
      <w:marTop w:val="0"/>
      <w:marBottom w:val="0"/>
      <w:divBdr>
        <w:top w:val="none" w:sz="0" w:space="0" w:color="auto"/>
        <w:left w:val="none" w:sz="0" w:space="0" w:color="auto"/>
        <w:bottom w:val="none" w:sz="0" w:space="0" w:color="auto"/>
        <w:right w:val="none" w:sz="0" w:space="0" w:color="auto"/>
      </w:divBdr>
    </w:div>
    <w:div w:id="2072658476">
      <w:bodyDiv w:val="1"/>
      <w:marLeft w:val="0"/>
      <w:marRight w:val="0"/>
      <w:marTop w:val="0"/>
      <w:marBottom w:val="0"/>
      <w:divBdr>
        <w:top w:val="none" w:sz="0" w:space="0" w:color="auto"/>
        <w:left w:val="none" w:sz="0" w:space="0" w:color="auto"/>
        <w:bottom w:val="none" w:sz="0" w:space="0" w:color="auto"/>
        <w:right w:val="none" w:sz="0" w:space="0" w:color="auto"/>
      </w:divBdr>
    </w:div>
    <w:div w:id="2085367814">
      <w:bodyDiv w:val="1"/>
      <w:marLeft w:val="0"/>
      <w:marRight w:val="0"/>
      <w:marTop w:val="0"/>
      <w:marBottom w:val="0"/>
      <w:divBdr>
        <w:top w:val="none" w:sz="0" w:space="0" w:color="auto"/>
        <w:left w:val="none" w:sz="0" w:space="0" w:color="auto"/>
        <w:bottom w:val="none" w:sz="0" w:space="0" w:color="auto"/>
        <w:right w:val="none" w:sz="0" w:space="0" w:color="auto"/>
      </w:divBdr>
    </w:div>
    <w:div w:id="2120484360">
      <w:bodyDiv w:val="1"/>
      <w:marLeft w:val="0"/>
      <w:marRight w:val="0"/>
      <w:marTop w:val="0"/>
      <w:marBottom w:val="0"/>
      <w:divBdr>
        <w:top w:val="none" w:sz="0" w:space="0" w:color="auto"/>
        <w:left w:val="none" w:sz="0" w:space="0" w:color="auto"/>
        <w:bottom w:val="none" w:sz="0" w:space="0" w:color="auto"/>
        <w:right w:val="none" w:sz="0" w:space="0" w:color="auto"/>
      </w:divBdr>
    </w:div>
    <w:div w:id="2124033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footer" Target="footer1.xml"/><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E1A20-6D1F-4326-B0D2-EC1478E5AE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95</Pages>
  <Words>14386</Words>
  <Characters>82001</Characters>
  <Application>Microsoft Office Word</Application>
  <DocSecurity>0</DocSecurity>
  <Lines>683</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TomskNIPIneft</Company>
  <LinksUpToDate>false</LinksUpToDate>
  <CharactersWithSpaces>96195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Тарасенко</dc:creator>
  <cp:lastModifiedBy>Лукашева Лариса Александровна</cp:lastModifiedBy>
  <cp:revision>4</cp:revision>
  <cp:lastPrinted>2019-06-28T11:41:00Z</cp:lastPrinted>
  <dcterms:created xsi:type="dcterms:W3CDTF">2019-06-28T11:40:00Z</dcterms:created>
  <dcterms:modified xsi:type="dcterms:W3CDTF">2019-07-01T11:54:00Z</dcterms:modified>
</cp:coreProperties>
</file>