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120D" w14:textId="77777777" w:rsidR="00AE2ECF" w:rsidRPr="001C2D77" w:rsidRDefault="00AE2ECF" w:rsidP="00AE2ECF">
      <w:pPr>
        <w:pStyle w:val="ad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C2D77">
        <w:rPr>
          <w:rFonts w:ascii="Times New Roman" w:hAnsi="Times New Roman"/>
          <w:sz w:val="26"/>
          <w:szCs w:val="26"/>
          <w:lang w:eastAsia="ru-RU"/>
        </w:rPr>
        <w:t>План</w:t>
      </w:r>
    </w:p>
    <w:p w14:paraId="7BD33FB5" w14:textId="21A8C4E2" w:rsidR="00AE2ECF" w:rsidRPr="001C2D77" w:rsidRDefault="00AE2ECF" w:rsidP="00AE2ECF">
      <w:pPr>
        <w:pStyle w:val="ad"/>
        <w:jc w:val="center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  <w:r w:rsidRPr="001C2D77">
        <w:rPr>
          <w:rFonts w:ascii="Times New Roman" w:hAnsi="Times New Roman"/>
          <w:sz w:val="26"/>
          <w:szCs w:val="26"/>
          <w:lang w:eastAsia="ru-RU"/>
        </w:rPr>
        <w:t xml:space="preserve">мероприятий («дорожная карта») по снижению рисков нарушения </w:t>
      </w:r>
      <w:r w:rsidRPr="001C2D77">
        <w:rPr>
          <w:rFonts w:ascii="Times New Roman" w:hAnsi="Times New Roman"/>
          <w:sz w:val="26"/>
          <w:szCs w:val="26"/>
          <w:lang w:eastAsia="ru-RU"/>
        </w:rPr>
        <w:br/>
        <w:t>антимонопольного законодательства на 202</w:t>
      </w:r>
      <w:r w:rsidR="00FA6DA6">
        <w:rPr>
          <w:rFonts w:ascii="Times New Roman" w:hAnsi="Times New Roman"/>
          <w:sz w:val="26"/>
          <w:szCs w:val="26"/>
          <w:lang w:eastAsia="ru-RU"/>
        </w:rPr>
        <w:t>6</w:t>
      </w:r>
      <w:r w:rsidRPr="001C2D77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Pr="001C2D77"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  <w:br/>
      </w:r>
    </w:p>
    <w:tbl>
      <w:tblPr>
        <w:tblW w:w="14972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828"/>
        <w:gridCol w:w="4931"/>
        <w:gridCol w:w="2466"/>
        <w:gridCol w:w="1643"/>
        <w:gridCol w:w="2455"/>
      </w:tblGrid>
      <w:tr w:rsidR="00AE2ECF" w:rsidRPr="00DE7013" w14:paraId="7356CBF2" w14:textId="77777777" w:rsidTr="00674D51">
        <w:tc>
          <w:tcPr>
            <w:tcW w:w="64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23FEB6D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№ п/п</w:t>
            </w:r>
          </w:p>
        </w:tc>
        <w:tc>
          <w:tcPr>
            <w:tcW w:w="282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37AB5D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Мероприятие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по снижению рисков</w:t>
            </w:r>
          </w:p>
        </w:tc>
        <w:tc>
          <w:tcPr>
            <w:tcW w:w="493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7B5BE85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Описание действий</w:t>
            </w:r>
          </w:p>
        </w:tc>
        <w:tc>
          <w:tcPr>
            <w:tcW w:w="246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5A9C7A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Ответственный исполнитель (ответственные лица)</w:t>
            </w:r>
          </w:p>
        </w:tc>
        <w:tc>
          <w:tcPr>
            <w:tcW w:w="164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31DBF2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Срок </w:t>
            </w:r>
            <w:r w:rsidRPr="00DE7013">
              <w:rPr>
                <w:sz w:val="26"/>
                <w:szCs w:val="26"/>
              </w:rPr>
              <w:br/>
              <w:t>исполнения</w:t>
            </w: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CFB4C6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Показатель результата</w:t>
            </w:r>
          </w:p>
        </w:tc>
      </w:tr>
    </w:tbl>
    <w:p w14:paraId="63DAEFB5" w14:textId="77777777" w:rsidR="00AE2ECF" w:rsidRPr="0062693A" w:rsidRDefault="00AE2ECF" w:rsidP="00AE2ECF">
      <w:pPr>
        <w:rPr>
          <w:sz w:val="2"/>
          <w:szCs w:val="2"/>
        </w:rPr>
      </w:pPr>
    </w:p>
    <w:tbl>
      <w:tblPr>
        <w:tblW w:w="1499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847"/>
        <w:gridCol w:w="4949"/>
        <w:gridCol w:w="2422"/>
        <w:gridCol w:w="1691"/>
        <w:gridCol w:w="2456"/>
      </w:tblGrid>
      <w:tr w:rsidR="00AE2ECF" w:rsidRPr="00DE7013" w14:paraId="0D01BDC9" w14:textId="77777777" w:rsidTr="00674D51">
        <w:trPr>
          <w:tblHeader/>
        </w:trPr>
        <w:tc>
          <w:tcPr>
            <w:tcW w:w="63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12AE910" w14:textId="77777777" w:rsidR="00AE2ECF" w:rsidRPr="00DE7013" w:rsidRDefault="00AE2ECF" w:rsidP="00674D51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1</w:t>
            </w:r>
          </w:p>
        </w:tc>
        <w:tc>
          <w:tcPr>
            <w:tcW w:w="284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63C03BF" w14:textId="77777777" w:rsidR="00AE2ECF" w:rsidRPr="00DE7013" w:rsidRDefault="00AE2ECF" w:rsidP="00674D51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2</w:t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76896AC" w14:textId="77777777" w:rsidR="00AE2ECF" w:rsidRPr="00DE7013" w:rsidRDefault="00AE2ECF" w:rsidP="00674D51">
            <w:pPr>
              <w:tabs>
                <w:tab w:val="left" w:pos="441"/>
              </w:tabs>
              <w:ind w:left="33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3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269079F" w14:textId="77777777" w:rsidR="00AE2ECF" w:rsidRPr="00DE7013" w:rsidRDefault="00AE2ECF" w:rsidP="00674D51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4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2562F03" w14:textId="77777777" w:rsidR="00AE2ECF" w:rsidRPr="00DE7013" w:rsidRDefault="00AE2ECF" w:rsidP="00674D51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5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F564E2B" w14:textId="77777777" w:rsidR="00AE2ECF" w:rsidRPr="00DE7013" w:rsidRDefault="00AE2ECF" w:rsidP="00674D51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6</w:t>
            </w:r>
          </w:p>
        </w:tc>
      </w:tr>
      <w:tr w:rsidR="00AE2ECF" w:rsidRPr="00DE7013" w14:paraId="620B2B04" w14:textId="77777777" w:rsidTr="00674D51">
        <w:trPr>
          <w:trHeight w:val="2633"/>
        </w:trPr>
        <w:tc>
          <w:tcPr>
            <w:tcW w:w="63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DA8CA8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1</w:t>
            </w:r>
          </w:p>
        </w:tc>
        <w:tc>
          <w:tcPr>
            <w:tcW w:w="284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2CB31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Предотвращение нарушений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в принятых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и разрабатываемых нормативных правовых актах администрации Нефтеюганского района</w:t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9FF8D" w14:textId="77777777" w:rsidR="00AE2ECF" w:rsidRPr="00DE7013" w:rsidRDefault="00AE2ECF" w:rsidP="00AE2ECF">
            <w:pPr>
              <w:numPr>
                <w:ilvl w:val="1"/>
                <w:numId w:val="3"/>
              </w:numPr>
              <w:tabs>
                <w:tab w:val="left" w:pos="0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Экспертиза проектов нормативных правовых актов на предмет соответствия </w:t>
            </w:r>
            <w:r w:rsidRPr="00DE7013">
              <w:rPr>
                <w:sz w:val="26"/>
                <w:szCs w:val="26"/>
              </w:rPr>
              <w:br/>
              <w:t xml:space="preserve">их антимонопольному законодательству (кроме проектов НПА, разработанных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во исполнение государственных полномочий Ханты-Мансийского автономного округа – Югры)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D9B84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3E1E2" w14:textId="26B8513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D6727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AE2ECF" w:rsidRPr="00DE7013" w14:paraId="7069FDA5" w14:textId="77777777" w:rsidTr="00674D51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E2F5D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BE6BD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FC657" w14:textId="77777777" w:rsidR="00AE2ECF" w:rsidRPr="00DE7013" w:rsidRDefault="00AE2ECF" w:rsidP="00AE2ECF">
            <w:pPr>
              <w:numPr>
                <w:ilvl w:val="1"/>
                <w:numId w:val="3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Анализ принятых нормативных правовых актов на предмет соответствия их антимонопольному законодательству (кроме НПА, разработанных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во исполнение государственных полномочий Ханты-Мансийского автономного округа – Югры)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8BDBD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3D619" w14:textId="7AA7D645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96023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AE2ECF" w:rsidRPr="00DE7013" w14:paraId="4C4BD7A4" w14:textId="77777777" w:rsidTr="00674D51">
        <w:trPr>
          <w:trHeight w:val="3283"/>
        </w:trPr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4A877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FAB14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313E7" w14:textId="77777777" w:rsidR="00AE2ECF" w:rsidRPr="0062693A" w:rsidRDefault="00AE2ECF" w:rsidP="00AE2ECF">
            <w:pPr>
              <w:numPr>
                <w:ilvl w:val="1"/>
                <w:numId w:val="3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62693A">
              <w:rPr>
                <w:sz w:val="26"/>
                <w:szCs w:val="26"/>
              </w:rPr>
              <w:t xml:space="preserve">Проведение общественного обсуждения проектов нормативных правовых актов ОМСУ на предмет наличия возможных рисков нарушения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62693A">
              <w:rPr>
                <w:sz w:val="26"/>
                <w:szCs w:val="26"/>
              </w:rPr>
              <w:t xml:space="preserve">на Портале для публичного обсуждения проектов и действующих нормативных правовых актов органов власти автономного округа http://regulation.admhmao.ru </w:t>
            </w:r>
            <w:r w:rsidRPr="0062693A">
              <w:rPr>
                <w:sz w:val="26"/>
                <w:szCs w:val="26"/>
              </w:rPr>
              <w:br/>
              <w:t>в разделе «Комплаенс»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F6580" w14:textId="77777777" w:rsidR="00AE2ECF" w:rsidRPr="00DE7013" w:rsidRDefault="00AE2ECF" w:rsidP="00674D51">
            <w:pPr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5BE83" w14:textId="4B4EFDA8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A675B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Недопущение нарушений антимонопольного законодательства</w:t>
            </w:r>
          </w:p>
        </w:tc>
      </w:tr>
      <w:tr w:rsidR="00AE2ECF" w:rsidRPr="00DE7013" w14:paraId="39997245" w14:textId="77777777" w:rsidTr="00674D51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C874C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F247B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77386" w14:textId="77777777" w:rsidR="00AE2ECF" w:rsidRPr="00DE7013" w:rsidRDefault="00AE2ECF" w:rsidP="00AE2ECF">
            <w:pPr>
              <w:numPr>
                <w:ilvl w:val="1"/>
                <w:numId w:val="3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Подготовка и внесение изменений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в </w:t>
            </w:r>
            <w:r w:rsidRPr="0062693A">
              <w:rPr>
                <w:sz w:val="26"/>
                <w:szCs w:val="26"/>
              </w:rPr>
              <w:t>нормативные правовые акты, разработанные структурными подразделениями администрации Нефтеюганского района, при выявлении (поступлении) актов (указаний) контролирующих</w:t>
            </w:r>
            <w:r w:rsidRPr="00DE7013">
              <w:rPr>
                <w:sz w:val="26"/>
                <w:szCs w:val="26"/>
              </w:rPr>
              <w:t xml:space="preserve"> органов об устранении положений нормативного правового акта, нарушающих антимонопольное законодательство, либо подготовка мотивированных возражений </w:t>
            </w:r>
            <w:r w:rsidRPr="00DE7013">
              <w:rPr>
                <w:sz w:val="26"/>
                <w:szCs w:val="26"/>
              </w:rPr>
              <w:br/>
              <w:t>об отсутствии необходимости внесения изменений в нормативный правовой акт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7CAA6" w14:textId="77777777" w:rsidR="00AE2ECF" w:rsidRPr="00DE7013" w:rsidRDefault="00AE2ECF" w:rsidP="00674D51">
            <w:pPr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Структурные подразделения администрации Нефтеюганского района (разработчики НПА)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61C98" w14:textId="521A6AE6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3C857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Снижение рисков нарушения антимонопольного законодательства</w:t>
            </w:r>
          </w:p>
        </w:tc>
      </w:tr>
      <w:tr w:rsidR="00AE2ECF" w:rsidRPr="00DE7013" w14:paraId="6BFDD598" w14:textId="77777777" w:rsidTr="00674D51">
        <w:tc>
          <w:tcPr>
            <w:tcW w:w="63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1918A" w14:textId="77777777" w:rsidR="00AE2ECF" w:rsidRPr="00DE7013" w:rsidRDefault="00AE2ECF" w:rsidP="00674D51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4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9381E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Предотвращение нарушений антимонопольного законодательства </w:t>
            </w:r>
            <w:r w:rsidRPr="00DE7013"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lastRenderedPageBreak/>
              <w:t xml:space="preserve">при осуществлении проверок </w:t>
            </w:r>
            <w:r w:rsidRPr="00DE7013">
              <w:rPr>
                <w:sz w:val="26"/>
                <w:szCs w:val="26"/>
              </w:rPr>
              <w:br/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EAC0B2" w14:textId="77777777" w:rsidR="00AE2ECF" w:rsidRPr="00DE7013" w:rsidRDefault="00AE2ECF" w:rsidP="00674D51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2.1. </w:t>
            </w:r>
            <w:r w:rsidRPr="00DE7013">
              <w:rPr>
                <w:sz w:val="26"/>
                <w:szCs w:val="26"/>
              </w:rPr>
              <w:t xml:space="preserve">Анализ выявленных нарушений антимонопольного законодательства </w:t>
            </w:r>
            <w:r w:rsidRPr="00DE7013">
              <w:rPr>
                <w:sz w:val="26"/>
                <w:szCs w:val="26"/>
              </w:rPr>
              <w:br/>
              <w:t>за текущий год (наличие предостережений, предупреждений, штрафов, жалоб, возбужденных дел)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F58CA" w14:textId="77777777" w:rsidR="00AE2ECF" w:rsidRPr="00DE7013" w:rsidRDefault="00AE2ECF" w:rsidP="00674D51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DF4FB" w14:textId="77777777" w:rsidR="00AE2ECF" w:rsidRPr="00DE7013" w:rsidRDefault="00AE2ECF" w:rsidP="00674D51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До 15 февраля года, следующего за отчетным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1C127B" w14:textId="77777777" w:rsidR="00AE2ECF" w:rsidRPr="00DE7013" w:rsidRDefault="00AE2ECF" w:rsidP="00674D51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AE2ECF" w:rsidRPr="00DE7013" w14:paraId="10A2C13B" w14:textId="77777777" w:rsidTr="00674D51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80B0E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CBBAD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8C068" w14:textId="77777777" w:rsidR="00AE2ECF" w:rsidRPr="00DE7013" w:rsidRDefault="00AE2ECF" w:rsidP="00674D51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DE7013">
              <w:rPr>
                <w:sz w:val="26"/>
                <w:szCs w:val="26"/>
              </w:rPr>
              <w:t xml:space="preserve">Организация обучения работников, деятельность которых связана с рисками нарушения антимонопольного законодательства, в частности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с взаимодействием с хозяйствующими субъектами, организацией закупок, разработкой проектов МНПА, принятие которых может повлечь возможность нарушения антимонопольного законодательства, по вопросам антимонопольного комплаенса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A001F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Управление муниципальной службы кадров </w:t>
            </w:r>
            <w:r w:rsidRPr="00DE7013">
              <w:rPr>
                <w:sz w:val="26"/>
                <w:szCs w:val="26"/>
              </w:rPr>
              <w:br/>
              <w:t>и наград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34A6C" w14:textId="0E65BA76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B1508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AE2ECF" w:rsidRPr="00DE7013" w14:paraId="1D51FF15" w14:textId="77777777" w:rsidTr="00674D51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BA86F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98669" w14:textId="77777777" w:rsidR="00AE2ECF" w:rsidRPr="00DE7013" w:rsidRDefault="00AE2ECF" w:rsidP="00674D51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64D0D" w14:textId="77777777" w:rsidR="00AE2ECF" w:rsidRPr="00DE7013" w:rsidRDefault="00AE2ECF" w:rsidP="00674D51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62693A">
              <w:rPr>
                <w:sz w:val="26"/>
                <w:szCs w:val="26"/>
              </w:rPr>
              <w:t>Ознакомление</w:t>
            </w:r>
            <w:r w:rsidRPr="00DE7013">
              <w:rPr>
                <w:sz w:val="26"/>
                <w:szCs w:val="26"/>
              </w:rPr>
              <w:t xml:space="preserve"> гражданина Российской Федерации с Положением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«О системе внутреннего обеспечения соответствия требованиям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 администрации Нефтеюганского района (антимонопольный комплаенс)»</w:t>
            </w:r>
            <w:r>
              <w:rPr>
                <w:sz w:val="26"/>
                <w:szCs w:val="26"/>
              </w:rPr>
              <w:t xml:space="preserve"> </w:t>
            </w:r>
            <w:r w:rsidRPr="00DE7013">
              <w:rPr>
                <w:sz w:val="26"/>
                <w:szCs w:val="26"/>
              </w:rPr>
              <w:t xml:space="preserve">постановлением администрации Нефтеюганского района от 16.03.2020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№ 311-па при поступлении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на муниципальную службу (работу)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 администрацию Нефтеюганского района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6BC92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D0681" w14:textId="273C75FE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 w:rsidR="00FA6DA6">
              <w:rPr>
                <w:sz w:val="26"/>
                <w:szCs w:val="26"/>
              </w:rPr>
              <w:t>6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F580E" w14:textId="77777777" w:rsidR="00AE2ECF" w:rsidRPr="00DE7013" w:rsidRDefault="00AE2ECF" w:rsidP="00674D51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Снижение рисков нарушения антимонопольного законодательства</w:t>
            </w:r>
          </w:p>
        </w:tc>
      </w:tr>
    </w:tbl>
    <w:p w14:paraId="6DB394FA" w14:textId="77777777" w:rsidR="00AE2ECF" w:rsidRPr="00DE7013" w:rsidRDefault="00AE2ECF" w:rsidP="00AE2ECF">
      <w:pPr>
        <w:tabs>
          <w:tab w:val="left" w:pos="6612"/>
        </w:tabs>
      </w:pPr>
    </w:p>
    <w:p w14:paraId="235B4B5C" w14:textId="77777777" w:rsidR="00B17C19" w:rsidRDefault="00B17C19" w:rsidP="0061117E">
      <w:pPr>
        <w:rPr>
          <w:sz w:val="20"/>
          <w:szCs w:val="20"/>
        </w:rPr>
      </w:pPr>
    </w:p>
    <w:sectPr w:rsidR="00B17C19" w:rsidSect="00AE2ECF">
      <w:headerReference w:type="even" r:id="rId8"/>
      <w:headerReference w:type="default" r:id="rId9"/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08DD" w14:textId="77777777" w:rsidR="001C4C49" w:rsidRDefault="001C4C49">
      <w:r>
        <w:separator/>
      </w:r>
    </w:p>
  </w:endnote>
  <w:endnote w:type="continuationSeparator" w:id="0">
    <w:p w14:paraId="703CCDA5" w14:textId="77777777" w:rsidR="001C4C49" w:rsidRDefault="001C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C6AE" w14:textId="77777777" w:rsidR="001C4C49" w:rsidRDefault="001C4C49">
      <w:r>
        <w:separator/>
      </w:r>
    </w:p>
  </w:footnote>
  <w:footnote w:type="continuationSeparator" w:id="0">
    <w:p w14:paraId="72B5691E" w14:textId="77777777" w:rsidR="001C4C49" w:rsidRDefault="001C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6DA" w14:textId="77777777" w:rsidR="005A780E" w:rsidRDefault="005A780E" w:rsidP="00D75C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D07A5A" w14:textId="77777777" w:rsidR="005A780E" w:rsidRDefault="005A78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9950" w14:textId="77777777" w:rsidR="005A780E" w:rsidRPr="009B56B7" w:rsidRDefault="005A780E" w:rsidP="00D75C2C">
    <w:pPr>
      <w:pStyle w:val="a5"/>
      <w:framePr w:wrap="around" w:vAnchor="text" w:hAnchor="margin" w:xAlign="center" w:y="1"/>
      <w:rPr>
        <w:rStyle w:val="a6"/>
      </w:rPr>
    </w:pPr>
    <w:r w:rsidRPr="009B56B7">
      <w:rPr>
        <w:rStyle w:val="a6"/>
      </w:rPr>
      <w:fldChar w:fldCharType="begin"/>
    </w:r>
    <w:r w:rsidRPr="009B56B7">
      <w:rPr>
        <w:rStyle w:val="a6"/>
      </w:rPr>
      <w:instrText xml:space="preserve">PAGE  </w:instrText>
    </w:r>
    <w:r w:rsidRPr="009B56B7">
      <w:rPr>
        <w:rStyle w:val="a6"/>
      </w:rPr>
      <w:fldChar w:fldCharType="separate"/>
    </w:r>
    <w:r w:rsidR="00873F5D">
      <w:rPr>
        <w:rStyle w:val="a6"/>
        <w:noProof/>
      </w:rPr>
      <w:t>6</w:t>
    </w:r>
    <w:r w:rsidRPr="009B56B7">
      <w:rPr>
        <w:rStyle w:val="a6"/>
      </w:rPr>
      <w:fldChar w:fldCharType="end"/>
    </w:r>
  </w:p>
  <w:p w14:paraId="472C54D3" w14:textId="77777777" w:rsidR="005A780E" w:rsidRDefault="005A78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4774"/>
    <w:multiLevelType w:val="multilevel"/>
    <w:tmpl w:val="F36AEF34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" w15:restartNumberingAfterBreak="0">
    <w:nsid w:val="208C4A95"/>
    <w:multiLevelType w:val="multilevel"/>
    <w:tmpl w:val="F9002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5511E15"/>
    <w:multiLevelType w:val="hybridMultilevel"/>
    <w:tmpl w:val="75E8D3C8"/>
    <w:lvl w:ilvl="0" w:tplc="0F3E16D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66"/>
    <w:rsid w:val="000019D7"/>
    <w:rsid w:val="00020847"/>
    <w:rsid w:val="00023155"/>
    <w:rsid w:val="000325DE"/>
    <w:rsid w:val="00033890"/>
    <w:rsid w:val="00055170"/>
    <w:rsid w:val="00061148"/>
    <w:rsid w:val="00067D4F"/>
    <w:rsid w:val="00081ABF"/>
    <w:rsid w:val="000A6047"/>
    <w:rsid w:val="000B7BC8"/>
    <w:rsid w:val="000D02B2"/>
    <w:rsid w:val="000D3DA0"/>
    <w:rsid w:val="0010181D"/>
    <w:rsid w:val="00101AB2"/>
    <w:rsid w:val="00102732"/>
    <w:rsid w:val="001152EE"/>
    <w:rsid w:val="00116486"/>
    <w:rsid w:val="001432A4"/>
    <w:rsid w:val="00145E58"/>
    <w:rsid w:val="0015563D"/>
    <w:rsid w:val="00162990"/>
    <w:rsid w:val="00165489"/>
    <w:rsid w:val="00171E28"/>
    <w:rsid w:val="001745EA"/>
    <w:rsid w:val="00177135"/>
    <w:rsid w:val="001817F7"/>
    <w:rsid w:val="00183D08"/>
    <w:rsid w:val="001A0C16"/>
    <w:rsid w:val="001A2674"/>
    <w:rsid w:val="001A5C26"/>
    <w:rsid w:val="001A71E4"/>
    <w:rsid w:val="001B46D2"/>
    <w:rsid w:val="001C226D"/>
    <w:rsid w:val="001C4C49"/>
    <w:rsid w:val="001C69AA"/>
    <w:rsid w:val="001D0C7B"/>
    <w:rsid w:val="001D3E90"/>
    <w:rsid w:val="001E07B8"/>
    <w:rsid w:val="001F10E9"/>
    <w:rsid w:val="001F2D24"/>
    <w:rsid w:val="00202589"/>
    <w:rsid w:val="002057B9"/>
    <w:rsid w:val="00205F6A"/>
    <w:rsid w:val="00211A26"/>
    <w:rsid w:val="00213D55"/>
    <w:rsid w:val="00216C36"/>
    <w:rsid w:val="0022428D"/>
    <w:rsid w:val="00225A20"/>
    <w:rsid w:val="002412EA"/>
    <w:rsid w:val="0024217B"/>
    <w:rsid w:val="002426EB"/>
    <w:rsid w:val="0024300B"/>
    <w:rsid w:val="0024321C"/>
    <w:rsid w:val="00252790"/>
    <w:rsid w:val="002548FB"/>
    <w:rsid w:val="00255D2E"/>
    <w:rsid w:val="0027095C"/>
    <w:rsid w:val="00271322"/>
    <w:rsid w:val="00284AB7"/>
    <w:rsid w:val="00291E60"/>
    <w:rsid w:val="002A0412"/>
    <w:rsid w:val="002D50DD"/>
    <w:rsid w:val="002D5305"/>
    <w:rsid w:val="002E1A43"/>
    <w:rsid w:val="002E21EA"/>
    <w:rsid w:val="002F4E41"/>
    <w:rsid w:val="00300B55"/>
    <w:rsid w:val="0032155A"/>
    <w:rsid w:val="003236FD"/>
    <w:rsid w:val="00336653"/>
    <w:rsid w:val="00336C3A"/>
    <w:rsid w:val="00337177"/>
    <w:rsid w:val="003504CD"/>
    <w:rsid w:val="00350A9E"/>
    <w:rsid w:val="00364547"/>
    <w:rsid w:val="0037535C"/>
    <w:rsid w:val="00380C92"/>
    <w:rsid w:val="003832B9"/>
    <w:rsid w:val="00387767"/>
    <w:rsid w:val="003A4BBF"/>
    <w:rsid w:val="003B0451"/>
    <w:rsid w:val="003C4CF2"/>
    <w:rsid w:val="003C5695"/>
    <w:rsid w:val="003D3F79"/>
    <w:rsid w:val="003E3B26"/>
    <w:rsid w:val="003F44DB"/>
    <w:rsid w:val="003F774A"/>
    <w:rsid w:val="0040409C"/>
    <w:rsid w:val="004075A8"/>
    <w:rsid w:val="0042773F"/>
    <w:rsid w:val="00431C56"/>
    <w:rsid w:val="0043238A"/>
    <w:rsid w:val="0044623E"/>
    <w:rsid w:val="00452C61"/>
    <w:rsid w:val="00470312"/>
    <w:rsid w:val="00485EB1"/>
    <w:rsid w:val="00487927"/>
    <w:rsid w:val="004A493C"/>
    <w:rsid w:val="004B543F"/>
    <w:rsid w:val="004B698B"/>
    <w:rsid w:val="004C7733"/>
    <w:rsid w:val="00507049"/>
    <w:rsid w:val="00511784"/>
    <w:rsid w:val="00520C92"/>
    <w:rsid w:val="005367B6"/>
    <w:rsid w:val="00542FB2"/>
    <w:rsid w:val="00562AAA"/>
    <w:rsid w:val="005747EB"/>
    <w:rsid w:val="00582002"/>
    <w:rsid w:val="0059748A"/>
    <w:rsid w:val="005A0B9D"/>
    <w:rsid w:val="005A2CD5"/>
    <w:rsid w:val="005A3C88"/>
    <w:rsid w:val="005A6DA5"/>
    <w:rsid w:val="005A780E"/>
    <w:rsid w:val="005A7E0B"/>
    <w:rsid w:val="005B5440"/>
    <w:rsid w:val="005C58FB"/>
    <w:rsid w:val="005D44AA"/>
    <w:rsid w:val="005D566D"/>
    <w:rsid w:val="005D680F"/>
    <w:rsid w:val="005E22DA"/>
    <w:rsid w:val="005E5D40"/>
    <w:rsid w:val="00610E4E"/>
    <w:rsid w:val="0061117E"/>
    <w:rsid w:val="0063265E"/>
    <w:rsid w:val="00647D5C"/>
    <w:rsid w:val="00655AA2"/>
    <w:rsid w:val="00673BF0"/>
    <w:rsid w:val="00682ECA"/>
    <w:rsid w:val="006E450C"/>
    <w:rsid w:val="0073129B"/>
    <w:rsid w:val="00736864"/>
    <w:rsid w:val="00744F70"/>
    <w:rsid w:val="00753E7D"/>
    <w:rsid w:val="00755B8F"/>
    <w:rsid w:val="007638CE"/>
    <w:rsid w:val="00764C50"/>
    <w:rsid w:val="00775BBA"/>
    <w:rsid w:val="00777E66"/>
    <w:rsid w:val="007810C4"/>
    <w:rsid w:val="00784173"/>
    <w:rsid w:val="00786DE8"/>
    <w:rsid w:val="007922E8"/>
    <w:rsid w:val="00793D48"/>
    <w:rsid w:val="007A7CCD"/>
    <w:rsid w:val="007B6E4F"/>
    <w:rsid w:val="007C121D"/>
    <w:rsid w:val="007C79C2"/>
    <w:rsid w:val="007E740E"/>
    <w:rsid w:val="007E74AF"/>
    <w:rsid w:val="007F431B"/>
    <w:rsid w:val="007F4D8B"/>
    <w:rsid w:val="008023A4"/>
    <w:rsid w:val="0080388E"/>
    <w:rsid w:val="00807D0A"/>
    <w:rsid w:val="0081319C"/>
    <w:rsid w:val="0081414D"/>
    <w:rsid w:val="00814AD3"/>
    <w:rsid w:val="00816969"/>
    <w:rsid w:val="00825461"/>
    <w:rsid w:val="008357D1"/>
    <w:rsid w:val="00844D00"/>
    <w:rsid w:val="00847AA7"/>
    <w:rsid w:val="00866AF7"/>
    <w:rsid w:val="00873B00"/>
    <w:rsid w:val="00873F5D"/>
    <w:rsid w:val="00886D1A"/>
    <w:rsid w:val="00886D3A"/>
    <w:rsid w:val="0089171B"/>
    <w:rsid w:val="008C44FB"/>
    <w:rsid w:val="008F0CAA"/>
    <w:rsid w:val="008F1C11"/>
    <w:rsid w:val="00902CF8"/>
    <w:rsid w:val="0090387F"/>
    <w:rsid w:val="00904FF1"/>
    <w:rsid w:val="00913963"/>
    <w:rsid w:val="009157A4"/>
    <w:rsid w:val="00916FDC"/>
    <w:rsid w:val="0094684D"/>
    <w:rsid w:val="00952F0F"/>
    <w:rsid w:val="00963A59"/>
    <w:rsid w:val="00964044"/>
    <w:rsid w:val="00964961"/>
    <w:rsid w:val="0096577F"/>
    <w:rsid w:val="00970780"/>
    <w:rsid w:val="009771F1"/>
    <w:rsid w:val="00977509"/>
    <w:rsid w:val="009B56B7"/>
    <w:rsid w:val="009D47CF"/>
    <w:rsid w:val="009D6281"/>
    <w:rsid w:val="00A135BF"/>
    <w:rsid w:val="00A20135"/>
    <w:rsid w:val="00A20F3A"/>
    <w:rsid w:val="00A30837"/>
    <w:rsid w:val="00A46200"/>
    <w:rsid w:val="00A52BDA"/>
    <w:rsid w:val="00A6415D"/>
    <w:rsid w:val="00A672EE"/>
    <w:rsid w:val="00A87A82"/>
    <w:rsid w:val="00AA54E7"/>
    <w:rsid w:val="00AC5723"/>
    <w:rsid w:val="00AC7186"/>
    <w:rsid w:val="00AD02C4"/>
    <w:rsid w:val="00AE2ECF"/>
    <w:rsid w:val="00AF32A1"/>
    <w:rsid w:val="00AF3DE5"/>
    <w:rsid w:val="00B06966"/>
    <w:rsid w:val="00B069E7"/>
    <w:rsid w:val="00B0794F"/>
    <w:rsid w:val="00B13E9E"/>
    <w:rsid w:val="00B17C19"/>
    <w:rsid w:val="00B2309F"/>
    <w:rsid w:val="00B238E4"/>
    <w:rsid w:val="00B27CDC"/>
    <w:rsid w:val="00B31275"/>
    <w:rsid w:val="00B35C7C"/>
    <w:rsid w:val="00B4199D"/>
    <w:rsid w:val="00B65530"/>
    <w:rsid w:val="00B878E8"/>
    <w:rsid w:val="00B93DEC"/>
    <w:rsid w:val="00B9545B"/>
    <w:rsid w:val="00B97A6C"/>
    <w:rsid w:val="00BA16B7"/>
    <w:rsid w:val="00BA6353"/>
    <w:rsid w:val="00BA79A6"/>
    <w:rsid w:val="00BB77BF"/>
    <w:rsid w:val="00BD3BC8"/>
    <w:rsid w:val="00BD717A"/>
    <w:rsid w:val="00BE3C2E"/>
    <w:rsid w:val="00BF0A51"/>
    <w:rsid w:val="00BF6BE0"/>
    <w:rsid w:val="00C0011B"/>
    <w:rsid w:val="00C11524"/>
    <w:rsid w:val="00C115B9"/>
    <w:rsid w:val="00C25484"/>
    <w:rsid w:val="00C26B05"/>
    <w:rsid w:val="00C339CD"/>
    <w:rsid w:val="00C3688C"/>
    <w:rsid w:val="00C56281"/>
    <w:rsid w:val="00C60BCB"/>
    <w:rsid w:val="00C657C2"/>
    <w:rsid w:val="00C77BEE"/>
    <w:rsid w:val="00C87A66"/>
    <w:rsid w:val="00CA5F30"/>
    <w:rsid w:val="00CC62D5"/>
    <w:rsid w:val="00CD3E38"/>
    <w:rsid w:val="00CD691A"/>
    <w:rsid w:val="00CE5E43"/>
    <w:rsid w:val="00CF0CEB"/>
    <w:rsid w:val="00CF1A26"/>
    <w:rsid w:val="00CF68E5"/>
    <w:rsid w:val="00D13E77"/>
    <w:rsid w:val="00D22FB7"/>
    <w:rsid w:val="00D2455F"/>
    <w:rsid w:val="00D264C4"/>
    <w:rsid w:val="00D316AB"/>
    <w:rsid w:val="00D438A1"/>
    <w:rsid w:val="00D467E3"/>
    <w:rsid w:val="00D665A6"/>
    <w:rsid w:val="00D66BDC"/>
    <w:rsid w:val="00D66ECB"/>
    <w:rsid w:val="00D72715"/>
    <w:rsid w:val="00D75C2C"/>
    <w:rsid w:val="00D76D68"/>
    <w:rsid w:val="00D829E6"/>
    <w:rsid w:val="00DB0129"/>
    <w:rsid w:val="00DB3E4B"/>
    <w:rsid w:val="00DB71E2"/>
    <w:rsid w:val="00DC6A63"/>
    <w:rsid w:val="00DD04FA"/>
    <w:rsid w:val="00DF048F"/>
    <w:rsid w:val="00DF4837"/>
    <w:rsid w:val="00E15704"/>
    <w:rsid w:val="00E27D4C"/>
    <w:rsid w:val="00E736FC"/>
    <w:rsid w:val="00E90E80"/>
    <w:rsid w:val="00EA3617"/>
    <w:rsid w:val="00EA764A"/>
    <w:rsid w:val="00EC5489"/>
    <w:rsid w:val="00ED2CC9"/>
    <w:rsid w:val="00ED537E"/>
    <w:rsid w:val="00ED7C82"/>
    <w:rsid w:val="00EF2A2C"/>
    <w:rsid w:val="00F00480"/>
    <w:rsid w:val="00F11957"/>
    <w:rsid w:val="00F22D62"/>
    <w:rsid w:val="00F23C7B"/>
    <w:rsid w:val="00F32174"/>
    <w:rsid w:val="00F36963"/>
    <w:rsid w:val="00F44C63"/>
    <w:rsid w:val="00F46BF7"/>
    <w:rsid w:val="00F5370B"/>
    <w:rsid w:val="00F65824"/>
    <w:rsid w:val="00F960A2"/>
    <w:rsid w:val="00FA3C59"/>
    <w:rsid w:val="00FA6DA6"/>
    <w:rsid w:val="00FB012C"/>
    <w:rsid w:val="00FC6199"/>
    <w:rsid w:val="00FD4D21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F39A3"/>
  <w15:docId w15:val="{E55DD0A7-9499-4FCD-9379-B928E77B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B56B7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46BF7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F46BF7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5A2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75B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5BBA"/>
  </w:style>
  <w:style w:type="paragraph" w:styleId="a7">
    <w:name w:val="footer"/>
    <w:basedOn w:val="a"/>
    <w:rsid w:val="00775BB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F46BF7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uiPriority w:val="99"/>
    <w:rsid w:val="00F46BF7"/>
    <w:rPr>
      <w:color w:val="0000FF"/>
      <w:u w:val="single"/>
    </w:rPr>
  </w:style>
  <w:style w:type="character" w:customStyle="1" w:styleId="a9">
    <w:name w:val="Основной текст Знак"/>
    <w:link w:val="a8"/>
    <w:rsid w:val="00213D55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96577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B35C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E3B26"/>
    <w:rPr>
      <w:rFonts w:ascii="Arial Narrow" w:hAnsi="Arial Narrow"/>
      <w:b/>
      <w:sz w:val="36"/>
    </w:rPr>
  </w:style>
  <w:style w:type="table" w:customStyle="1" w:styleId="10">
    <w:name w:val="Сетка таблицы1"/>
    <w:basedOn w:val="a1"/>
    <w:next w:val="a3"/>
    <w:uiPriority w:val="59"/>
    <w:rsid w:val="00963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15704"/>
    <w:rPr>
      <w:color w:val="605E5C"/>
      <w:shd w:val="clear" w:color="auto" w:fill="E1DFDD"/>
    </w:rPr>
  </w:style>
  <w:style w:type="paragraph" w:styleId="ad">
    <w:name w:val="No Spacing"/>
    <w:link w:val="ae"/>
    <w:uiPriority w:val="1"/>
    <w:qFormat/>
    <w:rsid w:val="00023155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023155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42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2279-B999-4353-99B9-60B544AA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3649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subject/>
  <dc:creator>Lbuylova</dc:creator>
  <cp:keywords/>
  <dc:description/>
  <cp:lastModifiedBy>Кошакова Нина Алексеевна</cp:lastModifiedBy>
  <cp:revision>2</cp:revision>
  <cp:lastPrinted>2024-11-29T06:37:00Z</cp:lastPrinted>
  <dcterms:created xsi:type="dcterms:W3CDTF">2025-11-17T12:03:00Z</dcterms:created>
  <dcterms:modified xsi:type="dcterms:W3CDTF">2025-11-17T12:03:00Z</dcterms:modified>
</cp:coreProperties>
</file>