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3F" w:rsidRDefault="006A3B3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A3B3F" w:rsidRDefault="006A3B3F">
      <w:pPr>
        <w:pStyle w:val="ConsPlusNormal"/>
        <w:jc w:val="both"/>
        <w:outlineLvl w:val="0"/>
      </w:pPr>
    </w:p>
    <w:p w:rsidR="006A3B3F" w:rsidRDefault="006A3B3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A3B3F" w:rsidRDefault="006A3B3F">
      <w:pPr>
        <w:pStyle w:val="ConsPlusTitle"/>
        <w:jc w:val="center"/>
      </w:pPr>
    </w:p>
    <w:p w:rsidR="006A3B3F" w:rsidRDefault="006A3B3F">
      <w:pPr>
        <w:pStyle w:val="ConsPlusTitle"/>
        <w:jc w:val="center"/>
      </w:pPr>
      <w:r>
        <w:t>ПОСТАНОВЛЕНИЕ</w:t>
      </w:r>
    </w:p>
    <w:p w:rsidR="006A3B3F" w:rsidRDefault="006A3B3F">
      <w:pPr>
        <w:pStyle w:val="ConsPlusTitle"/>
        <w:jc w:val="center"/>
      </w:pPr>
      <w:r>
        <w:t>от 8 ноября 2019 г. N 415-п</w:t>
      </w:r>
    </w:p>
    <w:p w:rsidR="006A3B3F" w:rsidRDefault="006A3B3F">
      <w:pPr>
        <w:pStyle w:val="ConsPlusTitle"/>
        <w:jc w:val="center"/>
      </w:pPr>
    </w:p>
    <w:p w:rsidR="006A3B3F" w:rsidRDefault="006A3B3F">
      <w:pPr>
        <w:pStyle w:val="ConsPlusTitle"/>
        <w:jc w:val="center"/>
      </w:pPr>
      <w:r>
        <w:t>О КОНКУРСЕ "ЛУЧШИЙ НЕГОСУДАРСТВЕННЫЙ ПОСТАВЩИК УСЛУГ</w:t>
      </w:r>
    </w:p>
    <w:p w:rsidR="006A3B3F" w:rsidRDefault="006A3B3F">
      <w:pPr>
        <w:pStyle w:val="ConsPlusTitle"/>
        <w:jc w:val="center"/>
      </w:pPr>
      <w:r>
        <w:t>В СОЦИАЛЬНОЙ СФЕРЕ ХАНТЫ-МАНСИЙСКОГО</w:t>
      </w:r>
    </w:p>
    <w:p w:rsidR="006A3B3F" w:rsidRDefault="006A3B3F">
      <w:pPr>
        <w:pStyle w:val="ConsPlusTitle"/>
        <w:jc w:val="center"/>
      </w:pPr>
      <w:r>
        <w:t>АВТОНОМНОГО ОКРУГА - ЮГРЫ"</w:t>
      </w:r>
    </w:p>
    <w:p w:rsidR="006A3B3F" w:rsidRDefault="006A3B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3B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B3F" w:rsidRDefault="006A3B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B3F" w:rsidRDefault="006A3B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3B3F" w:rsidRDefault="006A3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B3F" w:rsidRDefault="006A3B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26.02.2021 </w:t>
            </w:r>
            <w:hyperlink r:id="rId5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>,</w:t>
            </w:r>
          </w:p>
          <w:p w:rsidR="006A3B3F" w:rsidRDefault="006A3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08.09.2022 </w:t>
            </w:r>
            <w:hyperlink r:id="rId6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B3F" w:rsidRDefault="006A3B3F">
            <w:pPr>
              <w:pStyle w:val="ConsPlusNormal"/>
            </w:pPr>
          </w:p>
        </w:tc>
      </w:tr>
    </w:tbl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12 октября 2005 года N 73-оз "О Правительстве Ханты-Мансийского автономного округа - Югры" Правительство Ханты-Мансийского автономного округа - Югры постановляет: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Утвердить: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1. </w:t>
      </w:r>
      <w:hyperlink w:anchor="P34">
        <w:r>
          <w:rPr>
            <w:color w:val="0000FF"/>
          </w:rPr>
          <w:t>Положение</w:t>
        </w:r>
      </w:hyperlink>
      <w:r>
        <w:t xml:space="preserve"> о конкурсе "Лучший негосударственный поставщик услуг в социальной сфере Ханты-Мансийского автономного округа - Югры" (приложение 1).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26.02.2021 N 55-п.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right"/>
      </w:pPr>
      <w:r>
        <w:t>Губернатор</w:t>
      </w:r>
    </w:p>
    <w:p w:rsidR="006A3B3F" w:rsidRDefault="006A3B3F">
      <w:pPr>
        <w:pStyle w:val="ConsPlusNormal"/>
        <w:jc w:val="right"/>
      </w:pPr>
      <w:r>
        <w:t>Ханты-Мансийского</w:t>
      </w:r>
    </w:p>
    <w:p w:rsidR="006A3B3F" w:rsidRDefault="006A3B3F">
      <w:pPr>
        <w:pStyle w:val="ConsPlusNormal"/>
        <w:jc w:val="right"/>
      </w:pPr>
      <w:r>
        <w:t>автономного округа - Югры</w:t>
      </w:r>
    </w:p>
    <w:p w:rsidR="006A3B3F" w:rsidRDefault="006A3B3F">
      <w:pPr>
        <w:pStyle w:val="ConsPlusNormal"/>
        <w:jc w:val="right"/>
      </w:pPr>
      <w:r>
        <w:t>Н.В.КОМАРОВА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right"/>
        <w:outlineLvl w:val="0"/>
      </w:pPr>
      <w:r>
        <w:t>Приложение 1</w:t>
      </w:r>
    </w:p>
    <w:p w:rsidR="006A3B3F" w:rsidRDefault="006A3B3F">
      <w:pPr>
        <w:pStyle w:val="ConsPlusNormal"/>
        <w:jc w:val="right"/>
      </w:pPr>
      <w:r>
        <w:t>к постановлению Правительства</w:t>
      </w:r>
    </w:p>
    <w:p w:rsidR="006A3B3F" w:rsidRDefault="006A3B3F">
      <w:pPr>
        <w:pStyle w:val="ConsPlusNormal"/>
        <w:jc w:val="right"/>
      </w:pPr>
      <w:r>
        <w:t>Ханты-Мансийского</w:t>
      </w:r>
    </w:p>
    <w:p w:rsidR="006A3B3F" w:rsidRDefault="006A3B3F">
      <w:pPr>
        <w:pStyle w:val="ConsPlusNormal"/>
        <w:jc w:val="right"/>
      </w:pPr>
      <w:r>
        <w:t>автономного округа - Югры</w:t>
      </w:r>
    </w:p>
    <w:p w:rsidR="006A3B3F" w:rsidRDefault="006A3B3F">
      <w:pPr>
        <w:pStyle w:val="ConsPlusNormal"/>
        <w:jc w:val="right"/>
      </w:pPr>
      <w:r>
        <w:t>от 8 ноября 2019 года N 415-п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Title"/>
        <w:jc w:val="center"/>
      </w:pPr>
      <w:bookmarkStart w:id="0" w:name="P34"/>
      <w:bookmarkEnd w:id="0"/>
      <w:r>
        <w:t>ПОЛОЖЕНИЕ</w:t>
      </w:r>
    </w:p>
    <w:p w:rsidR="006A3B3F" w:rsidRDefault="006A3B3F">
      <w:pPr>
        <w:pStyle w:val="ConsPlusTitle"/>
        <w:jc w:val="center"/>
      </w:pPr>
      <w:r>
        <w:t>О КОНКУРСЕ "ЛУЧШИЙ НЕГОСУДАРСТВЕННЫЙ ПОСТАВЩИК</w:t>
      </w:r>
    </w:p>
    <w:p w:rsidR="006A3B3F" w:rsidRDefault="006A3B3F">
      <w:pPr>
        <w:pStyle w:val="ConsPlusTitle"/>
        <w:jc w:val="center"/>
      </w:pPr>
      <w:r>
        <w:t>УСЛУГ В СОЦИАЛЬНОЙ СФЕРЕ ХАНТЫ-МАНСИЙСКОГО</w:t>
      </w:r>
    </w:p>
    <w:p w:rsidR="006A3B3F" w:rsidRDefault="006A3B3F">
      <w:pPr>
        <w:pStyle w:val="ConsPlusTitle"/>
        <w:jc w:val="center"/>
      </w:pPr>
      <w:r>
        <w:t>АВТОНОМНОГО ОКРУГА - ЮГРЫ" (ДАЛЕЕ - ПОЛОЖЕНИЕ)</w:t>
      </w:r>
    </w:p>
    <w:p w:rsidR="006A3B3F" w:rsidRDefault="006A3B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3B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B3F" w:rsidRDefault="006A3B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B3F" w:rsidRDefault="006A3B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3B3F" w:rsidRDefault="006A3B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B3F" w:rsidRDefault="006A3B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26.02.2021 </w:t>
            </w:r>
            <w:hyperlink r:id="rId1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>,</w:t>
            </w:r>
          </w:p>
          <w:p w:rsidR="006A3B3F" w:rsidRDefault="006A3B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08.09.2022 </w:t>
            </w:r>
            <w:hyperlink r:id="rId12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B3F" w:rsidRDefault="006A3B3F">
            <w:pPr>
              <w:pStyle w:val="ConsPlusNormal"/>
            </w:pPr>
          </w:p>
        </w:tc>
      </w:tr>
    </w:tbl>
    <w:p w:rsidR="006A3B3F" w:rsidRDefault="006A3B3F">
      <w:pPr>
        <w:pStyle w:val="ConsPlusNormal"/>
        <w:jc w:val="center"/>
      </w:pPr>
    </w:p>
    <w:p w:rsidR="006A3B3F" w:rsidRDefault="006A3B3F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ind w:firstLine="540"/>
        <w:jc w:val="both"/>
      </w:pPr>
      <w:r>
        <w:t>1. Положение определяет цели, номинации, участников и порядок проведения конкурса "Лучший негосударственный поставщик услуг в социальной сфере Ханты-Мансийского автономного округа - Югры" (далее - Конкурс).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2. Департамент экономического развития Ханты-Мансийского автономного округа - Югры (далее - автономный округ) организует подготовку и проведение Конкурса.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При организации и проведении Конкурса Департамент экономического развития автономного округа взаимодействует с Департаментом здравоохранения автономного округа, Департаментом культуры автономного округа, Департаментом образования и науки автономного округа, Департаментом социального развития автономного округа, Департаментом физической культуры и спорта автономного округа, Департаментом общественных, внешних связей и молодежной политики автономного округа.</w:t>
      </w:r>
    </w:p>
    <w:p w:rsidR="006A3B3F" w:rsidRDefault="006A3B3F">
      <w:pPr>
        <w:pStyle w:val="ConsPlusNormal"/>
        <w:jc w:val="both"/>
      </w:pPr>
      <w:r>
        <w:t xml:space="preserve">(в ред. постановлений Правительства ХМАО - Югры от 26.02.2021 </w:t>
      </w:r>
      <w:hyperlink r:id="rId14">
        <w:r>
          <w:rPr>
            <w:color w:val="0000FF"/>
          </w:rPr>
          <w:t>N 55-п</w:t>
        </w:r>
      </w:hyperlink>
      <w:r>
        <w:t xml:space="preserve">, от 08.09.2022 </w:t>
      </w:r>
      <w:hyperlink r:id="rId15">
        <w:r>
          <w:rPr>
            <w:color w:val="0000FF"/>
          </w:rPr>
          <w:t>N 441-п</w:t>
        </w:r>
      </w:hyperlink>
      <w:r>
        <w:t>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3. Конкурс проводится в целях формирования положительного имиджа негосударственных организаций, в том числе социально ориентированных некоммерческих организаций и индивидуальных предпринимателей, оказывающих услуги в социальной сфере, и привлечения граждан к получению услуг в негосударственный сектор экономики.</w:t>
      </w:r>
    </w:p>
    <w:p w:rsidR="006A3B3F" w:rsidRDefault="006A3B3F">
      <w:pPr>
        <w:pStyle w:val="ConsPlusNormal"/>
        <w:jc w:val="both"/>
      </w:pPr>
      <w:r>
        <w:t xml:space="preserve">(п. 3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bookmarkStart w:id="1" w:name="P51"/>
      <w:bookmarkEnd w:id="1"/>
      <w:r>
        <w:t>4. Участники Конкурса - негосударственные (немуниципальные) организации (коммерческие, некоммерческие) и индивидуальные предприниматели, осуществляющие деятельность в автономном округе (далее - организации, индивидуальные предприниматели) и соответствующие следующим требованиям: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4.1. Не менее 3 лет, предшествующих году проведения Конкурса, оказывают в автономном округе один или несколько видов услуг из перечней услуг, передаваемых на исполнение негосударственным организациям, в том числе социально ориентированным некоммерческим организациям, соответствующие номинации, на которую заявляется Участник Конкурса.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4.2. Не имеют нарушений требований пожарной безопасности и санитарно-эпидемиологических требований в период с 1 января года, предшествующего году проведения Конкурса, до 20 мая года, в котором проводится Конкурс.</w:t>
      </w:r>
    </w:p>
    <w:p w:rsidR="006A3B3F" w:rsidRDefault="006A3B3F">
      <w:pPr>
        <w:pStyle w:val="ConsPlusNormal"/>
        <w:jc w:val="both"/>
      </w:pPr>
      <w:r>
        <w:t xml:space="preserve">(пп. 4.2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4.3. Участвуют в независимой оценке качества условий оказания услуг организациями в социальной сфере в автономном округе не менее 1 раза в течение 3 лет, предшествующих году, в котором проводится Конкурс.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Требование настоящего подпункта не распространяется на Участников Конкурса, осуществляющих деятельность в сфере физической культуры и спорта.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4.4. Не имеют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1 апреля года, в котором проводится Конкурс.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4.5. Не имеют задолженности по выплате работникам Участника Конкурса заработной платы по состоянию на 1 апреля года, в котором проводится Конкурс.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lastRenderedPageBreak/>
        <w:t>4.6. Не находятся в процессе реорганизации,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прекратили деятельность в качестве индивидуального предпринимателя.</w:t>
      </w:r>
    </w:p>
    <w:p w:rsidR="006A3B3F" w:rsidRDefault="006A3B3F">
      <w:pPr>
        <w:pStyle w:val="ConsPlusNormal"/>
        <w:jc w:val="both"/>
      </w:pPr>
      <w:r>
        <w:t xml:space="preserve">(пп. 4.6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5. Конкурс проводится ежегодно по следующим номинациям: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5.1. Лучший негосударственный поставщик услуг в сфере здравоохранения.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5.2. Лучший негосударственный поставщик услуг в сфере культуры.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5.3. Лучший негосударственный поставщик услуг в сфере образования.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5.4. Лучший негосударственный поставщик услуг в сфере социального обслуживания.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5.5. Лучший негосударственный поставщик услуг в сфере физической культуры и спорта.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Title"/>
        <w:jc w:val="center"/>
        <w:outlineLvl w:val="1"/>
      </w:pPr>
      <w:r>
        <w:t>II. Порядок проведения Конкурса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ind w:firstLine="540"/>
        <w:jc w:val="both"/>
      </w:pPr>
      <w:r>
        <w:t>6. В срок до 1 апреля года, в котором проводится Конкурс: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6.1. Департамент экономического развития автономного округа, Департамент здравоохранения автономного округа, Департамент культуры автономного округа, Департамент образования и науки автономного округа, Департамент социального развития автономного округа, Департамент физической культуры и спорта автономного округа, Департамент общественных, внешних связей и молодежной политики автономного округа размещают объявление о проведении Конкурса в информационно-телекоммуникационной сети Интернет на своих официальных сайтах.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6.2. Департамент экономического развития автономного округа обеспечивает размещение объявления о проведении Конкурса в информационно-телекоммуникационной сети Интернет на Портале малого и среднего предпринимательства Югры (</w:t>
      </w:r>
      <w:proofErr w:type="gramStart"/>
      <w:r>
        <w:t>бизнесюгры.рф</w:t>
      </w:r>
      <w:proofErr w:type="gramEnd"/>
      <w:r>
        <w:t>).</w:t>
      </w:r>
    </w:p>
    <w:p w:rsidR="006A3B3F" w:rsidRDefault="006A3B3F">
      <w:pPr>
        <w:pStyle w:val="ConsPlusNormal"/>
        <w:jc w:val="both"/>
      </w:pPr>
      <w:r>
        <w:t xml:space="preserve">(пп. 6.2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6.3. Департамент общественных, внешних связей и молодежной политики автономного округа обеспечивает размещение объявления о проведении Конкурса в информационно-телекоммуникационной сети Интернет на сайте Фонда "Центр гражданских и социальных инициатив Югры" (ugranko.ru), на Портале гражданского общества Югры "Югражданин" (ucitizen.ru), Портале открытого Правительства Югры "Открытый регион - Югра" (myopenugra.ru), на сайте Общественной палаты автономного округа (ophmao.ru).</w:t>
      </w:r>
    </w:p>
    <w:p w:rsidR="006A3B3F" w:rsidRDefault="006A3B3F">
      <w:pPr>
        <w:pStyle w:val="ConsPlusNormal"/>
        <w:jc w:val="both"/>
      </w:pPr>
      <w:r>
        <w:t xml:space="preserve">(в ред. постановлений Правительства ХМАО - Югры от 26.02.2021 </w:t>
      </w:r>
      <w:hyperlink r:id="rId30">
        <w:r>
          <w:rPr>
            <w:color w:val="0000FF"/>
          </w:rPr>
          <w:t>N 55-п</w:t>
        </w:r>
      </w:hyperlink>
      <w:r>
        <w:t xml:space="preserve">, от 08.09.2022 </w:t>
      </w:r>
      <w:hyperlink r:id="rId31">
        <w:r>
          <w:rPr>
            <w:color w:val="0000FF"/>
          </w:rPr>
          <w:t>N 441-п</w:t>
        </w:r>
      </w:hyperlink>
      <w:r>
        <w:t>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7. Объявление о проведении Конкурса содержит информацию о требованиях к Участникам Конкурса, перечне документов, представляемых организациями и индивидуальными предпринимателями для участия в Конкурсе, месте и сроках их приема, форме их подачи (на бумажном носителе или в электронном виде).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bookmarkStart w:id="2" w:name="P88"/>
      <w:bookmarkEnd w:id="2"/>
      <w:r>
        <w:lastRenderedPageBreak/>
        <w:t>8. Участники Конкурса в срок до 20 мая года, в котором проводится Конкурс, представляют в Департамент экономического развития автономного округа документы одним из следующих способов: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документы для участия в Конкурсе на бумажном носителе по адресу: 628006, Ханты-Мансийский автономный округ - Югра, г. Ханты-Мансийск, ул. Мира, д. 5, каб. 421, Департамент экономического развития автономного округа;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скан-образы документов для участия в Конкурсе в электронном виде по адресу: Econ@admhmao.ru.</w:t>
      </w:r>
    </w:p>
    <w:p w:rsidR="006A3B3F" w:rsidRDefault="006A3B3F">
      <w:pPr>
        <w:pStyle w:val="ConsPlusNormal"/>
        <w:spacing w:before="220"/>
        <w:ind w:firstLine="540"/>
        <w:jc w:val="both"/>
      </w:pPr>
      <w:bookmarkStart w:id="3" w:name="P93"/>
      <w:bookmarkEnd w:id="3"/>
      <w:r>
        <w:t>9. Перечень документов, представляемых Участником Конкурса: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9.1. Заявка на участие в Конкурсе по форме, утвержденной Департаментом экономического развития автономного округа.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9.2. Информационно-аналитическая записка о деятельности Участника Конкурса объемом не более 10 страниц формата А4, содержащая сведения: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об истории создания Участника Конкурса;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о предоставляемых услугах социальной сферы, их перечне, качестве, востребованности среди населения в году, предшествующем году проведения Конкурса;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об укомплектованности работниками с указанием сведений о среднесписочной численности в году, предшествующем году проведения Конкурса;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26.02.2021 N 55-п;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о ежегодных объемах оказываемых услуг за 3 года, предшествующих году проведения Конкурса (в количестве фактов оказания услуг);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о достижениях и признании деятельности Участника Конкурса по оказанию услуг социальной сферы на муниципальном, региональном, федеральном, международном уровнях за год, предшествующий году проведения Конкурса (при наличии);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об участии в добровольческой (волонтерской) и (или) благотворительной деятельности деятельности в автономном округе с указанием информации об общем количестве привлеченных добровольцев (волонтеров), наличии (отсутствии) добровольческой (волонтерской) программы, направлениях добровольческой (волонтерской) деятельности, о проведении, об участии в благотворительных проектах, акциях, за год, предшествующий году проведения Конкурса.</w:t>
      </w:r>
    </w:p>
    <w:p w:rsidR="006A3B3F" w:rsidRDefault="006A3B3F">
      <w:pPr>
        <w:pStyle w:val="ConsPlusNormal"/>
        <w:jc w:val="both"/>
      </w:pPr>
      <w:r>
        <w:t xml:space="preserve">(в ред. постановлений Правительства ХМАО - Югры от 26.02.2021 </w:t>
      </w:r>
      <w:hyperlink r:id="rId38">
        <w:r>
          <w:rPr>
            <w:color w:val="0000FF"/>
          </w:rPr>
          <w:t>N 55-п</w:t>
        </w:r>
      </w:hyperlink>
      <w:r>
        <w:t xml:space="preserve">, от 08.09.2022 </w:t>
      </w:r>
      <w:hyperlink r:id="rId39">
        <w:r>
          <w:rPr>
            <w:color w:val="0000FF"/>
          </w:rPr>
          <w:t>N 441-п</w:t>
        </w:r>
      </w:hyperlink>
      <w:r>
        <w:t>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9.3. Материалы, подтверждающие участие в добровольческой (волонтерской) и (или) благотворительной деятельности в автономном округе: копия волонтерской и/или добровольческой программы (при наличии), ссылки на страницы в социальных сетях, в которых отражается информация о наборах добровольцев (волонтеров) и взаимодействии с ними, ссылки на страницы в социальных сетях, в которых отражается информация об участии в благотворительных проектах, акциях, за год, предшествующий году проведения Конкурса.</w:t>
      </w:r>
    </w:p>
    <w:p w:rsidR="006A3B3F" w:rsidRDefault="006A3B3F">
      <w:pPr>
        <w:pStyle w:val="ConsPlusNormal"/>
        <w:jc w:val="both"/>
      </w:pPr>
      <w:r>
        <w:t xml:space="preserve">(в ред. постановлений Правительства ХМАО - Югры от 26.02.2021 </w:t>
      </w:r>
      <w:hyperlink r:id="rId40">
        <w:r>
          <w:rPr>
            <w:color w:val="0000FF"/>
          </w:rPr>
          <w:t>N 55-п</w:t>
        </w:r>
      </w:hyperlink>
      <w:r>
        <w:t xml:space="preserve">, от 08.09.2022 </w:t>
      </w:r>
      <w:hyperlink r:id="rId41">
        <w:r>
          <w:rPr>
            <w:color w:val="0000FF"/>
          </w:rPr>
          <w:t>N 441-п</w:t>
        </w:r>
      </w:hyperlink>
      <w:r>
        <w:t>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9.4. Копии документов, подтверждающих прохождение работниками Участника Конкурса, </w:t>
      </w:r>
      <w:r>
        <w:lastRenderedPageBreak/>
        <w:t>индивидуальным предпринимателем - участником Конкурса образовательных программ, курсов повышения квалификации (профессиональной переподготовки) в году, предшествующем году проведения Конкурса.</w:t>
      </w:r>
    </w:p>
    <w:p w:rsidR="006A3B3F" w:rsidRDefault="006A3B3F">
      <w:pPr>
        <w:pStyle w:val="ConsPlusNormal"/>
        <w:jc w:val="both"/>
      </w:pPr>
      <w:r>
        <w:t xml:space="preserve">(пп. 9.4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9.5. Утратил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26.02.2021 N 55-п.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9.6. Материалы (ссылки на материалы), в том числе видео- и аудио, подтверждающие освещение деятельности Участника Конкурса в средствах массовой информации (при наличии) за период с 1 января года, предшествующего году проведения Конкурса, по состоянию на дату подачи документов.</w:t>
      </w:r>
    </w:p>
    <w:p w:rsidR="006A3B3F" w:rsidRDefault="006A3B3F">
      <w:pPr>
        <w:pStyle w:val="ConsPlusNormal"/>
        <w:jc w:val="both"/>
      </w:pPr>
      <w:r>
        <w:t xml:space="preserve">(пп. 9.6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10. Документы, указанные в </w:t>
      </w:r>
      <w:hyperlink w:anchor="P93">
        <w:r>
          <w:rPr>
            <w:color w:val="0000FF"/>
          </w:rPr>
          <w:t>пункте 9</w:t>
        </w:r>
      </w:hyperlink>
      <w:r>
        <w:t xml:space="preserve"> Положения, заверяет руководитель Участника Конкурса, индивидуальный предприниматель - Участник Конкурса подписью и печатью (при наличии).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11. Участник Конкурса несет установленную законодательством ответственность за недостоверные сведения, содержащиеся в документах, представленных ими для участия в Конкурсе.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12. Департамент экономического развития автономного округа не возвращает Участникам Конкурса представленные ими документы для участия в Конкурсе.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 Департамент экономического развития автономного округа в срок до 1 июля года, в котором проводится Конкурс: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13.1. Утратил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26.02.2021 N 55-п.</w:t>
      </w:r>
    </w:p>
    <w:p w:rsidR="006A3B3F" w:rsidRDefault="006A3B3F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13.2. В порядке межведомственного взаимодействия запрашивает сведения: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13.2.1. О наличии/отсутствии Участника Конкурса в едином государственном реестре юридических лиц (едином государственном реестре индивидуальных предпринимателей) - на официальном сайте Федеральной налоговой службы в информационно-телекоммуникационной сети Интернет.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13.2.2. О нахождении/ненахождении Участника Конкурса - организации в процессе реорганизации, ликвидации, банкротства, о прекращении/непрекращении Участником Конкурса - индивидуальным предпринимателем деятельности в качестве индивидуального предпринимателя - в Управлении Федеральной налоговой службы по автономному округу и на официальном интернет-ресурсе Арбитражных судов Российской Федерации http://kad.arbitr.ru/.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13.2.3. О наличии/отсутствии Участника Конкурса в реестре поставщиков услуг сферы, соответствующей номинации, на которую он заявляется, - у исполнительных органов автономного округа.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13.2.4. Об участии/неучастии Участника Конкурса в независимой оценке качества условий оказания услуг организациями в сфере культуры, охраны здоровья, образования, социального обслуживания в автономном округе в течение 3 лет, предшествующих году, в котором проводится Конкурс, - у исполнительных органов автономного округа.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13.2.5. Об отсутствии/наличии у Участника Конкурса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- в Управлении </w:t>
      </w:r>
      <w:r>
        <w:lastRenderedPageBreak/>
        <w:t>Федеральной налоговой службы по автономному округу по состоянию на 1 апреля года, в котором проводится Конкурс.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13.2.6. О соблюдении Участником Конкурса санитарно-эпидемиологических требований, в том числе о выявлении их нарушений в текущем году и в году, предшествующем году проведения Конкурса, - в Управлении Федеральной службы по надзору в сфере защиты прав потребителей и благополучия человека по автономному округу.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13.2.7. О соблюдении Участником Конкурса требований пожарной безопасности, в том числе о выявлении их нарушений, устранении в случае выявления их нарушений, в текущем году и в году, предшествующем году проведения Конкурса, - в Главном управлении Министерства Российской Федерации по делам гражданской обороны, чрезвычайным ситуациям и ликвидации последствий стихийных бедствий по автономному округу.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13.2.8. Об отсутствии/наличии у Участника Конкурса задолженности по выплате работникам заработной платы по состоянию на 1 апреля года, в котором проводится Конкурс, - в Государственной инспекции труда в автономном округе.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13.2.9. Об оказании (выполнении)/неоказании (невыполнении) Участником Конкурса одной или нескольких видов услуг из утвержденных перечней услуг, передаваемых на исполнение негосударственным организациям, в том числе социально ориентированным некоммерческим организациям, в соответствующих сферах деятельности, - у исполнительных органов автономного округа в соответствующей сфере деятельности.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jc w:val="both"/>
      </w:pPr>
      <w:r>
        <w:t xml:space="preserve">(пп. 13.2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bookmarkStart w:id="6" w:name="P133"/>
      <w:bookmarkEnd w:id="6"/>
      <w:r>
        <w:t xml:space="preserve">13.3. Проверяет полноту представленных в соответствии с </w:t>
      </w:r>
      <w:hyperlink w:anchor="P93">
        <w:r>
          <w:rPr>
            <w:color w:val="0000FF"/>
          </w:rPr>
          <w:t>пунктом 9</w:t>
        </w:r>
      </w:hyperlink>
      <w:r>
        <w:t xml:space="preserve"> Положения документов для участия в Конкурсе, соответствие Участника Конкурса требованиям, определенным </w:t>
      </w:r>
      <w:hyperlink w:anchor="P51">
        <w:r>
          <w:rPr>
            <w:color w:val="0000FF"/>
          </w:rPr>
          <w:t>пунктом 4</w:t>
        </w:r>
      </w:hyperlink>
      <w:r>
        <w:t xml:space="preserve"> Положения, и принимает решение об их допуске (отказе в допуске) к участию в Конкурсе.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26.02.2021 N 55-п.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15. Департамент экономического развития автономного округа отказывает в допуске к участию в Конкурсе в случаях представления документов для участия в Конкурсе не в полном объеме, с нарушением установленных сроков, не заверенных в установленном </w:t>
      </w:r>
      <w:hyperlink w:anchor="P113">
        <w:r>
          <w:rPr>
            <w:color w:val="0000FF"/>
          </w:rPr>
          <w:t>пунктом 10</w:t>
        </w:r>
      </w:hyperlink>
      <w:r>
        <w:t xml:space="preserve"> Положения порядке, а также в случае несоответствия Участника Конкурса требованиям, определенным </w:t>
      </w:r>
      <w:hyperlink w:anchor="P51">
        <w:r>
          <w:rPr>
            <w:color w:val="0000FF"/>
          </w:rPr>
          <w:t>пунктом 4</w:t>
        </w:r>
      </w:hyperlink>
      <w:r>
        <w:t xml:space="preserve"> Положения.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16. Участник Конкурса имеет право: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16.1. В срок до 10 июня года, в котором проводится Конкурс, внести изменения в ранее представленные в соответствии с </w:t>
      </w:r>
      <w:hyperlink w:anchor="P93">
        <w:r>
          <w:rPr>
            <w:color w:val="0000FF"/>
          </w:rPr>
          <w:t>пунктом 9</w:t>
        </w:r>
      </w:hyperlink>
      <w:r>
        <w:t xml:space="preserve"> Положения документы, представив их уточненные варианты в адрес Департамента экономического развития автономного округа.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16.2. В срок до 1 июля года, в котором проводится Конкурс, отказаться от участия в Конкурсе, уведомив об этом письменно Департамент экономического развития автономного округа.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16.3. Самостоятельно по собственной инициативе представить в адрес Департамента экономического развития автономного округа сведения, указанные в </w:t>
      </w:r>
      <w:hyperlink w:anchor="P119">
        <w:r>
          <w:rPr>
            <w:color w:val="0000FF"/>
          </w:rPr>
          <w:t>подпункте 13.2 пункта 13</w:t>
        </w:r>
      </w:hyperlink>
      <w:r>
        <w:t xml:space="preserve"> Положения.</w:t>
      </w:r>
    </w:p>
    <w:p w:rsidR="006A3B3F" w:rsidRDefault="006A3B3F">
      <w:pPr>
        <w:pStyle w:val="ConsPlusNormal"/>
        <w:jc w:val="both"/>
      </w:pPr>
      <w:r>
        <w:t xml:space="preserve">(пп. 16.3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26.02.2021 N 55-п.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18. Конкурс по номинации признается несостоявшимся в случае поступления (допуска к конкурсу) одной заявки или отсутствия поступивших в срок, установленный </w:t>
      </w:r>
      <w:hyperlink w:anchor="P88">
        <w:r>
          <w:rPr>
            <w:color w:val="0000FF"/>
          </w:rPr>
          <w:t>пунктом 8</w:t>
        </w:r>
      </w:hyperlink>
      <w:r>
        <w:t xml:space="preserve"> Положения, </w:t>
      </w:r>
      <w:r>
        <w:lastRenderedPageBreak/>
        <w:t>заявок на участие в Конкурсе по соответствующей номинации.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19. Департамент экономического развития автономного округа: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19.1. В срок до 15 июля года, в котором проводится Конкурс, размещает список Участников Конкурса, допущенных (не допущенных) к участию в Конкурсе, в информационно-телекоммуникационной сети Интернет на своем официальном сайте.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19.2. В срок до 25 июля года, в котором проводится Конкурс, направляет членам Комиссии по проведению Конкурса (далее - Комиссия) документы для участия в Конкурсе, представленные Участниками Конкурса, допущенными к участию в Конкурсе в соответствии с </w:t>
      </w:r>
      <w:hyperlink w:anchor="P133">
        <w:r>
          <w:rPr>
            <w:color w:val="0000FF"/>
          </w:rPr>
          <w:t>подпунктом 13.3 пункта 13</w:t>
        </w:r>
      </w:hyperlink>
      <w:r>
        <w:t xml:space="preserve"> Положения.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20. Члены Комиссии в срок до 25 августа года, в котором проводится Конкурс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20.1. Оценивают участников Конкурса по критериям, определенным в таблице.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20.2. Направляют в адрес Департамента экономического развития автономного округа оценочные листы участников Конкурса по форме, утверждаемой Департаментом экономического развития автономного округа.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21. Секретарь Комиссии в срок до 15 сентября года, в котором проводится Конкурс, на основании оценочных листов Участников Конкурса, представленных членами Комиссии, формирует итоговую оценочную ведомость по форме, определяемой Департаментом экономического развития автономного округа.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22. Победителями Конкурса признаются участники Конкурса, набравшие наибольшее суммарное количество баллов по всем критериям оценки, определенным в таблице, среди Участников Конкурса в соответствующей номинации (но не менее 50% от максимально возможного количества баллов).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23. В каждой номинации определяется один победитель.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24. В случае набора равного суммарного количества баллов несколькими участниками Конкурса в одной номинации победитель Конкурса определяется по наибольшему значению критерия "Участие организации (индивидуального предпринимателя) в добровольческой (волонтерской) и (или) благотворительной деятельности в автономном округе".</w:t>
      </w:r>
    </w:p>
    <w:p w:rsidR="006A3B3F" w:rsidRDefault="006A3B3F">
      <w:pPr>
        <w:pStyle w:val="ConsPlusNormal"/>
        <w:jc w:val="both"/>
      </w:pPr>
      <w:r>
        <w:t xml:space="preserve">(в ред. постановлений Правительства ХМАО - Югры от 26.02.2021 </w:t>
      </w:r>
      <w:hyperlink r:id="rId55">
        <w:r>
          <w:rPr>
            <w:color w:val="0000FF"/>
          </w:rPr>
          <w:t>N 55-п</w:t>
        </w:r>
      </w:hyperlink>
      <w:r>
        <w:t xml:space="preserve">, от 08.09.2022 </w:t>
      </w:r>
      <w:hyperlink r:id="rId56">
        <w:r>
          <w:rPr>
            <w:color w:val="0000FF"/>
          </w:rPr>
          <w:t>N 441-п</w:t>
        </w:r>
      </w:hyperlink>
      <w:r>
        <w:t>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25. Департамент экономического развития автономного округа в срок до 15 октября года, в котором проводится Конкурс, на основании протокола заседания Комиссии, утвердившего итоговую оценочную ведомость, принимает приказ об определении победителей Конкурса.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26. Информацию об итогах Конкурса Департамент экономического развития автономного округа размещает в информационно-телекоммуникационной сети Интернет на своем официальном сайте в срок до 25 октября года, в котором проводится Конкурс.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27. Победители Конкурса награждаются соответствующим дипломом.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28. По предложению Комиссии по итогам голосования участники Конкурса могут быть отмечены дипломами за особые достижения в оказании услуг в соответствующей номинации, на которую заявлялся Участник Конкурса.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lastRenderedPageBreak/>
        <w:t xml:space="preserve">29. Финансовое обеспечение расходов, связанных с проведением мероприятий Конкурса, осуществляется за счет средств, предусмотренных государственной </w:t>
      </w:r>
      <w:hyperlink r:id="rId60">
        <w:r>
          <w:rPr>
            <w:color w:val="0000FF"/>
          </w:rPr>
          <w:t>программой</w:t>
        </w:r>
      </w:hyperlink>
      <w:r>
        <w:t xml:space="preserve"> автономного округа "Развитие экономического потенциала", утвержденной постановлением Правительства автономного округа от 31 октября 2021 года N 483-п.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Title"/>
        <w:jc w:val="center"/>
        <w:outlineLvl w:val="1"/>
      </w:pPr>
      <w:r>
        <w:t>III. Комиссия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ind w:firstLine="540"/>
        <w:jc w:val="both"/>
      </w:pPr>
      <w:r>
        <w:t>30. Комиссия осуществляет следующие функции: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30.1. Рассматривает документы, представленные участниками Конкурса.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 xml:space="preserve">30.2. Проводит оценку участников Конкурса по критериям, определенным в </w:t>
      </w:r>
      <w:hyperlink w:anchor="P185">
        <w:r>
          <w:rPr>
            <w:color w:val="0000FF"/>
          </w:rPr>
          <w:t>таблице</w:t>
        </w:r>
      </w:hyperlink>
      <w:r>
        <w:t>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30.3. Вносит предложения о награждении Участников Конкурса дипломами за особые достижения в оказании услуг в соответствующей номинации, на которую заявлялся Участник Конкурса.</w:t>
      </w:r>
    </w:p>
    <w:p w:rsidR="006A3B3F" w:rsidRDefault="006A3B3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31. Заседания Комиссии проводятся в очной и заочной форме.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32. Заседание Комиссии считается правомочным, если на нем присутствуют более половины ее состава.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33. Решения Комиссии принимаются простым большинством голосов присутствующих на заседании ее членов и оформляются протоколом.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34. При равенстве голосов членов Комиссии решающим является голос председателя Комиссии, а в случае его отсутствия - заместителя председателя Комиссии.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35. В период отсутствия председателя Комиссии заседание Комиссии проводит заместитель председателя Комиссии.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36. Обеспечение деятельности Комиссии возлагается на Департамент экономического развития автономного округа.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37. Решение Комиссии может быть принято в заочной форме путем опросного голосования членов Комиссии. Секретарь Комиссии направляет членам Комиссии уведомление о проведении заседания Комиссии не позднее чем за 7 дней до установленной даты представления в Комиссию заполненного опросного листа. При проведении опросного голосования решение принимается большинством голосов от общего числа членов Комиссии, участвующих в голосовании, но не менее половины от общего числа состава Комиссии. В случае равенства голосов решающим является голос председательствующего на заседании Комиссии.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38. Итоги заседания Комиссии оформляются протоколом.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39. Состав Комиссии утверждает приказом Департамент экономического развития автономного округа.</w:t>
      </w:r>
    </w:p>
    <w:p w:rsidR="006A3B3F" w:rsidRDefault="006A3B3F">
      <w:pPr>
        <w:pStyle w:val="ConsPlusNormal"/>
        <w:jc w:val="both"/>
      </w:pPr>
      <w:r>
        <w:t xml:space="preserve">(п. 39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26.02.2021 N 55-п)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right"/>
        <w:outlineLvl w:val="2"/>
      </w:pPr>
      <w:r>
        <w:t>Таблица</w:t>
      </w:r>
    </w:p>
    <w:p w:rsidR="006A3B3F" w:rsidRDefault="006A3B3F">
      <w:pPr>
        <w:pStyle w:val="ConsPlusNormal"/>
        <w:jc w:val="right"/>
      </w:pPr>
    </w:p>
    <w:p w:rsidR="006A3B3F" w:rsidRDefault="006A3B3F">
      <w:pPr>
        <w:pStyle w:val="ConsPlusTitle"/>
        <w:jc w:val="center"/>
      </w:pPr>
      <w:bookmarkStart w:id="7" w:name="P185"/>
      <w:bookmarkEnd w:id="7"/>
      <w:r>
        <w:t>Критерии оценки участников Конкурса</w:t>
      </w:r>
    </w:p>
    <w:p w:rsidR="006A3B3F" w:rsidRDefault="006A3B3F">
      <w:pPr>
        <w:pStyle w:val="ConsPlusNormal"/>
        <w:jc w:val="center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6A3B3F" w:rsidRDefault="006A3B3F">
      <w:pPr>
        <w:pStyle w:val="ConsPlusNormal"/>
        <w:jc w:val="center"/>
      </w:pPr>
      <w:r>
        <w:t>от 08.09.2022 N 441-п)</w:t>
      </w:r>
    </w:p>
    <w:p w:rsidR="006A3B3F" w:rsidRDefault="006A3B3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7159"/>
        <w:gridCol w:w="1271"/>
      </w:tblGrid>
      <w:tr w:rsidR="006A3B3F">
        <w:tc>
          <w:tcPr>
            <w:tcW w:w="634" w:type="dxa"/>
          </w:tcPr>
          <w:p w:rsidR="006A3B3F" w:rsidRDefault="006A3B3F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  <w:jc w:val="center"/>
            </w:pPr>
            <w:r>
              <w:t>Критерий оценки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Баллы</w:t>
            </w:r>
          </w:p>
        </w:tc>
      </w:tr>
      <w:tr w:rsidR="006A3B3F">
        <w:tc>
          <w:tcPr>
            <w:tcW w:w="634" w:type="dxa"/>
          </w:tcPr>
          <w:p w:rsidR="006A3B3F" w:rsidRDefault="006A3B3F">
            <w:pPr>
              <w:pStyle w:val="ConsPlusNormal"/>
            </w:pPr>
            <w:r>
              <w:t>1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3</w:t>
            </w:r>
          </w:p>
        </w:tc>
      </w:tr>
      <w:tr w:rsidR="006A3B3F">
        <w:tc>
          <w:tcPr>
            <w:tcW w:w="634" w:type="dxa"/>
          </w:tcPr>
          <w:p w:rsidR="006A3B3F" w:rsidRDefault="006A3B3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</w:pPr>
            <w:r>
              <w:t>Значение показателя 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за последние 3 года, предшествующих году проведения Конкурса, баллов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от 1 до 3</w:t>
            </w:r>
          </w:p>
        </w:tc>
      </w:tr>
      <w:tr w:rsidR="006A3B3F">
        <w:tc>
          <w:tcPr>
            <w:tcW w:w="634" w:type="dxa"/>
          </w:tcPr>
          <w:p w:rsidR="006A3B3F" w:rsidRDefault="006A3B3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</w:pPr>
            <w:r>
              <w:t>Доля работников организации (индивидуального предпринимателя), прошедших повышение квалификации (профессиональную переподготовку) в году, предшествующем году проведения Конкурса, процентов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от 0 до 3</w:t>
            </w:r>
          </w:p>
        </w:tc>
      </w:tr>
      <w:tr w:rsidR="006A3B3F">
        <w:tc>
          <w:tcPr>
            <w:tcW w:w="634" w:type="dxa"/>
          </w:tcPr>
          <w:p w:rsidR="006A3B3F" w:rsidRDefault="006A3B3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</w:pPr>
            <w:r>
              <w:t>Динамика объема оказанных услуг за последние 3 года, предшествующих году проведения Конкурса (в количестве фактов оказания услуг)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от 0 до 3</w:t>
            </w:r>
          </w:p>
        </w:tc>
      </w:tr>
      <w:tr w:rsidR="006A3B3F">
        <w:tc>
          <w:tcPr>
            <w:tcW w:w="634" w:type="dxa"/>
          </w:tcPr>
          <w:p w:rsidR="006A3B3F" w:rsidRDefault="006A3B3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</w:pPr>
            <w:r>
              <w:t>Наличие в информационно-телекоммуникационной сети Интернет актуального официального сайта (страницы в социальных сетях) организации (индивидуального предпринимателя)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от 0 до 3</w:t>
            </w:r>
          </w:p>
        </w:tc>
      </w:tr>
      <w:tr w:rsidR="006A3B3F">
        <w:tc>
          <w:tcPr>
            <w:tcW w:w="634" w:type="dxa"/>
          </w:tcPr>
          <w:p w:rsidR="006A3B3F" w:rsidRDefault="006A3B3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</w:pPr>
            <w:r>
              <w:t>Освещение деятельности организации (индивидуального предпринимателя) в средствах массовой информации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от 0 до 3</w:t>
            </w:r>
          </w:p>
        </w:tc>
      </w:tr>
      <w:tr w:rsidR="006A3B3F">
        <w:tc>
          <w:tcPr>
            <w:tcW w:w="634" w:type="dxa"/>
          </w:tcPr>
          <w:p w:rsidR="006A3B3F" w:rsidRDefault="006A3B3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59" w:type="dxa"/>
          </w:tcPr>
          <w:p w:rsidR="006A3B3F" w:rsidRDefault="006A3B3F">
            <w:pPr>
              <w:pStyle w:val="ConsPlusNormal"/>
            </w:pPr>
            <w:r>
              <w:t>Участие организации (индивидуального предпринимателя) в добровольческой (волонтерской) и (или) благотворительной деятельности в автономном округе</w:t>
            </w:r>
          </w:p>
        </w:tc>
        <w:tc>
          <w:tcPr>
            <w:tcW w:w="1271" w:type="dxa"/>
          </w:tcPr>
          <w:p w:rsidR="006A3B3F" w:rsidRDefault="006A3B3F">
            <w:pPr>
              <w:pStyle w:val="ConsPlusNormal"/>
              <w:jc w:val="center"/>
            </w:pPr>
            <w:r>
              <w:t>от 0 до 3</w:t>
            </w:r>
          </w:p>
        </w:tc>
      </w:tr>
    </w:tbl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ind w:firstLine="540"/>
        <w:jc w:val="both"/>
      </w:pPr>
      <w:r>
        <w:t>3 балла - полностью соответствует достижению критерия;</w:t>
      </w:r>
    </w:p>
    <w:p w:rsidR="006A3B3F" w:rsidRDefault="006A3B3F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2 балла - в основном соответствует достижению критерия;</w:t>
      </w:r>
    </w:p>
    <w:p w:rsidR="006A3B3F" w:rsidRDefault="006A3B3F">
      <w:pPr>
        <w:pStyle w:val="ConsPlusNormal"/>
        <w:jc w:val="both"/>
      </w:pPr>
      <w:r>
        <w:t xml:space="preserve">(абзац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1 балл - частично соответствует достижению критерия;</w:t>
      </w:r>
    </w:p>
    <w:p w:rsidR="006A3B3F" w:rsidRDefault="006A3B3F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spacing w:before="220"/>
        <w:ind w:firstLine="540"/>
        <w:jc w:val="both"/>
      </w:pPr>
      <w:r>
        <w:t>0 баллов - не соответствует критерию.</w:t>
      </w:r>
    </w:p>
    <w:p w:rsidR="006A3B3F" w:rsidRDefault="006A3B3F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ХМАО - Югры от 08.09.2022 N 441-п)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jc w:val="right"/>
        <w:outlineLvl w:val="0"/>
      </w:pPr>
      <w:r>
        <w:t>Приложение 2</w:t>
      </w:r>
    </w:p>
    <w:p w:rsidR="006A3B3F" w:rsidRDefault="006A3B3F">
      <w:pPr>
        <w:pStyle w:val="ConsPlusNormal"/>
        <w:jc w:val="right"/>
      </w:pPr>
      <w:r>
        <w:t>к постановлению Правительства</w:t>
      </w:r>
    </w:p>
    <w:p w:rsidR="006A3B3F" w:rsidRDefault="006A3B3F">
      <w:pPr>
        <w:pStyle w:val="ConsPlusNormal"/>
        <w:jc w:val="right"/>
      </w:pPr>
      <w:r>
        <w:t>Ханты-Мансийского</w:t>
      </w:r>
    </w:p>
    <w:p w:rsidR="006A3B3F" w:rsidRDefault="006A3B3F">
      <w:pPr>
        <w:pStyle w:val="ConsPlusNormal"/>
        <w:jc w:val="right"/>
      </w:pPr>
      <w:r>
        <w:t>автономного округа - Югры</w:t>
      </w:r>
    </w:p>
    <w:p w:rsidR="006A3B3F" w:rsidRDefault="006A3B3F">
      <w:pPr>
        <w:pStyle w:val="ConsPlusNormal"/>
        <w:jc w:val="right"/>
      </w:pPr>
      <w:r>
        <w:t>от 8 ноября 2019 года N 415-п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Title"/>
        <w:jc w:val="center"/>
      </w:pPr>
      <w:r>
        <w:t>СОСТАВ</w:t>
      </w:r>
    </w:p>
    <w:p w:rsidR="006A3B3F" w:rsidRDefault="006A3B3F">
      <w:pPr>
        <w:pStyle w:val="ConsPlusTitle"/>
        <w:jc w:val="center"/>
      </w:pPr>
      <w:r>
        <w:t>КОМИССИИ ПО ПРОВЕДЕНИЮ КОНКУРСА "ЛУЧШИЙ ПОСТАВЩИК УСЛУГ</w:t>
      </w:r>
    </w:p>
    <w:p w:rsidR="006A3B3F" w:rsidRDefault="006A3B3F">
      <w:pPr>
        <w:pStyle w:val="ConsPlusTitle"/>
        <w:jc w:val="center"/>
      </w:pPr>
      <w:r>
        <w:t>В СОЦИАЛЬНОЙ СФЕРЕ ХАНТЫ-МАНСИЙСКОГО АВТОНОМНОГО</w:t>
      </w:r>
    </w:p>
    <w:p w:rsidR="006A3B3F" w:rsidRDefault="006A3B3F">
      <w:pPr>
        <w:pStyle w:val="ConsPlusTitle"/>
        <w:jc w:val="center"/>
      </w:pPr>
      <w:r>
        <w:t>ОКРУГА - ЮГРЫ"</w:t>
      </w:r>
    </w:p>
    <w:p w:rsidR="006A3B3F" w:rsidRDefault="006A3B3F">
      <w:pPr>
        <w:pStyle w:val="ConsPlusNormal"/>
        <w:jc w:val="both"/>
      </w:pPr>
    </w:p>
    <w:p w:rsidR="006A3B3F" w:rsidRDefault="006A3B3F">
      <w:pPr>
        <w:pStyle w:val="ConsPlusNormal"/>
        <w:ind w:firstLine="540"/>
        <w:jc w:val="both"/>
      </w:pPr>
      <w:r>
        <w:lastRenderedPageBreak/>
        <w:t xml:space="preserve">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26.02.2021 N 55-п.</w:t>
      </w:r>
    </w:p>
    <w:p w:rsidR="006A3B3F" w:rsidRDefault="006A3B3F">
      <w:pPr>
        <w:pStyle w:val="ConsPlusNormal"/>
        <w:ind w:firstLine="540"/>
        <w:jc w:val="both"/>
      </w:pPr>
    </w:p>
    <w:p w:rsidR="006A3B3F" w:rsidRDefault="006A3B3F">
      <w:pPr>
        <w:pStyle w:val="ConsPlusNormal"/>
        <w:ind w:firstLine="540"/>
        <w:jc w:val="both"/>
      </w:pPr>
    </w:p>
    <w:p w:rsidR="006A3B3F" w:rsidRDefault="006A3B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894" w:rsidRDefault="00071894">
      <w:bookmarkStart w:id="8" w:name="_GoBack"/>
      <w:bookmarkEnd w:id="8"/>
    </w:p>
    <w:sectPr w:rsidR="00071894" w:rsidSect="005B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F"/>
    <w:rsid w:val="00071894"/>
    <w:rsid w:val="006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5F2FF-8BD7-4426-8113-9E2B409A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3B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3B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95AFEC82C1EB54093CC6270FFFDEA159967782630D6786294337C59A103D62780697049B9EE5CA668670EFA49C2FFD905E52A76637994140348FB80F68E" TargetMode="External"/><Relationship Id="rId18" Type="http://schemas.openxmlformats.org/officeDocument/2006/relationships/hyperlink" Target="consultantplus://offline/ref=9795AFEC82C1EB54093CC6270FFFDEA159967782630D6786294337C59A103D62780697049B9EE5CA668670EEA99C2FFD905E52A76637994140348FB80F68E" TargetMode="External"/><Relationship Id="rId26" Type="http://schemas.openxmlformats.org/officeDocument/2006/relationships/hyperlink" Target="consultantplus://offline/ref=9795AFEC82C1EB54093CC6270FFFDEA159967782630D6786294337C59A103D62780697049B9EE5CA668670EDAC9C2FFD905E52A76637994140348FB80F68E" TargetMode="External"/><Relationship Id="rId39" Type="http://schemas.openxmlformats.org/officeDocument/2006/relationships/hyperlink" Target="consultantplus://offline/ref=9795AFEC82C1EB54093CC6270FFFDEA159967782630963892B4437C59A103D62780697049B9EE5CA668670EEAA9C2FFD905E52A76637994140348FB80F68E" TargetMode="External"/><Relationship Id="rId21" Type="http://schemas.openxmlformats.org/officeDocument/2006/relationships/hyperlink" Target="consultantplus://offline/ref=9795AFEC82C1EB54093CC6270FFFDEA159967782630D6786294337C59A103D62780697049B9EE5CA668670EEA59C2FFD905E52A76637994140348FB80F68E" TargetMode="External"/><Relationship Id="rId34" Type="http://schemas.openxmlformats.org/officeDocument/2006/relationships/hyperlink" Target="consultantplus://offline/ref=9795AFEC82C1EB54093CC6270FFFDEA159967782630D6786294337C59A103D62780697049B9EE5CA668670EDAA9C2FFD905E52A76637994140348FB80F68E" TargetMode="External"/><Relationship Id="rId42" Type="http://schemas.openxmlformats.org/officeDocument/2006/relationships/hyperlink" Target="consultantplus://offline/ref=9795AFEC82C1EB54093CC6270FFFDEA159967782630D6786294337C59A103D62780697049B9EE5CA668670ECA59C2FFD905E52A76637994140348FB80F68E" TargetMode="External"/><Relationship Id="rId47" Type="http://schemas.openxmlformats.org/officeDocument/2006/relationships/hyperlink" Target="consultantplus://offline/ref=9795AFEC82C1EB54093CC6270FFFDEA159967782630963892B4437C59A103D62780697049B9EE5CA668670EDAE9C2FFD905E52A76637994140348FB80F68E" TargetMode="External"/><Relationship Id="rId50" Type="http://schemas.openxmlformats.org/officeDocument/2006/relationships/hyperlink" Target="consultantplus://offline/ref=9795AFEC82C1EB54093CC6270FFFDEA159967782630D6786294337C59A103D62780697049B9EE5CA668670EBA89C2FFD905E52A76637994140348FB80F68E" TargetMode="External"/><Relationship Id="rId55" Type="http://schemas.openxmlformats.org/officeDocument/2006/relationships/hyperlink" Target="consultantplus://offline/ref=9795AFEC82C1EB54093CC6270FFFDEA159967782630D6786294337C59A103D62780697049B9EE5CA668670E9AE9C2FFD905E52A76637994140348FB80F68E" TargetMode="External"/><Relationship Id="rId63" Type="http://schemas.openxmlformats.org/officeDocument/2006/relationships/hyperlink" Target="consultantplus://offline/ref=9795AFEC82C1EB54093CC6270FFFDEA159967782630D6786294337C59A103D62780697049B9EE5CA668670E9AA9C2FFD905E52A76637994140348FB80F68E" TargetMode="External"/><Relationship Id="rId68" Type="http://schemas.openxmlformats.org/officeDocument/2006/relationships/hyperlink" Target="consultantplus://offline/ref=9795AFEC82C1EB54093CC6270FFFDEA159967782630963892B4437C59A103D62780697049B9EE5CA668670EAA59C2FFD905E52A76637994140348FB80F68E" TargetMode="External"/><Relationship Id="rId7" Type="http://schemas.openxmlformats.org/officeDocument/2006/relationships/hyperlink" Target="consultantplus://offline/ref=9795AFEC82C1EB54093CC6270FFFDEA15996778263086789264437C59A103D6278069704899EBDC6678F6EEFAC8979ACD6006FE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95AFEC82C1EB54093CC6270FFFDEA159967782630D6786294337C59A103D62780697049B9EE5CA668670EEAC9C2FFD905E52A76637994140348FB80F68E" TargetMode="External"/><Relationship Id="rId29" Type="http://schemas.openxmlformats.org/officeDocument/2006/relationships/hyperlink" Target="consultantplus://offline/ref=9795AFEC82C1EB54093CC6270FFFDEA159967782630D6786294337C59A103D62780697049B9EE5CA668670EDAE9C2FFD905E52A76637994140348FB80F6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95AFEC82C1EB54093CC6270FFFDEA159967782630963892B4437C59A103D62780697049B9EE5CA668670EFA89C2FFD905E52A76637994140348FB80F68E" TargetMode="External"/><Relationship Id="rId11" Type="http://schemas.openxmlformats.org/officeDocument/2006/relationships/hyperlink" Target="consultantplus://offline/ref=9795AFEC82C1EB54093CC6270FFFDEA159967782630D6786294337C59A103D62780697049B9EE5CA668670EFA59C2FFD905E52A76637994140348FB80F68E" TargetMode="External"/><Relationship Id="rId24" Type="http://schemas.openxmlformats.org/officeDocument/2006/relationships/hyperlink" Target="consultantplus://offline/ref=9795AFEC82C1EB54093CC6270FFFDEA159967782630D6786294337C59A103D62780697049B9EE5CA668670EDAC9C2FFD905E52A76637994140348FB80F68E" TargetMode="External"/><Relationship Id="rId32" Type="http://schemas.openxmlformats.org/officeDocument/2006/relationships/hyperlink" Target="consultantplus://offline/ref=9795AFEC82C1EB54093CC6270FFFDEA159967782630D6786294337C59A103D62780697049B9EE5CA668670EDAB9C2FFD905E52A76637994140348FB80F68E" TargetMode="External"/><Relationship Id="rId37" Type="http://schemas.openxmlformats.org/officeDocument/2006/relationships/hyperlink" Target="consultantplus://offline/ref=9795AFEC82C1EB54093CC6270FFFDEA159967782630D6786294337C59A103D62780697049B9EE5CA668670ECAE9C2FFD905E52A76637994140348FB80F68E" TargetMode="External"/><Relationship Id="rId40" Type="http://schemas.openxmlformats.org/officeDocument/2006/relationships/hyperlink" Target="consultantplus://offline/ref=9795AFEC82C1EB54093CC6270FFFDEA159967782630D6786294337C59A103D62780697049B9EE5CA668670ECAB9C2FFD905E52A76637994140348FB80F68E" TargetMode="External"/><Relationship Id="rId45" Type="http://schemas.openxmlformats.org/officeDocument/2006/relationships/hyperlink" Target="consultantplus://offline/ref=9795AFEC82C1EB54093CC6270FFFDEA159967782630D6786294337C59A103D62780697049B9EE5CA668670EBAF9C2FFD905E52A76637994140348FB80F68E" TargetMode="External"/><Relationship Id="rId53" Type="http://schemas.openxmlformats.org/officeDocument/2006/relationships/hyperlink" Target="consultantplus://offline/ref=9795AFEC82C1EB54093CC6270FFFDEA159967782630D6786294337C59A103D62780697049B9EE5CA668670EAA49C2FFD905E52A76637994140348FB80F68E" TargetMode="External"/><Relationship Id="rId58" Type="http://schemas.openxmlformats.org/officeDocument/2006/relationships/hyperlink" Target="consultantplus://offline/ref=9795AFEC82C1EB54093CC6270FFFDEA159967782630D6786294337C59A103D62780697049B9EE5CA668670E9A89C2FFD905E52A76637994140348FB80F68E" TargetMode="External"/><Relationship Id="rId66" Type="http://schemas.openxmlformats.org/officeDocument/2006/relationships/hyperlink" Target="consultantplus://offline/ref=9795AFEC82C1EB54093CC6270FFFDEA159967782630963892B4437C59A103D62780697049B9EE5CA668670EAAB9C2FFD905E52A76637994140348FB80F68E" TargetMode="External"/><Relationship Id="rId5" Type="http://schemas.openxmlformats.org/officeDocument/2006/relationships/hyperlink" Target="consultantplus://offline/ref=9795AFEC82C1EB54093CC6270FFFDEA159967782630D6786294337C59A103D62780697049B9EE5CA668670EFA89C2FFD905E52A76637994140348FB80F68E" TargetMode="External"/><Relationship Id="rId15" Type="http://schemas.openxmlformats.org/officeDocument/2006/relationships/hyperlink" Target="consultantplus://offline/ref=9795AFEC82C1EB54093CC6270FFFDEA159967782630963892B4437C59A103D62780697049B9EE5CA668670EFAB9C2FFD905E52A76637994140348FB80F68E" TargetMode="External"/><Relationship Id="rId23" Type="http://schemas.openxmlformats.org/officeDocument/2006/relationships/hyperlink" Target="consultantplus://offline/ref=9795AFEC82C1EB54093CC6270FFFDEA159967782630D6786294337C59A103D62780697049B9EE5CA668670EDAC9C2FFD905E52A76637994140348FB80F68E" TargetMode="External"/><Relationship Id="rId28" Type="http://schemas.openxmlformats.org/officeDocument/2006/relationships/hyperlink" Target="consultantplus://offline/ref=9795AFEC82C1EB54093CC6270FFFDEA159967782630963892B4437C59A103D62780697049B9EE5CA668670EEAC9C2FFD905E52A76637994140348FB80F68E" TargetMode="External"/><Relationship Id="rId36" Type="http://schemas.openxmlformats.org/officeDocument/2006/relationships/hyperlink" Target="consultantplus://offline/ref=9795AFEC82C1EB54093CC6270FFFDEA159967782630D6786294337C59A103D62780697049B9EE5CA668670ECAF9C2FFD905E52A76637994140348FB80F68E" TargetMode="External"/><Relationship Id="rId49" Type="http://schemas.openxmlformats.org/officeDocument/2006/relationships/hyperlink" Target="consultantplus://offline/ref=9795AFEC82C1EB54093CC6270FFFDEA159967782630963892B4437C59A103D62780697049B9EE5CA668670EDAE9C2FFD905E52A76637994140348FB80F68E" TargetMode="External"/><Relationship Id="rId57" Type="http://schemas.openxmlformats.org/officeDocument/2006/relationships/hyperlink" Target="consultantplus://offline/ref=9795AFEC82C1EB54093CC6270FFFDEA159967782630D6786294337C59A103D62780697049B9EE5CA668670E9A99C2FFD905E52A76637994140348FB80F68E" TargetMode="External"/><Relationship Id="rId61" Type="http://schemas.openxmlformats.org/officeDocument/2006/relationships/hyperlink" Target="consultantplus://offline/ref=9795AFEC82C1EB54093CC6270FFFDEA159967782630963892B4437C59A103D62780697049B9EE5CA668670EDA89C2FFD905E52A76637994140348FB80F68E" TargetMode="External"/><Relationship Id="rId10" Type="http://schemas.openxmlformats.org/officeDocument/2006/relationships/hyperlink" Target="consultantplus://offline/ref=9795AFEC82C1EB54093CC6270FFFDEA159967782630D6786294337C59A103D62780697049B9EE5CA668670EFAA9C2FFD905E52A76637994140348FB80F68E" TargetMode="External"/><Relationship Id="rId19" Type="http://schemas.openxmlformats.org/officeDocument/2006/relationships/hyperlink" Target="consultantplus://offline/ref=9795AFEC82C1EB54093CC6270FFFDEA159967782630D6786294337C59A103D62780697049B9EE5CA668670EEA89C2FFD905E52A76637994140348FB80F68E" TargetMode="External"/><Relationship Id="rId31" Type="http://schemas.openxmlformats.org/officeDocument/2006/relationships/hyperlink" Target="consultantplus://offline/ref=9795AFEC82C1EB54093CC6270FFFDEA159967782630963892B4437C59A103D62780697049B9EE5CA668670EEA99C2FFD905E52A76637994140348FB80F68E" TargetMode="External"/><Relationship Id="rId44" Type="http://schemas.openxmlformats.org/officeDocument/2006/relationships/hyperlink" Target="consultantplus://offline/ref=9795AFEC82C1EB54093CC6270FFFDEA159967782630D6786294337C59A103D62780697049B9EE5CA668670EBAD9C2FFD905E52A76637994140348FB80F68E" TargetMode="External"/><Relationship Id="rId52" Type="http://schemas.openxmlformats.org/officeDocument/2006/relationships/hyperlink" Target="consultantplus://offline/ref=9795AFEC82C1EB54093CC6270FFFDEA159967782630D6786294337C59A103D62780697049B9EE5CA668670EAAA9C2FFD905E52A76637994140348FB80F68E" TargetMode="External"/><Relationship Id="rId60" Type="http://schemas.openxmlformats.org/officeDocument/2006/relationships/hyperlink" Target="consultantplus://offline/ref=9795AFEC82C1EB54093CC6270FFFDEA15996778263066282264237C59A103D62780697049B9EE5CA668670EEAF9C2FFD905E52A76637994140348FB80F68E" TargetMode="External"/><Relationship Id="rId65" Type="http://schemas.openxmlformats.org/officeDocument/2006/relationships/hyperlink" Target="consultantplus://offline/ref=9795AFEC82C1EB54093CC6270FFFDEA159967782630963892B4437C59A103D62780697049B9EE5CA668670EAA99C2FFD905E52A76637994140348FB80F6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795AFEC82C1EB54093CC6270FFFDEA159967782630D6786294337C59A103D62780697049B9EE5CA668670EFAB9C2FFD905E52A76637994140348FB80F68E" TargetMode="External"/><Relationship Id="rId14" Type="http://schemas.openxmlformats.org/officeDocument/2006/relationships/hyperlink" Target="consultantplus://offline/ref=9795AFEC82C1EB54093CC6270FFFDEA159967782630D6786294337C59A103D62780697049B9EE5CA668670EEAD9C2FFD905E52A76637994140348FB80F68E" TargetMode="External"/><Relationship Id="rId22" Type="http://schemas.openxmlformats.org/officeDocument/2006/relationships/hyperlink" Target="consultantplus://offline/ref=9795AFEC82C1EB54093CC6270FFFDEA159967782630D6786294337C59A103D62780697049B9EE5CA668670EEA49C2FFD905E52A76637994140348FB80F68E" TargetMode="External"/><Relationship Id="rId27" Type="http://schemas.openxmlformats.org/officeDocument/2006/relationships/hyperlink" Target="consultantplus://offline/ref=9795AFEC82C1EB54093CC6270FFFDEA159967782630D6786294337C59A103D62780697049B9EE5CA668670EDAC9C2FFD905E52A76637994140348FB80F68E" TargetMode="External"/><Relationship Id="rId30" Type="http://schemas.openxmlformats.org/officeDocument/2006/relationships/hyperlink" Target="consultantplus://offline/ref=9795AFEC82C1EB54093CC6270FFFDEA159967782630D6786294337C59A103D62780697049B9EE5CA668670EDA89C2FFD905E52A76637994140348FB80F68E" TargetMode="External"/><Relationship Id="rId35" Type="http://schemas.openxmlformats.org/officeDocument/2006/relationships/hyperlink" Target="consultantplus://offline/ref=9795AFEC82C1EB54093CC6270FFFDEA159967782630D6786294337C59A103D62780697049B9EE5CA668670ECAD9C2FFD905E52A76637994140348FB80F68E" TargetMode="External"/><Relationship Id="rId43" Type="http://schemas.openxmlformats.org/officeDocument/2006/relationships/hyperlink" Target="consultantplus://offline/ref=9795AFEC82C1EB54093CC6270FFFDEA159967782630D6786294337C59A103D62780697049B9EE5CA668670ECA49C2FFD905E52A76637994140348FB80F68E" TargetMode="External"/><Relationship Id="rId48" Type="http://schemas.openxmlformats.org/officeDocument/2006/relationships/hyperlink" Target="consultantplus://offline/ref=9795AFEC82C1EB54093CC6270FFFDEA159967782630963892B4437C59A103D62780697049B9EE5CA668670EDAE9C2FFD905E52A76637994140348FB80F68E" TargetMode="External"/><Relationship Id="rId56" Type="http://schemas.openxmlformats.org/officeDocument/2006/relationships/hyperlink" Target="consultantplus://offline/ref=9795AFEC82C1EB54093CC6270FFFDEA159967782630963892B4437C59A103D62780697049B9EE5CA668670EDA99C2FFD905E52A76637994140348FB80F68E" TargetMode="External"/><Relationship Id="rId64" Type="http://schemas.openxmlformats.org/officeDocument/2006/relationships/hyperlink" Target="consultantplus://offline/ref=9795AFEC82C1EB54093CC6270FFFDEA159967782630963892B4437C59A103D62780697049B9EE5CA668670EDAB9C2FFD905E52A76637994140348FB80F68E" TargetMode="External"/><Relationship Id="rId69" Type="http://schemas.openxmlformats.org/officeDocument/2006/relationships/hyperlink" Target="consultantplus://offline/ref=9795AFEC82C1EB54093CC6270FFFDEA159967782630D6786294337C59A103D62780697049B9EE5CA668671EBAC9C2FFD905E52A76637994140348FB80F68E" TargetMode="External"/><Relationship Id="rId8" Type="http://schemas.openxmlformats.org/officeDocument/2006/relationships/hyperlink" Target="consultantplus://offline/ref=9795AFEC82C1EB54093CC6270FFFDEA15996778263066380294537C59A103D6278069704899EBDC6678F6EEFAC8979ACD6006FE" TargetMode="External"/><Relationship Id="rId51" Type="http://schemas.openxmlformats.org/officeDocument/2006/relationships/hyperlink" Target="consultantplus://offline/ref=9795AFEC82C1EB54093CC6270FFFDEA159967782630D6786294337C59A103D62780697049B9EE5CA668670EAAB9C2FFD905E52A76637994140348FB80F6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95AFEC82C1EB54093CC6270FFFDEA159967782630963892B4437C59A103D62780697049B9EE5CA668670EFA89C2FFD905E52A76637994140348FB80F68E" TargetMode="External"/><Relationship Id="rId17" Type="http://schemas.openxmlformats.org/officeDocument/2006/relationships/hyperlink" Target="consultantplus://offline/ref=9795AFEC82C1EB54093CC6270FFFDEA159967782630963892B4437C59A103D62780697049B9EE5CA668670EFA49C2FFD905E52A76637994140348FB80F68E" TargetMode="External"/><Relationship Id="rId25" Type="http://schemas.openxmlformats.org/officeDocument/2006/relationships/hyperlink" Target="consultantplus://offline/ref=9795AFEC82C1EB54093CC6270FFFDEA159967782630D6786294337C59A103D62780697049B9EE5CA668670EDAC9C2FFD905E52A76637994140348FB80F68E" TargetMode="External"/><Relationship Id="rId33" Type="http://schemas.openxmlformats.org/officeDocument/2006/relationships/hyperlink" Target="consultantplus://offline/ref=9795AFEC82C1EB54093CC6270FFFDEA159967782630963892B4437C59A103D62780697049B9EE5CA668670EEA89C2FFD905E52A76637994140348FB80F68E" TargetMode="External"/><Relationship Id="rId38" Type="http://schemas.openxmlformats.org/officeDocument/2006/relationships/hyperlink" Target="consultantplus://offline/ref=9795AFEC82C1EB54093CC6270FFFDEA159967782630D6786294337C59A103D62780697049B9EE5CA668670ECA99C2FFD905E52A76637994140348FB80F68E" TargetMode="External"/><Relationship Id="rId46" Type="http://schemas.openxmlformats.org/officeDocument/2006/relationships/hyperlink" Target="consultantplus://offline/ref=9795AFEC82C1EB54093CC6270FFFDEA159967782630D6786294337C59A103D62780697049B9EE5CA668670EBA99C2FFD905E52A76637994140348FB80F68E" TargetMode="External"/><Relationship Id="rId59" Type="http://schemas.openxmlformats.org/officeDocument/2006/relationships/hyperlink" Target="consultantplus://offline/ref=9795AFEC82C1EB54093CC6270FFFDEA159967782630D6786294337C59A103D62780697049B9EE5CA668670E9AB9C2FFD905E52A76637994140348FB80F68E" TargetMode="External"/><Relationship Id="rId67" Type="http://schemas.openxmlformats.org/officeDocument/2006/relationships/hyperlink" Target="consultantplus://offline/ref=9795AFEC82C1EB54093CC6270FFFDEA159967782630963892B4437C59A103D62780697049B9EE5CA668670EAAA9C2FFD905E52A76637994140348FB80F68E" TargetMode="External"/><Relationship Id="rId20" Type="http://schemas.openxmlformats.org/officeDocument/2006/relationships/hyperlink" Target="consultantplus://offline/ref=9795AFEC82C1EB54093CC6270FFFDEA159967782630D6786294337C59A103D62780697049B9EE5CA668670EEAA9C2FFD905E52A76637994140348FB80F68E" TargetMode="External"/><Relationship Id="rId41" Type="http://schemas.openxmlformats.org/officeDocument/2006/relationships/hyperlink" Target="consultantplus://offline/ref=9795AFEC82C1EB54093CC6270FFFDEA159967782630963892B4437C59A103D62780697049B9EE5CA668670EDAD9C2FFD905E52A76637994140348FB80F68E" TargetMode="External"/><Relationship Id="rId54" Type="http://schemas.openxmlformats.org/officeDocument/2006/relationships/hyperlink" Target="consultantplus://offline/ref=9795AFEC82C1EB54093CC6270FFFDEA159967782630D6786294337C59A103D62780697049B9EE5CA668670E9AD9C2FFD905E52A76637994140348FB80F68E" TargetMode="External"/><Relationship Id="rId62" Type="http://schemas.openxmlformats.org/officeDocument/2006/relationships/hyperlink" Target="consultantplus://offline/ref=9795AFEC82C1EB54093CC6270FFFDEA159967782630D6786294337C59A103D62780697049B9EE5CA668670E9AB9C2FFD905E52A76637994140348FB80F68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2024-01-19T04:58:00Z</dcterms:created>
  <dcterms:modified xsi:type="dcterms:W3CDTF">2024-01-19T04:59:00Z</dcterms:modified>
</cp:coreProperties>
</file>