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План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основных мероприятий структурных подразделений администрации Нефтеюганского района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833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в период с 09.02.2026 по 15.02.2026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b/>
          <w:bCs/>
        </w:rPr>
      </w:r>
    </w:p>
    <w:p>
      <w:pPr>
        <w:pStyle w:val="833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992"/>
        <w:gridCol w:w="5811"/>
        <w:gridCol w:w="3436"/>
        <w:gridCol w:w="2914"/>
      </w:tblGrid>
      <w:tr>
        <w:tblPrEx/>
        <w:trPr/>
        <w:tc>
          <w:tcPr>
            <w:tcW w:w="141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Мероприятие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Место проведения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  <w:tc>
          <w:tcPr>
            <w:tcW w:w="2914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Организатор           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  <w:t xml:space="preserve">09.02.2026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  <w:t xml:space="preserve">17:00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  <w:t xml:space="preserve">Отчет главы с.п. Усть-Юган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  <w:t xml:space="preserve">с.п. Усть-Юган, ДК «Гармония» (п. Юганская Обь)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2914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pStyle w:val="833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с.п. Усть-Юган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color w:val="000000" w:themeColor="text1"/>
                <w:sz w:val="26"/>
                <w:szCs w:val="26"/>
              </w:rPr>
            </w:r>
          </w:p>
        </w:tc>
      </w:tr>
      <w:tr>
        <w:tblPrEx/>
        <w:trPr/>
        <w:tc>
          <w:tcPr>
            <w:tcW w:w="141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10.02.2026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11:00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Антинаркотическая комиссия Нефтеюганского района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Администрация Нефтеюганского района,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430 кабинет</w:t>
            </w:r>
            <w:r>
              <w:rPr>
                <w:sz w:val="26"/>
                <w:szCs w:val="26"/>
              </w:rPr>
            </w:r>
          </w:p>
        </w:tc>
        <w:tc>
          <w:tcPr>
            <w:tcW w:w="2914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Антинаркотическая комиссия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10.02.2026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  <w:t xml:space="preserve">14:00</w:t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5811" w:type="dxa"/>
            <w:textDirection w:val="lrTb"/>
            <w:noWrap w:val="false"/>
          </w:tcPr>
          <w:p>
            <w:pPr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  <w:t xml:space="preserve">Заседание муниципального строительного Штаба</w:t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highlight w:val="none"/>
                <w:u w:val="none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highlight w:val="none"/>
                <w:u w:val="none"/>
              </w:rPr>
            </w:r>
          </w:p>
        </w:tc>
        <w:tc>
          <w:tcPr>
            <w:tcW w:w="3436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Администрация Нефтеюганского района,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430 кабинет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2914" w:type="dxa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Муниципальный строительный штаб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11.02.2026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14:00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Заседание Думы Нефтеюганского района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Администрация Нефтеюганского района,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430 кабинет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Дума Нефтеюганского района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>
          <w:trHeight w:val="308"/>
        </w:trPr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12.02.2026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  <w:t xml:space="preserve">14.15</w:t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  <w:t xml:space="preserve">Личный прием граждан Главы Нефтеюганского района А.А. Бочко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</w:r>
          </w:p>
          <w:p>
            <w:pPr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Администрация Нефтеюганского района,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314 кабинет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  <w:p>
            <w:pPr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Управление по вопросам местного самоуправления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и обращениям граждан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12.02.2026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16:00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Совместное заседание Антитеррористической комиссии Нефтеюганского района и Оперативной группы в муниципальном образовании Нефтеюганский район 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Администрация Нефтеюганского района,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430 кабинет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Антитеррористическая комиссия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13.02.2026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  <w:t xml:space="preserve">12:00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  <w:t xml:space="preserve">Муниципальный форум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«Есть результат»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</w:rPr>
              <w:br/>
              <w:br/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Администрация Нефтеюганского района,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418 кабинет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 w:themeColor="text1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Местное отделение партии «Единая Россия»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14.02.2026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10:00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Районный фестиваль художественной самодеятельности «Слава тебе, Россия!», посвященный Дню защитника Отечества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гп.Пойковский, ЦКиД «Родники» 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highlight w:val="none"/>
              </w:rPr>
            </w:r>
          </w:p>
          <w:p>
            <w:pPr>
              <w:spacing w:before="0"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Департамент образования Нефтеюганского района</w:t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14.02.2026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  <w:t xml:space="preserve">12:00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jc w:val="left"/>
              <w:spacing w:line="24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«Лыжня России – 2026»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  <w:p>
            <w:pPr>
              <w:jc w:val="left"/>
              <w:spacing w:line="240" w:lineRule="atLeas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Пойковский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</w:p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</w:rPr>
              <w:t xml:space="preserve">Лыжная база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Департамент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15.02.2026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Cs/>
                <w:sz w:val="26"/>
                <w:szCs w:val="26"/>
              </w:rPr>
              <w:t xml:space="preserve">12:00</w:t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6"/>
                <w:szCs w:val="26"/>
              </w:rPr>
            </w:pPr>
            <w:r>
              <w:rPr>
                <w:rStyle w:val="1_7191"/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 xml:space="preserve">Районный фестиваль художественного творчества для людей с ограниченными возможностями здоровья </w:t>
            </w:r>
            <w:r>
              <w:rPr>
                <w:rStyle w:val="1_7191"/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  <w:t xml:space="preserve">«Я радость нахожу в друзьях»</w:t>
              <w:br/>
            </w:r>
            <w:r>
              <w:rPr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_7191"/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сп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</w:rPr>
              <w:t xml:space="preserve">Каркатеевы</w:t>
              <w:br/>
              <w:t xml:space="preserve">ДК «Ника»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r>
          </w:p>
          <w:p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_7191"/>
                <w:rFonts w:ascii="Times New Roman" w:hAnsi="Times New Roman" w:eastAsia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6"/>
                <w:szCs w:val="26"/>
                <w:shd w:val="clear" w:color="auto" w:fill="ffffff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Департамент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417" w:type="dxa"/>
            <w:vMerge w:val="restart"/>
            <w:textDirection w:val="lrTb"/>
            <w:noWrap w:val="false"/>
          </w:tcPr>
          <w:p>
            <w:pPr>
              <w:pStyle w:val="833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  <w:t xml:space="preserve">15.02.2026</w:t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Cs/>
                <w:sz w:val="26"/>
                <w:szCs w:val="26"/>
              </w:rPr>
              <w:t xml:space="preserve">12:00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Торжественное мероприятие «Афганистан - наша память», посвященное «Дню памяти о россиянах, исполнявших служебный долг за пределами Отечества»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3436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  <w:t xml:space="preserve">Пойковский, сквер «Участников боевых действий» (4мкр.)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2914" w:type="dxa"/>
            <w:vMerge w:val="restart"/>
            <w:textDirection w:val="lrTb"/>
            <w:noWrap w:val="false"/>
          </w:tcPr>
          <w:p>
            <w:pPr>
              <w:jc w:val="left"/>
              <w:spacing w:before="0" w:after="0" w:line="57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Департамент культуры и спорта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</w:r>
          </w:p>
          <w:p>
            <w:pPr>
              <w:pStyle w:val="833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sz w:val="26"/>
                <w:szCs w:val="26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6"/>
                <w:szCs w:val="26"/>
                <w:highlight w:val="none"/>
              </w:rPr>
            </w:r>
          </w:p>
        </w:tc>
      </w:tr>
    </w:tbl>
    <w:p>
      <w:pPr>
        <w:pStyle w:val="833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ab/>
        <w:tab/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character" w:styleId="1_7191" w:customStyle="1">
    <w:name w:val="Strong"/>
    <w:uiPriority w:val="22"/>
    <w:qFormat/>
    <w:rPr>
      <w:b/>
      <w:bCs/>
      <w:spacing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KONOVALOVAGI</cp:lastModifiedBy>
  <cp:revision>2</cp:revision>
  <dcterms:modified xsi:type="dcterms:W3CDTF">2026-02-09T11:18:50Z</dcterms:modified>
</cp:coreProperties>
</file>