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C8" w:rsidRPr="00A52AC8" w:rsidRDefault="00A52AC8" w:rsidP="00A52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2AC8">
        <w:rPr>
          <w:rFonts w:ascii="Times New Roman" w:hAnsi="Times New Roman" w:cs="Times New Roman"/>
          <w:sz w:val="28"/>
          <w:szCs w:val="28"/>
        </w:rPr>
        <w:t xml:space="preserve">Аналитическая информация о результатах международной </w:t>
      </w:r>
      <w:r w:rsidRPr="00A52AC8">
        <w:rPr>
          <w:rFonts w:ascii="Times New Roman" w:hAnsi="Times New Roman" w:cs="Times New Roman"/>
          <w:sz w:val="28"/>
          <w:szCs w:val="28"/>
        </w:rPr>
        <w:br/>
        <w:t>и внешнеэкономической деятельности администрации Нефтеюганского района</w:t>
      </w:r>
    </w:p>
    <w:p w:rsidR="00A52AC8" w:rsidRPr="00A52AC8" w:rsidRDefault="00A52AC8" w:rsidP="00A52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2AC8">
        <w:rPr>
          <w:rFonts w:ascii="Times New Roman" w:hAnsi="Times New Roman" w:cs="Times New Roman"/>
          <w:sz w:val="28"/>
          <w:szCs w:val="28"/>
        </w:rPr>
        <w:t>за 202</w:t>
      </w:r>
      <w:r w:rsidRPr="00A52AC8">
        <w:rPr>
          <w:rFonts w:ascii="Times New Roman" w:hAnsi="Times New Roman" w:cs="Times New Roman"/>
          <w:sz w:val="28"/>
          <w:szCs w:val="28"/>
        </w:rPr>
        <w:t xml:space="preserve">3 </w:t>
      </w:r>
      <w:r w:rsidRPr="00A52AC8">
        <w:rPr>
          <w:rFonts w:ascii="Times New Roman" w:hAnsi="Times New Roman" w:cs="Times New Roman"/>
          <w:sz w:val="28"/>
          <w:szCs w:val="28"/>
        </w:rPr>
        <w:t>год</w:t>
      </w:r>
    </w:p>
    <w:p w:rsidR="00A52AC8" w:rsidRPr="00A52AC8" w:rsidRDefault="00A52AC8" w:rsidP="00A52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2AC8" w:rsidRPr="00A52AC8" w:rsidRDefault="00A52AC8" w:rsidP="00A52AC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AC8">
        <w:rPr>
          <w:rFonts w:ascii="Times New Roman" w:hAnsi="Times New Roman" w:cs="Times New Roman"/>
          <w:bCs/>
          <w:sz w:val="28"/>
          <w:szCs w:val="28"/>
        </w:rPr>
        <w:t>Деятельность по международным связям в Нефтеюганском районе осуществлялась в соответствии с Планом мероприятий исполнительных органов государственной власти, органов местного самоуправления муниципальных образований, организаций и учреждений Ханты-Мансийского автономного округа – Югры по развитию сотрудничества с соотечественниками, проживающими за рубежом, поддержке и продвижению русского языка за рубежом на 2023 год (далее – План).</w:t>
      </w:r>
    </w:p>
    <w:p w:rsidR="00A52AC8" w:rsidRPr="00A52AC8" w:rsidRDefault="00A52AC8" w:rsidP="00A52AC8">
      <w:pPr>
        <w:pStyle w:val="a3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2AC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52AC8">
        <w:rPr>
          <w:rFonts w:ascii="Times New Roman" w:hAnsi="Times New Roman" w:cs="Times New Roman"/>
          <w:sz w:val="28"/>
          <w:szCs w:val="28"/>
        </w:rPr>
        <w:t>целях исполнения Плана в Нефтеюганском районе проведено 10 мероприятий (из них 8 в онлайн формате): из них 1 – в сфере спорта, 1 – в сфере образования, 8 – в сфере культуры. Данные мероприятия проведены в результате сотрудничества бюджетного учреждения Нефтеюганского района «</w:t>
      </w:r>
      <w:proofErr w:type="spellStart"/>
      <w:r w:rsidRPr="00A52AC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52AC8">
        <w:rPr>
          <w:rFonts w:ascii="Times New Roman" w:hAnsi="Times New Roman" w:cs="Times New Roman"/>
          <w:sz w:val="28"/>
          <w:szCs w:val="28"/>
        </w:rPr>
        <w:t xml:space="preserve"> библиотека» и коммунального государственного учреждения «Централизованная библиотечная система акимата </w:t>
      </w:r>
      <w:proofErr w:type="spellStart"/>
      <w:r w:rsidRPr="00A52AC8">
        <w:rPr>
          <w:rFonts w:ascii="Times New Roman" w:hAnsi="Times New Roman" w:cs="Times New Roman"/>
          <w:sz w:val="28"/>
          <w:szCs w:val="28"/>
        </w:rPr>
        <w:t>Щербактинского</w:t>
      </w:r>
      <w:proofErr w:type="spellEnd"/>
      <w:r w:rsidRPr="00A52AC8">
        <w:rPr>
          <w:rFonts w:ascii="Times New Roman" w:hAnsi="Times New Roman" w:cs="Times New Roman"/>
          <w:sz w:val="28"/>
          <w:szCs w:val="28"/>
        </w:rPr>
        <w:t xml:space="preserve"> района» (Казахстан). В 2023 году библиотеками р</w:t>
      </w:r>
      <w:r w:rsidRPr="00A52A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еализованы совместные мероприятия:</w:t>
      </w:r>
    </w:p>
    <w:p w:rsidR="00A52AC8" w:rsidRPr="00A52AC8" w:rsidRDefault="00A52AC8" w:rsidP="00A52AC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A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A52AC8">
        <w:rPr>
          <w:rFonts w:ascii="Times New Roman" w:hAnsi="Times New Roman" w:cs="Times New Roman"/>
          <w:bCs/>
          <w:sz w:val="28"/>
          <w:szCs w:val="28"/>
        </w:rPr>
        <w:t xml:space="preserve">семинары на тему «Актуальные проблемы и перспективы развития библиотек в 2023 году» / «Библиотека и проектирование: «От идеи до проекта» и на тему </w:t>
      </w:r>
      <w:r w:rsidRPr="00A52AC8">
        <w:rPr>
          <w:rFonts w:ascii="Times New Roman" w:hAnsi="Times New Roman" w:cs="Times New Roman"/>
          <w:sz w:val="28"/>
          <w:szCs w:val="28"/>
        </w:rPr>
        <w:t>«Библиотечное обслуживание пользователей: идеи, подходы, решения»</w:t>
      </w:r>
      <w:r w:rsidRPr="00A52AC8">
        <w:rPr>
          <w:rFonts w:ascii="Times New Roman" w:hAnsi="Times New Roman" w:cs="Times New Roman"/>
          <w:bCs/>
          <w:sz w:val="28"/>
          <w:szCs w:val="28"/>
        </w:rPr>
        <w:t>;</w:t>
      </w:r>
    </w:p>
    <w:p w:rsidR="00A52AC8" w:rsidRPr="00A52AC8" w:rsidRDefault="00A52AC8" w:rsidP="00A52AC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AC8">
        <w:rPr>
          <w:rFonts w:ascii="Times New Roman" w:hAnsi="Times New Roman" w:cs="Times New Roman"/>
          <w:bCs/>
          <w:sz w:val="28"/>
          <w:szCs w:val="28"/>
        </w:rPr>
        <w:t>- презентация социального проекта по работе с детьми (кружок «Ораторское искусство» на английском языке);</w:t>
      </w:r>
    </w:p>
    <w:p w:rsidR="00A52AC8" w:rsidRPr="00A52AC8" w:rsidRDefault="00A52AC8" w:rsidP="00A52AC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AC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52AC8">
        <w:rPr>
          <w:rFonts w:ascii="Times New Roman" w:hAnsi="Times New Roman" w:cs="Times New Roman"/>
          <w:bCs/>
          <w:sz w:val="28"/>
          <w:szCs w:val="28"/>
        </w:rPr>
        <w:t>медиаконкурс</w:t>
      </w:r>
      <w:proofErr w:type="spellEnd"/>
      <w:r w:rsidRPr="00A52AC8">
        <w:rPr>
          <w:rFonts w:ascii="Times New Roman" w:hAnsi="Times New Roman" w:cs="Times New Roman"/>
          <w:bCs/>
          <w:sz w:val="28"/>
          <w:szCs w:val="28"/>
        </w:rPr>
        <w:t xml:space="preserve"> «Литературный мир Островского»;</w:t>
      </w:r>
    </w:p>
    <w:p w:rsidR="00A52AC8" w:rsidRPr="00A52AC8" w:rsidRDefault="00A52AC8" w:rsidP="00A52AC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AC8">
        <w:rPr>
          <w:rFonts w:ascii="Times New Roman" w:hAnsi="Times New Roman" w:cs="Times New Roman"/>
          <w:bCs/>
          <w:sz w:val="28"/>
          <w:szCs w:val="28"/>
        </w:rPr>
        <w:t>- профориентационный проект «Твой выбор» (Профессия библиотекарь);</w:t>
      </w:r>
    </w:p>
    <w:p w:rsidR="00A52AC8" w:rsidRPr="00A52AC8" w:rsidRDefault="00A52AC8" w:rsidP="00A52AC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AC8">
        <w:rPr>
          <w:rFonts w:ascii="Times New Roman" w:hAnsi="Times New Roman" w:cs="Times New Roman"/>
          <w:bCs/>
          <w:sz w:val="28"/>
          <w:szCs w:val="28"/>
        </w:rPr>
        <w:t>-</w:t>
      </w:r>
      <w:r w:rsidRPr="00A52AC8">
        <w:rPr>
          <w:rFonts w:ascii="Times New Roman" w:hAnsi="Times New Roman" w:cs="Times New Roman"/>
          <w:sz w:val="28"/>
          <w:szCs w:val="28"/>
        </w:rPr>
        <w:t xml:space="preserve"> д</w:t>
      </w:r>
      <w:r w:rsidRPr="00A52AC8">
        <w:rPr>
          <w:rFonts w:ascii="Times New Roman" w:hAnsi="Times New Roman" w:cs="Times New Roman"/>
          <w:bCs/>
          <w:sz w:val="28"/>
          <w:szCs w:val="28"/>
        </w:rPr>
        <w:t>истанционный день специалиста «Я работаю с детьми»;</w:t>
      </w:r>
    </w:p>
    <w:p w:rsidR="00A52AC8" w:rsidRPr="00A52AC8" w:rsidRDefault="00A52AC8" w:rsidP="00A52AC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AC8">
        <w:rPr>
          <w:rFonts w:ascii="Times New Roman" w:hAnsi="Times New Roman" w:cs="Times New Roman"/>
          <w:bCs/>
          <w:sz w:val="28"/>
          <w:szCs w:val="28"/>
        </w:rPr>
        <w:t>- виртуальная выставка работ прикладного творчества людей с ограниченными возможностями здоровья и пожилых «Хобби – целый мир»;</w:t>
      </w:r>
    </w:p>
    <w:p w:rsidR="00A52AC8" w:rsidRPr="00A52AC8" w:rsidRDefault="00A52AC8" w:rsidP="00A52AC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AC8">
        <w:rPr>
          <w:rFonts w:ascii="Times New Roman" w:hAnsi="Times New Roman" w:cs="Times New Roman"/>
          <w:bCs/>
          <w:sz w:val="28"/>
          <w:szCs w:val="28"/>
        </w:rPr>
        <w:t>- «</w:t>
      </w:r>
      <w:proofErr w:type="spellStart"/>
      <w:r w:rsidRPr="00A52AC8">
        <w:rPr>
          <w:rFonts w:ascii="Times New Roman" w:hAnsi="Times New Roman" w:cs="Times New Roman"/>
          <w:bCs/>
          <w:sz w:val="28"/>
          <w:szCs w:val="28"/>
        </w:rPr>
        <w:t>Алимбаевские</w:t>
      </w:r>
      <w:proofErr w:type="spellEnd"/>
      <w:r w:rsidRPr="00A52AC8">
        <w:rPr>
          <w:rFonts w:ascii="Times New Roman" w:hAnsi="Times New Roman" w:cs="Times New Roman"/>
          <w:bCs/>
          <w:sz w:val="28"/>
          <w:szCs w:val="28"/>
        </w:rPr>
        <w:t xml:space="preserve"> чтения» онлайн (в рамках 100-летия поэта-земляка Музафара Алимбаева).</w:t>
      </w:r>
    </w:p>
    <w:p w:rsidR="00A52AC8" w:rsidRPr="00A52AC8" w:rsidRDefault="00A52AC8" w:rsidP="00A52A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AC8">
        <w:rPr>
          <w:rFonts w:ascii="Times New Roman" w:hAnsi="Times New Roman" w:cs="Times New Roman"/>
          <w:sz w:val="28"/>
          <w:szCs w:val="28"/>
        </w:rPr>
        <w:t>В октябре 2023 года на территории Нефтеюганского района проведен XVII</w:t>
      </w:r>
      <w:r w:rsidRPr="00A52A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2AC8">
        <w:rPr>
          <w:rFonts w:ascii="Times New Roman" w:hAnsi="Times New Roman" w:cs="Times New Roman"/>
          <w:sz w:val="28"/>
          <w:szCs w:val="28"/>
        </w:rPr>
        <w:t xml:space="preserve"> международный турнир по вольной борьбе</w:t>
      </w:r>
      <w:r w:rsidRPr="00A52AC8">
        <w:rPr>
          <w:rFonts w:ascii="Times New Roman" w:hAnsi="Times New Roman" w:cs="Times New Roman"/>
          <w:color w:val="000000"/>
          <w:sz w:val="28"/>
          <w:szCs w:val="28"/>
        </w:rPr>
        <w:t>, который объединил спортсменов из 12 зарубежных стран (</w:t>
      </w:r>
      <w:r w:rsidRPr="00A52AC8">
        <w:rPr>
          <w:rFonts w:ascii="Times New Roman" w:hAnsi="Times New Roman" w:cs="Times New Roman"/>
          <w:sz w:val="28"/>
          <w:szCs w:val="28"/>
        </w:rPr>
        <w:t>Азербайджан, Албания, Армения, Белоруссия, Грузия, Казахстан, Киргизия, Македония, Молдова, Монголия, Таджикистан, Узбекистан</w:t>
      </w:r>
      <w:r w:rsidRPr="00A52AC8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A52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AC8" w:rsidRPr="00A52AC8" w:rsidRDefault="00A52AC8" w:rsidP="00A52A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AC8">
        <w:rPr>
          <w:rFonts w:ascii="Times New Roman" w:hAnsi="Times New Roman" w:cs="Times New Roman"/>
          <w:sz w:val="28"/>
          <w:szCs w:val="28"/>
        </w:rPr>
        <w:t>В период проведения турнира были организованы пресс-конференция, интервью на спортивные, общественные, культурно-массовые темы с участием иностранных спортсменов.</w:t>
      </w:r>
    </w:p>
    <w:p w:rsidR="00A52AC8" w:rsidRPr="00A52AC8" w:rsidRDefault="00A52AC8" w:rsidP="00A52A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2AC8">
        <w:rPr>
          <w:rFonts w:ascii="Times New Roman" w:hAnsi="Times New Roman" w:cs="Times New Roman"/>
          <w:sz w:val="28"/>
          <w:szCs w:val="28"/>
        </w:rPr>
        <w:t xml:space="preserve">С целью дальнейшей координации деятельности Нефтеюганского района по развитию гуманитарного сотрудничества с зарубежными странами в адрес Департамента молодежной политики, гражданских инициатив и </w:t>
      </w:r>
      <w:r w:rsidRPr="00A52AC8">
        <w:rPr>
          <w:rFonts w:ascii="Times New Roman" w:hAnsi="Times New Roman" w:cs="Times New Roman"/>
          <w:sz w:val="28"/>
          <w:szCs w:val="28"/>
        </w:rPr>
        <w:lastRenderedPageBreak/>
        <w:t xml:space="preserve">внешних связей </w:t>
      </w:r>
      <w:r w:rsidRPr="00A52AC8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</w:t>
      </w:r>
      <w:r w:rsidRPr="00A52AC8">
        <w:rPr>
          <w:rFonts w:ascii="Times New Roman" w:hAnsi="Times New Roman" w:cs="Times New Roman"/>
          <w:sz w:val="28"/>
          <w:szCs w:val="28"/>
        </w:rPr>
        <w:t xml:space="preserve">направлены мероприятия для включения в План мероприятий </w:t>
      </w:r>
      <w:r w:rsidRPr="00A52AC8">
        <w:rPr>
          <w:rFonts w:ascii="Times New Roman" w:hAnsi="Times New Roman" w:cs="Times New Roman"/>
          <w:bCs/>
          <w:sz w:val="28"/>
          <w:szCs w:val="28"/>
        </w:rPr>
        <w:t xml:space="preserve">исполнительных органов государственной власти, органов местного самоуправления муниципальных образований, организаций и учреждений Ханты-Мансийского автономного округа – Югры по развитию сотрудничества с соотечественниками, проживающими за рубежом, поддержке и продвижению русского языка за рубежом </w:t>
      </w:r>
      <w:r w:rsidRPr="00A52AC8">
        <w:rPr>
          <w:rFonts w:ascii="Times New Roman" w:hAnsi="Times New Roman" w:cs="Times New Roman"/>
          <w:sz w:val="28"/>
          <w:szCs w:val="28"/>
        </w:rPr>
        <w:t>на 2024 год.</w:t>
      </w:r>
    </w:p>
    <w:p w:rsidR="00B37975" w:rsidRPr="00A52AC8" w:rsidRDefault="00A52AC8" w:rsidP="00A52A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AC8">
        <w:rPr>
          <w:rFonts w:ascii="Times New Roman" w:hAnsi="Times New Roman" w:cs="Times New Roman"/>
          <w:sz w:val="28"/>
          <w:szCs w:val="28"/>
        </w:rPr>
        <w:t>Муниципальным образованием Нефтеюганский район не заключались соглашения об осуществлении международных и внешнеэкономических</w:t>
      </w:r>
      <w:r w:rsidRPr="00A52AC8">
        <w:rPr>
          <w:rFonts w:ascii="Times New Roman" w:hAnsi="Times New Roman" w:cs="Times New Roman"/>
          <w:sz w:val="28"/>
          <w:szCs w:val="28"/>
        </w:rPr>
        <w:t xml:space="preserve"> связей.</w:t>
      </w:r>
    </w:p>
    <w:sectPr w:rsidR="00B37975" w:rsidRPr="00A5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C8"/>
    <w:rsid w:val="00A52AC8"/>
    <w:rsid w:val="00B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0AC2"/>
  <w15:chartTrackingRefBased/>
  <w15:docId w15:val="{66BB94B8-925B-4C92-9112-004D4C1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A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Тимергазина Регина Разиловна</dc:creator>
  <cp:keywords/>
  <dc:description/>
  <cp:lastModifiedBy>Тимергазина Регина Разиловна</cp:lastModifiedBy>
  <cp:revision>1</cp:revision>
  <dcterms:created xsi:type="dcterms:W3CDTF">2024-01-23T05:32:00Z</dcterms:created>
  <dcterms:modified xsi:type="dcterms:W3CDTF">2024-01-23T05:36:00Z</dcterms:modified>
</cp:coreProperties>
</file>