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5"/>
        <w:jc w:val="center"/>
        <w:rPr>
          <w:b/>
        </w:rPr>
      </w:pPr>
      <w:r>
        <w:rPr>
          <w:b/>
          <w:caps/>
        </w:rPr>
        <w:t xml:space="preserve">ГРАФИК </w:t>
      </w:r>
      <w:r>
        <w:rPr>
          <w:b/>
          <w:caps/>
        </w:rPr>
        <w:t xml:space="preserve">электроннЫХ </w:t>
      </w:r>
      <w:r>
        <w:rPr>
          <w:b/>
          <w:caps/>
        </w:rPr>
        <w:t xml:space="preserve">конкурсов</w:t>
      </w:r>
      <w:r>
        <w:rPr>
          <w:b/>
          <w:caps/>
        </w:rPr>
        <w:t xml:space="preserve"> НА</w:t>
      </w:r>
      <w:r>
        <w:rPr>
          <w:b/>
        </w:rPr>
        <w:t xml:space="preserve"> 20</w:t>
      </w:r>
      <w:r>
        <w:rPr>
          <w:b/>
        </w:rPr>
        <w:t xml:space="preserve">2</w:t>
      </w:r>
      <w:r>
        <w:rPr>
          <w:b/>
        </w:rPr>
        <w:t xml:space="preserve">6</w:t>
      </w:r>
      <w:r>
        <w:rPr>
          <w:b/>
        </w:rPr>
        <w:t xml:space="preserve"> ГОД</w:t>
      </w:r>
      <w:r>
        <w:rPr>
          <w:b/>
        </w:rPr>
        <w:t xml:space="preserve"> </w:t>
      </w:r>
      <w:r>
        <w:t xml:space="preserve">(время местное)</w:t>
      </w:r>
      <w:r>
        <w:rPr>
          <w:b/>
        </w:rPr>
      </w:r>
      <w:r>
        <w:rPr>
          <w:b/>
        </w:rPr>
      </w:r>
    </w:p>
    <w:p>
      <w:pPr>
        <w:pStyle w:val="855"/>
        <w:jc w:val="center"/>
      </w:pPr>
      <w:r>
        <w:t xml:space="preserve">Информация о нижеприведенных </w:t>
      </w:r>
      <w:r>
        <w:t xml:space="preserve">конкурсах</w:t>
      </w:r>
      <w:r>
        <w:t xml:space="preserve"> в электронной форме размещена в Единой информационной системе </w:t>
      </w:r>
      <w:r>
        <w:rPr>
          <w:sz w:val="22"/>
          <w:szCs w:val="22"/>
        </w:rPr>
        <w:t xml:space="preserve">на сайте </w:t>
      </w:r>
      <w:r>
        <w:rPr>
          <w:sz w:val="22"/>
          <w:szCs w:val="22"/>
          <w:lang w:val="en-US"/>
        </w:rPr>
        <w:fldChar w:fldCharType="begin"/>
      </w:r>
      <w:r>
        <w:rPr>
          <w:sz w:val="22"/>
          <w:szCs w:val="22"/>
        </w:rPr>
        <w:instrText xml:space="preserve"> </w:instrText>
      </w:r>
      <w:r>
        <w:rPr>
          <w:sz w:val="22"/>
          <w:szCs w:val="22"/>
          <w:lang w:val="en-US"/>
        </w:rPr>
        <w:instrText xml:space="preserve">HYPERLINK</w:instrText>
      </w:r>
      <w:r>
        <w:rPr>
          <w:sz w:val="22"/>
          <w:szCs w:val="22"/>
        </w:rPr>
        <w:instrText xml:space="preserve"> "</w:instrText>
      </w:r>
      <w:r>
        <w:rPr>
          <w:sz w:val="22"/>
          <w:szCs w:val="22"/>
          <w:lang w:val="en-US"/>
        </w:rPr>
        <w:instrText xml:space="preserve">http</w:instrText>
      </w:r>
      <w:r>
        <w:rPr>
          <w:sz w:val="22"/>
          <w:szCs w:val="22"/>
        </w:rPr>
        <w:instrText xml:space="preserve">://</w:instrText>
      </w:r>
      <w:r>
        <w:rPr>
          <w:sz w:val="22"/>
          <w:szCs w:val="22"/>
          <w:lang w:val="en-US"/>
        </w:rPr>
        <w:instrText xml:space="preserve">www</w:instrText>
      </w:r>
      <w:r>
        <w:rPr>
          <w:sz w:val="22"/>
          <w:szCs w:val="22"/>
        </w:rPr>
        <w:instrText xml:space="preserve">.zakupki.</w:instrText>
      </w:r>
      <w:r>
        <w:rPr>
          <w:sz w:val="22"/>
          <w:szCs w:val="22"/>
          <w:lang w:val="en-US"/>
        </w:rPr>
        <w:instrText xml:space="preserve">gov</w:instrText>
      </w:r>
      <w:r>
        <w:rPr>
          <w:sz w:val="22"/>
          <w:szCs w:val="22"/>
        </w:rPr>
        <w:instrText xml:space="preserve">.</w:instrText>
      </w:r>
      <w:r>
        <w:rPr>
          <w:sz w:val="22"/>
          <w:szCs w:val="22"/>
          <w:lang w:val="en-US"/>
        </w:rPr>
        <w:instrText xml:space="preserve">ru</w:instrText>
      </w:r>
      <w:r>
        <w:rPr>
          <w:sz w:val="22"/>
          <w:szCs w:val="22"/>
        </w:rPr>
        <w:instrText xml:space="preserve">" </w:instrText>
      </w:r>
      <w:r>
        <w:rPr>
          <w:sz w:val="22"/>
          <w:szCs w:val="22"/>
          <w:lang w:val="en-US"/>
        </w:rPr>
        <w:fldChar w:fldCharType="separate"/>
      </w:r>
      <w:r>
        <w:rPr>
          <w:rStyle w:val="874"/>
          <w:sz w:val="22"/>
          <w:szCs w:val="22"/>
          <w:lang w:val="en-US"/>
        </w:rPr>
        <w:t xml:space="preserve">www</w:t>
      </w:r>
      <w:r>
        <w:rPr>
          <w:rStyle w:val="874"/>
          <w:sz w:val="22"/>
          <w:szCs w:val="22"/>
        </w:rPr>
        <w:t xml:space="preserve">.zakupki.</w:t>
      </w:r>
      <w:r>
        <w:rPr>
          <w:rStyle w:val="874"/>
          <w:sz w:val="22"/>
          <w:szCs w:val="22"/>
          <w:lang w:val="en-US"/>
        </w:rPr>
        <w:t xml:space="preserve">gov</w:t>
      </w:r>
      <w:r>
        <w:rPr>
          <w:rStyle w:val="874"/>
          <w:sz w:val="22"/>
          <w:szCs w:val="22"/>
        </w:rPr>
        <w:t xml:space="preserve">.</w:t>
      </w:r>
      <w:r>
        <w:rPr>
          <w:rStyle w:val="874"/>
          <w:sz w:val="22"/>
          <w:szCs w:val="22"/>
          <w:lang w:val="en-US"/>
        </w:rPr>
        <w:t xml:space="preserve">ru</w:t>
      </w:r>
      <w:r>
        <w:rPr>
          <w:sz w:val="22"/>
          <w:szCs w:val="22"/>
          <w:lang w:val="en-US"/>
        </w:rPr>
        <w:fldChar w:fldCharType="end"/>
      </w:r>
      <w:r/>
    </w:p>
    <w:p>
      <w:pPr>
        <w:pStyle w:val="855"/>
        <w:jc w:val="center"/>
      </w:pPr>
      <w:r>
        <w:t xml:space="preserve">и на са</w:t>
      </w:r>
      <w:r>
        <w:t xml:space="preserve">й</w:t>
      </w:r>
      <w:r>
        <w:t xml:space="preserve">те оператор</w:t>
      </w:r>
      <w:r>
        <w:t xml:space="preserve">ов</w:t>
      </w:r>
      <w:r>
        <w:t xml:space="preserve"> электр</w:t>
      </w:r>
      <w:r>
        <w:t xml:space="preserve">онной т</w:t>
      </w:r>
      <w:r>
        <w:t xml:space="preserve">орговой площадки</w:t>
      </w:r>
      <w:r/>
    </w:p>
    <w:p>
      <w:pPr>
        <w:pStyle w:val="855"/>
      </w:pPr>
      <w:r/>
      <w:r/>
    </w:p>
    <w:tbl>
      <w:tblPr>
        <w:tblW w:w="1584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34"/>
        <w:gridCol w:w="2518"/>
        <w:gridCol w:w="3577"/>
        <w:gridCol w:w="3402"/>
        <w:gridCol w:w="2693"/>
        <w:gridCol w:w="1843"/>
        <w:gridCol w:w="12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W w:w="534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з</w:t>
            </w:r>
            <w:r>
              <w:rPr>
                <w:sz w:val="20"/>
                <w:szCs w:val="20"/>
              </w:rPr>
              <w:t xml:space="preserve">а</w:t>
            </w:r>
            <w:r>
              <w:rPr>
                <w:sz w:val="20"/>
                <w:szCs w:val="20"/>
              </w:rPr>
              <w:t xml:space="preserve">купки</w:t>
            </w:r>
            <w:r>
              <w:rPr>
                <w:sz w:val="20"/>
                <w:szCs w:val="20"/>
              </w:rPr>
              <w:t xml:space="preserve"> в ЕИС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оператор ЭТП)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577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 xml:space="preserve">конкурса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Даты, время проведения закупки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69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</w:t>
            </w:r>
            <w:r>
              <w:rPr>
                <w:sz w:val="20"/>
                <w:szCs w:val="20"/>
              </w:rPr>
              <w:t xml:space="preserve">аказчик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Начальная (ма</w:t>
            </w:r>
            <w:r>
              <w:rPr>
                <w:sz w:val="20"/>
                <w:szCs w:val="20"/>
              </w:rPr>
              <w:t xml:space="preserve">к</w:t>
            </w:r>
            <w:r>
              <w:rPr>
                <w:sz w:val="20"/>
                <w:szCs w:val="20"/>
              </w:rPr>
              <w:t xml:space="preserve">симальная) цена контракта, ру</w:t>
            </w:r>
            <w:r>
              <w:rPr>
                <w:sz w:val="20"/>
                <w:szCs w:val="20"/>
              </w:rPr>
              <w:t xml:space="preserve">б</w:t>
            </w:r>
            <w:r>
              <w:rPr>
                <w:sz w:val="20"/>
                <w:szCs w:val="20"/>
              </w:rPr>
              <w:t xml:space="preserve">лей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Особенности закупки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0187300001726000011</w:t>
            </w:r>
            <w:r>
              <w:t xml:space="preserve">(АО</w:t>
            </w:r>
            <w:r>
              <w:t xml:space="preserve"> </w:t>
            </w:r>
            <w:r>
              <w:t xml:space="preserve">«ЕЭТП»)</w:t>
            </w:r>
            <w:r/>
          </w:p>
          <w:p>
            <w:pPr>
              <w:pStyle w:val="855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7" w:type="dxa"/>
            <w:vAlign w:val="top"/>
            <w:textDirection w:val="lrTb"/>
            <w:noWrap w:val="false"/>
          </w:tcPr>
          <w:p>
            <w:pPr>
              <w:pStyle w:val="855"/>
              <w:jc w:val="both"/>
            </w:pPr>
            <w:r>
              <w:t xml:space="preserve">О</w:t>
            </w:r>
            <w:r>
              <w:t xml:space="preserve">казание услуг по орган</w:t>
            </w:r>
            <w:r>
              <w:t xml:space="preserve">изации отдыха и</w:t>
            </w:r>
            <w:r>
              <w:t xml:space="preserve"> оздоровления детей в возрасте от 6 д</w:t>
            </w:r>
            <w:r>
              <w:t xml:space="preserve">о 17 лет (включительно) в организации, обеспечивающей отдых и оздоровление детей, в </w:t>
            </w:r>
            <w:r>
              <w:t xml:space="preserve">период школьных каникул 2026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Подача заявок по</w:t>
            </w:r>
            <w:r/>
          </w:p>
          <w:p>
            <w:pPr>
              <w:pStyle w:val="855"/>
              <w:jc w:val="center"/>
            </w:pPr>
            <w:r>
              <w:t xml:space="preserve">24</w:t>
            </w:r>
            <w:r>
              <w:t xml:space="preserve">.</w:t>
            </w:r>
            <w:r>
              <w:t xml:space="preserve">02</w:t>
            </w:r>
            <w:r>
              <w:t xml:space="preserve">.202</w:t>
            </w:r>
            <w:r>
              <w:t xml:space="preserve">6,</w:t>
            </w:r>
            <w:r>
              <w:t xml:space="preserve"> 07:30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первых частей заявок: </w:t>
            </w:r>
            <w:r>
              <w:t xml:space="preserve">26</w:t>
            </w:r>
            <w:r>
              <w:t xml:space="preserve">.</w:t>
            </w:r>
            <w:r>
              <w:t xml:space="preserve">0</w:t>
            </w:r>
            <w:r>
              <w:t xml:space="preserve">2.202</w:t>
            </w:r>
            <w:r>
              <w:t xml:space="preserve">6</w:t>
            </w:r>
            <w:r/>
          </w:p>
          <w:p>
            <w:pPr>
              <w:pStyle w:val="855"/>
              <w:jc w:val="center"/>
            </w:pPr>
            <w:r>
              <w:t xml:space="preserve">Дата и</w:t>
            </w:r>
            <w:r>
              <w:t xml:space="preserve"> время</w:t>
            </w:r>
            <w:r>
              <w:t xml:space="preserve"> подачи ценовых предложений: </w:t>
            </w:r>
            <w:r>
              <w:t xml:space="preserve">27</w:t>
            </w:r>
            <w:r>
              <w:t xml:space="preserve">.</w:t>
            </w:r>
            <w:r>
              <w:t xml:space="preserve">0</w:t>
            </w:r>
            <w:r>
              <w:t xml:space="preserve">2.202</w:t>
            </w:r>
            <w:r>
              <w:t xml:space="preserve">6</w:t>
            </w:r>
            <w:r>
              <w:t xml:space="preserve"> </w:t>
            </w:r>
            <w:r/>
          </w:p>
          <w:p>
            <w:pPr>
              <w:pStyle w:val="855"/>
              <w:jc w:val="center"/>
            </w:pPr>
            <w:r>
              <w:t xml:space="preserve">с 09:00 до 10:00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вторых частей заявок</w:t>
            </w:r>
            <w:r/>
          </w:p>
          <w:p>
            <w:pPr>
              <w:pStyle w:val="855"/>
              <w:jc w:val="center"/>
            </w:pPr>
            <w:r>
              <w:t xml:space="preserve">03.03.2026</w:t>
            </w:r>
            <w:r/>
          </w:p>
          <w:p>
            <w:pPr>
              <w:pStyle w:val="855"/>
              <w:jc w:val="center"/>
            </w:pPr>
            <w:r>
              <w:t xml:space="preserve">Дата подведения итогов</w:t>
            </w:r>
            <w:r/>
          </w:p>
          <w:p>
            <w:pPr>
              <w:pStyle w:val="855"/>
              <w:jc w:val="center"/>
            </w:pPr>
            <w:r>
              <w:t xml:space="preserve">04.03.2026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tabs>
                <w:tab w:val="left" w:pos="1470" w:leader="none"/>
              </w:tabs>
              <w:rPr>
                <w:lang w:eastAsia="en-US"/>
              </w:rPr>
            </w:pPr>
            <w:r>
              <w:t xml:space="preserve">Департамент образования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rStyle w:val="898"/>
              </w:rPr>
            </w:pPr>
            <w:r>
              <w:rPr>
                <w:rStyle w:val="898"/>
              </w:rPr>
              <w:t xml:space="preserve">5 730 816,00</w:t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СМП и СОНКО</w:t>
            </w:r>
            <w:r/>
          </w:p>
          <w:p>
            <w:pPr>
              <w:pStyle w:val="855"/>
              <w:jc w:val="center"/>
            </w:pPr>
            <w:r>
              <w:t xml:space="preserve">ДТ (п.35)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018730000172600001</w:t>
            </w:r>
            <w:r>
              <w:t xml:space="preserve">5</w:t>
            </w:r>
            <w:r>
              <w:t xml:space="preserve">(АО</w:t>
            </w:r>
            <w:r>
              <w:t xml:space="preserve"> </w:t>
            </w:r>
            <w:r>
              <w:t xml:space="preserve">«ЕЭТП»)</w:t>
            </w:r>
            <w:r/>
          </w:p>
          <w:p>
            <w:pPr>
              <w:pStyle w:val="855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7" w:type="dxa"/>
            <w:vAlign w:val="top"/>
            <w:textDirection w:val="lrTb"/>
            <w:noWrap w:val="false"/>
          </w:tcPr>
          <w:p>
            <w:pPr>
              <w:pStyle w:val="855"/>
              <w:jc w:val="both"/>
            </w:pPr>
            <w:r>
              <w:t xml:space="preserve">О</w:t>
            </w:r>
            <w:r>
              <w:t xml:space="preserve">казание </w:t>
            </w:r>
            <w:r>
              <w:t xml:space="preserve">услуг по организации отдыха и</w:t>
            </w:r>
            <w:r>
              <w:t xml:space="preserve"> оздоровления детей в возрасте от 6 д</w:t>
            </w:r>
            <w:r>
              <w:t xml:space="preserve">о 17 лет (включительно) в организации, обеспечивающей отдых и оздоровление детей, в </w:t>
            </w:r>
            <w:r>
              <w:t xml:space="preserve">период школьных каникул 2026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Подача заявок по</w:t>
            </w:r>
            <w:r/>
          </w:p>
          <w:p>
            <w:pPr>
              <w:pStyle w:val="855"/>
              <w:jc w:val="center"/>
            </w:pPr>
            <w:r>
              <w:t xml:space="preserve">2</w:t>
            </w:r>
            <w:r>
              <w:t xml:space="preserve">7</w:t>
            </w:r>
            <w:r>
              <w:t xml:space="preserve">.</w:t>
            </w:r>
            <w:r>
              <w:t xml:space="preserve">02</w:t>
            </w:r>
            <w:r>
              <w:t xml:space="preserve">.202</w:t>
            </w:r>
            <w:r>
              <w:t xml:space="preserve">6,</w:t>
            </w:r>
            <w:r>
              <w:t xml:space="preserve"> 07:30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</w:t>
            </w:r>
            <w:r>
              <w:t xml:space="preserve">и оценки пе</w:t>
            </w:r>
            <w:r>
              <w:t xml:space="preserve">рвых частей заявок: </w:t>
            </w:r>
            <w:r>
              <w:t xml:space="preserve">03.03</w:t>
            </w:r>
            <w:r>
              <w:t xml:space="preserve">.202</w:t>
            </w:r>
            <w:r>
              <w:t xml:space="preserve">6</w:t>
            </w:r>
            <w:r/>
          </w:p>
          <w:p>
            <w:pPr>
              <w:pStyle w:val="855"/>
              <w:jc w:val="center"/>
            </w:pPr>
            <w:r>
              <w:t xml:space="preserve">Дата и время</w:t>
            </w:r>
            <w:r>
              <w:t xml:space="preserve"> подачи ценовых предложений: </w:t>
            </w:r>
            <w:r>
              <w:t xml:space="preserve">04.03</w:t>
            </w:r>
            <w:r>
              <w:t xml:space="preserve">.202</w:t>
            </w:r>
            <w:r>
              <w:t xml:space="preserve">6</w:t>
            </w:r>
            <w:r>
              <w:t xml:space="preserve"> </w:t>
            </w:r>
            <w:r/>
          </w:p>
          <w:p>
            <w:pPr>
              <w:pStyle w:val="855"/>
              <w:jc w:val="center"/>
            </w:pPr>
            <w:r>
              <w:t xml:space="preserve">с 09:00 до 10:00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вторых частей заявок</w:t>
            </w:r>
            <w:r/>
          </w:p>
          <w:p>
            <w:pPr>
              <w:pStyle w:val="855"/>
              <w:jc w:val="center"/>
            </w:pPr>
            <w:r>
              <w:t xml:space="preserve">0</w:t>
            </w:r>
            <w:r>
              <w:t xml:space="preserve">6</w:t>
            </w:r>
            <w:r>
              <w:t xml:space="preserve">.03.2026</w:t>
            </w:r>
            <w:r/>
          </w:p>
          <w:p>
            <w:pPr>
              <w:pStyle w:val="855"/>
              <w:jc w:val="center"/>
            </w:pPr>
            <w:r>
              <w:t xml:space="preserve">Дата подведения итогов</w:t>
            </w:r>
            <w:r/>
          </w:p>
          <w:p>
            <w:pPr>
              <w:pStyle w:val="855"/>
              <w:jc w:val="center"/>
            </w:pPr>
            <w:r>
              <w:t xml:space="preserve">10</w:t>
            </w:r>
            <w:r>
              <w:t xml:space="preserve">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tabs>
                <w:tab w:val="left" w:pos="1470" w:leader="none"/>
              </w:tabs>
              <w:rPr>
                <w:lang w:eastAsia="en-US"/>
              </w:rPr>
            </w:pPr>
            <w:r>
              <w:t xml:space="preserve">Департамент образования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rStyle w:val="898"/>
              </w:rPr>
            </w:pPr>
            <w:r>
              <w:rPr>
                <w:rStyle w:val="898"/>
              </w:rPr>
              <w:t xml:space="preserve">5 028 912</w:t>
            </w:r>
            <w:r>
              <w:rPr>
                <w:rStyle w:val="898"/>
              </w:rPr>
              <w:t xml:space="preserve">,00</w:t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СМП и СОНКО</w:t>
            </w:r>
            <w:r/>
          </w:p>
          <w:p>
            <w:pPr>
              <w:pStyle w:val="855"/>
              <w:jc w:val="center"/>
            </w:pPr>
            <w:r>
              <w:t xml:space="preserve">ДТ</w:t>
            </w:r>
            <w:r>
              <w:t xml:space="preserve"> (</w:t>
            </w:r>
            <w:r>
              <w:t xml:space="preserve">п.35)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55"/>
            </w:pPr>
            <w:r>
              <w:t xml:space="preserve">01873000</w:t>
            </w:r>
            <w:r>
              <w:t xml:space="preserve">017260000</w:t>
            </w:r>
            <w:r>
              <w:t xml:space="preserve">18</w:t>
            </w:r>
            <w:r/>
          </w:p>
          <w:p>
            <w:pPr>
              <w:pStyle w:val="855"/>
              <w:jc w:val="center"/>
            </w:pPr>
            <w:r>
              <w:t xml:space="preserve">(</w:t>
            </w:r>
            <w:r>
              <w:t xml:space="preserve">ООО </w:t>
            </w:r>
            <w:r>
              <w:t xml:space="preserve">«</w:t>
            </w:r>
            <w:r>
              <w:t xml:space="preserve">РТС-</w:t>
            </w:r>
            <w:r>
              <w:t xml:space="preserve">т</w:t>
            </w:r>
            <w:r>
              <w:t xml:space="preserve">ендер</w:t>
            </w:r>
            <w:r>
              <w:t xml:space="preserve">»</w:t>
            </w:r>
            <w: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7" w:type="dxa"/>
            <w:vAlign w:val="top"/>
            <w:textDirection w:val="lrTb"/>
            <w:noWrap w:val="false"/>
          </w:tcPr>
          <w:p>
            <w:pPr>
              <w:pStyle w:val="855"/>
              <w:jc w:val="both"/>
            </w:pPr>
            <w:r>
              <w:t xml:space="preserve">Выполнение комплексных кадастровых работ на территории муниципального образования Нефтеюганский район</w:t>
            </w:r>
            <w:r/>
          </w:p>
          <w:p>
            <w:pPr>
              <w:pStyle w:val="855"/>
              <w:jc w:val="both"/>
            </w:pPr>
            <w:r>
              <w:t xml:space="preserve">(</w:t>
            </w:r>
            <w:r>
              <w:rPr>
                <w:i/>
                <w:iCs/>
              </w:rPr>
              <w:t xml:space="preserve">по единичным расценкам</w:t>
            </w:r>
            <w:r>
              <w:t xml:space="preserve">)</w:t>
            </w:r>
            <w:r/>
          </w:p>
          <w:p>
            <w:pPr>
              <w:pStyle w:val="855"/>
              <w:jc w:val="both"/>
            </w:pPr>
            <w:r/>
            <w:r/>
          </w:p>
          <w:p>
            <w:pPr>
              <w:pStyle w:val="855"/>
              <w:jc w:val="both"/>
            </w:pPr>
            <w:r>
              <w:t xml:space="preserve">ВНЕСЕНЫ ИЗМЕНЕНИЯ 19.02.2026 по решению заказчика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Подача зая</w:t>
            </w:r>
            <w:r>
              <w:t xml:space="preserve">вок по</w:t>
            </w:r>
            <w:r/>
          </w:p>
          <w:p>
            <w:pPr>
              <w:pStyle w:val="855"/>
              <w:jc w:val="center"/>
            </w:pPr>
            <w:r>
              <w:t xml:space="preserve">05.03</w:t>
            </w:r>
            <w:r>
              <w:t xml:space="preserve">.202</w:t>
            </w:r>
            <w:r>
              <w:t xml:space="preserve">6,</w:t>
            </w:r>
            <w:r>
              <w:t xml:space="preserve"> 07:30</w:t>
            </w:r>
            <w:r/>
          </w:p>
          <w:p>
            <w:pPr>
              <w:pStyle w:val="855"/>
              <w:jc w:val="center"/>
              <w:rPr>
                <w:i/>
                <w:iCs/>
              </w:rPr>
            </w:pPr>
            <w:r>
              <w:t xml:space="preserve">Дата рассмотрения и оценки</w:t>
            </w:r>
            <w:r>
              <w:t xml:space="preserve"> пе</w:t>
            </w:r>
            <w:r>
              <w:t xml:space="preserve">рвых частей заявок: </w:t>
            </w:r>
            <w:r>
              <w:rPr>
                <w:i/>
                <w:iCs/>
              </w:rPr>
              <w:t xml:space="preserve">нет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  <w:p>
            <w:pPr>
              <w:pStyle w:val="855"/>
              <w:jc w:val="center"/>
            </w:pPr>
            <w:r>
              <w:t xml:space="preserve">Дата и время</w:t>
            </w:r>
            <w:r>
              <w:t xml:space="preserve"> подачи ценовых предложений: </w:t>
            </w:r>
            <w:r>
              <w:t xml:space="preserve">нет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вторых частей заявок</w:t>
            </w:r>
            <w:r/>
          </w:p>
          <w:p>
            <w:pPr>
              <w:pStyle w:val="855"/>
              <w:jc w:val="center"/>
            </w:pPr>
            <w:r>
              <w:t xml:space="preserve">10</w:t>
            </w:r>
            <w:r>
              <w:t xml:space="preserve">.03.2026</w:t>
            </w:r>
            <w:r/>
          </w:p>
          <w:p>
            <w:pPr>
              <w:pStyle w:val="855"/>
              <w:jc w:val="center"/>
            </w:pPr>
            <w:r>
              <w:t xml:space="preserve">Дата подведения итогов</w:t>
            </w:r>
            <w:r/>
          </w:p>
          <w:p>
            <w:pPr>
              <w:pStyle w:val="855"/>
              <w:jc w:val="center"/>
            </w:pPr>
            <w:r>
              <w:t xml:space="preserve">1</w:t>
            </w:r>
            <w:r>
              <w:t xml:space="preserve">1</w:t>
            </w:r>
            <w:r>
              <w:t xml:space="preserve">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tabs>
                <w:tab w:val="left" w:pos="1470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МКУ </w:t>
            </w:r>
            <w:r>
              <w:rPr>
                <w:lang w:eastAsia="en-US"/>
              </w:rPr>
              <w:t xml:space="preserve">«</w:t>
            </w:r>
            <w:r>
              <w:rPr>
                <w:lang w:eastAsia="en-US"/>
              </w:rPr>
              <w:t xml:space="preserve">УД АНР</w:t>
            </w:r>
            <w:r>
              <w:rPr>
                <w:lang w:eastAsia="en-US"/>
              </w:rPr>
              <w:t xml:space="preserve">»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rStyle w:val="898"/>
              </w:rPr>
            </w:pPr>
            <w:r>
              <w:rPr>
                <w:rStyle w:val="898"/>
              </w:rPr>
              <w:t xml:space="preserve">МЗЦК 5</w:t>
            </w:r>
            <w:r>
              <w:rPr>
                <w:rStyle w:val="898"/>
              </w:rPr>
              <w:t xml:space="preserve"> </w:t>
            </w:r>
            <w:r>
              <w:rPr>
                <w:rStyle w:val="898"/>
              </w:rPr>
              <w:t xml:space="preserve">600</w:t>
            </w:r>
            <w:r>
              <w:rPr>
                <w:rStyle w:val="898"/>
              </w:rPr>
              <w:t xml:space="preserve"> </w:t>
            </w:r>
            <w:r>
              <w:rPr>
                <w:rStyle w:val="898"/>
              </w:rPr>
              <w:t xml:space="preserve">000,</w:t>
            </w:r>
            <w:r>
              <w:rPr>
                <w:rStyle w:val="898"/>
              </w:rPr>
              <w:t xml:space="preserve">00</w:t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  <w:p>
            <w:pPr>
              <w:pStyle w:val="855"/>
              <w:jc w:val="center"/>
              <w:rPr>
                <w:rStyle w:val="898"/>
              </w:rPr>
            </w:pPr>
            <w:r>
              <w:rPr>
                <w:rStyle w:val="898"/>
              </w:rPr>
              <w:t xml:space="preserve">НСЦЕ </w:t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  <w:p>
            <w:pPr>
              <w:pStyle w:val="855"/>
              <w:jc w:val="center"/>
              <w:rPr>
                <w:rStyle w:val="898"/>
              </w:rPr>
            </w:pPr>
            <w:r>
              <w:rPr>
                <w:rStyle w:val="898"/>
              </w:rPr>
              <w:t xml:space="preserve">2</w:t>
            </w:r>
            <w:r>
              <w:rPr>
                <w:rStyle w:val="898"/>
              </w:rPr>
              <w:t xml:space="preserve"> </w:t>
            </w:r>
            <w:r>
              <w:rPr>
                <w:rStyle w:val="898"/>
              </w:rPr>
              <w:t xml:space="preserve">0</w:t>
            </w:r>
            <w:r>
              <w:rPr>
                <w:rStyle w:val="898"/>
              </w:rPr>
              <w:t xml:space="preserve">00,</w:t>
            </w:r>
            <w:r>
              <w:rPr>
                <w:rStyle w:val="898"/>
              </w:rPr>
              <w:t xml:space="preserve">00</w:t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П</w:t>
            </w:r>
            <w:r>
              <w:t xml:space="preserve">.</w:t>
            </w:r>
            <w:r>
              <w:t xml:space="preserve">1 ч.1 ст</w:t>
            </w:r>
            <w:r>
              <w:t xml:space="preserve">.</w:t>
            </w:r>
            <w:r>
              <w:t xml:space="preserve">3</w:t>
            </w:r>
            <w:r>
              <w:t xml:space="preserve">1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55"/>
            </w:pPr>
            <w:r>
              <w:t xml:space="preserve">01873000</w:t>
            </w:r>
            <w:r>
              <w:t xml:space="preserve">017260000</w:t>
            </w:r>
            <w:r>
              <w:t xml:space="preserve">27</w:t>
            </w:r>
            <w:r/>
          </w:p>
          <w:p>
            <w:pPr>
              <w:pStyle w:val="855"/>
            </w:pPr>
            <w:r>
              <w:t xml:space="preserve">(</w:t>
            </w:r>
            <w:r>
              <w:t xml:space="preserve">ООО </w:t>
            </w:r>
            <w:r>
              <w:t xml:space="preserve">«</w:t>
            </w:r>
            <w:r>
              <w:t xml:space="preserve">РТС-</w:t>
            </w:r>
            <w:r>
              <w:t xml:space="preserve">т</w:t>
            </w:r>
            <w:r>
              <w:t xml:space="preserve">ендер</w:t>
            </w:r>
            <w:r>
              <w:t xml:space="preserve">»</w:t>
            </w:r>
            <w: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7" w:type="dxa"/>
            <w:vAlign w:val="top"/>
            <w:textDirection w:val="lrTb"/>
            <w:noWrap w:val="false"/>
          </w:tcPr>
          <w:p>
            <w:pPr>
              <w:pStyle w:val="855"/>
              <w:jc w:val="both"/>
            </w:pPr>
            <w:r>
              <w:t xml:space="preserve">Оказание услуг по обслуживанию и сопровождению лицензионных программных продуктов системы «1С:Предприятие 8»: «1С: Бухгалтерия государственного учреждения КОРП», «1С: Зарплата и кадры государственного учреждени</w:t>
            </w:r>
            <w:r>
              <w:t xml:space="preserve">я»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Подача зая</w:t>
            </w:r>
            <w:r>
              <w:t xml:space="preserve">вок по</w:t>
            </w:r>
            <w:r/>
          </w:p>
          <w:p>
            <w:pPr>
              <w:pStyle w:val="855"/>
              <w:jc w:val="center"/>
            </w:pPr>
            <w:r>
              <w:t xml:space="preserve">11</w:t>
            </w:r>
            <w:r>
              <w:t xml:space="preserve">.03</w:t>
            </w:r>
            <w:r>
              <w:t xml:space="preserve">.202</w:t>
            </w:r>
            <w:r>
              <w:t xml:space="preserve">6,</w:t>
            </w:r>
            <w:r>
              <w:t xml:space="preserve"> 07:30</w:t>
            </w:r>
            <w:r/>
          </w:p>
          <w:p>
            <w:pPr>
              <w:pStyle w:val="855"/>
              <w:jc w:val="center"/>
              <w:rPr>
                <w:i/>
                <w:iCs/>
              </w:rPr>
            </w:pPr>
            <w:r>
              <w:t xml:space="preserve">Дата рассмотрения и оценки</w:t>
            </w:r>
            <w:r>
              <w:t xml:space="preserve"> пе</w:t>
            </w:r>
            <w:r>
              <w:t xml:space="preserve">рвых частей заявок: </w:t>
            </w:r>
            <w:r>
              <w:rPr>
                <w:i/>
                <w:iCs/>
              </w:rPr>
              <w:t xml:space="preserve">нет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  <w:p>
            <w:pPr>
              <w:pStyle w:val="855"/>
              <w:jc w:val="center"/>
            </w:pPr>
            <w:r>
              <w:t xml:space="preserve">Дата и время</w:t>
            </w:r>
            <w:r>
              <w:t xml:space="preserve"> подачи ценовых предложений: </w:t>
            </w:r>
            <w:r>
              <w:t xml:space="preserve">нет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вторых частей заявок</w:t>
            </w:r>
            <w:r/>
          </w:p>
          <w:p>
            <w:pPr>
              <w:pStyle w:val="855"/>
              <w:jc w:val="center"/>
            </w:pPr>
            <w:r>
              <w:t xml:space="preserve">1</w:t>
            </w:r>
            <w:r>
              <w:t xml:space="preserve">3</w:t>
            </w:r>
            <w:r>
              <w:t xml:space="preserve">.03.2026</w:t>
            </w:r>
            <w:r/>
          </w:p>
          <w:p>
            <w:pPr>
              <w:pStyle w:val="855"/>
              <w:jc w:val="center"/>
            </w:pPr>
            <w:r>
              <w:t xml:space="preserve">Дата подведения итогов</w:t>
            </w:r>
            <w:r/>
          </w:p>
          <w:p>
            <w:pPr>
              <w:pStyle w:val="855"/>
              <w:jc w:val="center"/>
            </w:pPr>
            <w:r>
              <w:t xml:space="preserve">1</w:t>
            </w:r>
            <w:r>
              <w:t xml:space="preserve">6</w:t>
            </w:r>
            <w:r>
              <w:t xml:space="preserve">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tabs>
                <w:tab w:val="left" w:pos="1470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МКУ </w:t>
            </w:r>
            <w:r>
              <w:rPr>
                <w:lang w:eastAsia="en-US"/>
              </w:rPr>
              <w:t xml:space="preserve">«</w:t>
            </w:r>
            <w:r>
              <w:rPr>
                <w:lang w:eastAsia="en-US"/>
              </w:rPr>
              <w:t xml:space="preserve">УД АНР</w:t>
            </w:r>
            <w:r>
              <w:rPr>
                <w:lang w:eastAsia="en-US"/>
              </w:rPr>
              <w:t xml:space="preserve">»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rStyle w:val="898"/>
              </w:rPr>
            </w:pPr>
            <w:r>
              <w:rPr>
                <w:rStyle w:val="898"/>
              </w:rPr>
              <w:t xml:space="preserve">МЗЦК </w:t>
            </w:r>
            <w:r>
              <w:rPr>
                <w:rStyle w:val="898"/>
              </w:rPr>
              <w:t xml:space="preserve">6</w:t>
            </w:r>
            <w:r>
              <w:rPr>
                <w:rStyle w:val="898"/>
              </w:rPr>
              <w:t xml:space="preserve">60</w:t>
            </w:r>
            <w:r>
              <w:rPr>
                <w:rStyle w:val="898"/>
              </w:rPr>
              <w:t xml:space="preserve"> </w:t>
            </w:r>
            <w:r>
              <w:rPr>
                <w:rStyle w:val="898"/>
              </w:rPr>
              <w:t xml:space="preserve">000,</w:t>
            </w:r>
            <w:r>
              <w:rPr>
                <w:rStyle w:val="898"/>
              </w:rPr>
              <w:t xml:space="preserve">0</w:t>
            </w:r>
            <w:r>
              <w:rPr>
                <w:rStyle w:val="898"/>
              </w:rPr>
              <w:t xml:space="preserve">0</w:t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  <w:p>
            <w:pPr>
              <w:pStyle w:val="855"/>
              <w:jc w:val="center"/>
              <w:rPr>
                <w:rStyle w:val="898"/>
              </w:rPr>
            </w:pPr>
            <w:r>
              <w:rPr>
                <w:rStyle w:val="898"/>
              </w:rPr>
              <w:t xml:space="preserve">НСЦЕ </w:t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  <w:p>
            <w:pPr>
              <w:pStyle w:val="855"/>
              <w:jc w:val="center"/>
              <w:rPr>
                <w:rStyle w:val="898"/>
              </w:rPr>
            </w:pPr>
            <w:r>
              <w:rPr>
                <w:rStyle w:val="898"/>
              </w:rPr>
              <w:t xml:space="preserve">6 433,34</w:t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1875 (З)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55"/>
            </w:pPr>
            <w:r>
              <w:t xml:space="preserve">01873000017260000</w:t>
            </w:r>
            <w:r>
              <w:t xml:space="preserve">33</w:t>
            </w:r>
            <w:r/>
          </w:p>
          <w:p>
            <w:pPr>
              <w:pStyle w:val="855"/>
            </w:pPr>
            <w:r>
              <w:t xml:space="preserve">(</w:t>
            </w:r>
            <w:r>
              <w:t xml:space="preserve">АО </w:t>
            </w:r>
            <w:r>
              <w:t xml:space="preserve">«</w:t>
            </w:r>
            <w:r>
              <w:t xml:space="preserve">Сбербан</w:t>
            </w:r>
            <w:r>
              <w:t xml:space="preserve">к-АСТ</w:t>
            </w:r>
            <w:r>
              <w:t xml:space="preserve">»</w:t>
            </w:r>
            <w: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7" w:type="dxa"/>
            <w:vAlign w:val="top"/>
            <w:textDirection w:val="lrTb"/>
            <w:noWrap w:val="false"/>
          </w:tcPr>
          <w:p>
            <w:pPr>
              <w:pStyle w:val="855"/>
              <w:jc w:val="both"/>
            </w:pPr>
            <w:r>
              <w:t xml:space="preserve">Оказание услуг по о</w:t>
            </w:r>
            <w:r>
              <w:t xml:space="preserve">рганизации питания учащихся в столовой</w:t>
            </w:r>
            <w:r/>
          </w:p>
          <w:p>
            <w:pPr>
              <w:pStyle w:val="855"/>
              <w:jc w:val="both"/>
              <w:rPr>
                <w:i/>
                <w:iCs/>
              </w:rPr>
            </w:pPr>
            <w:r>
              <w:t xml:space="preserve">(</w:t>
            </w:r>
            <w:r>
              <w:rPr>
                <w:i/>
                <w:iCs/>
              </w:rPr>
              <w:t xml:space="preserve">совместный) 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  <w:p>
            <w:pPr>
              <w:pStyle w:val="85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(по единичным расценкам)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  <w:p>
            <w:pPr>
              <w:pStyle w:val="855"/>
              <w:jc w:val="both"/>
            </w:pPr>
            <w:r>
              <w:rPr>
                <w:i/>
                <w:iCs/>
              </w:rPr>
              <w:t xml:space="preserve">(в </w:t>
            </w:r>
            <w:r>
              <w:rPr>
                <w:i/>
                <w:iCs/>
              </w:rPr>
              <w:t xml:space="preserve">соответствии с </w:t>
            </w:r>
            <w:r>
              <w:rPr>
                <w:i/>
                <w:iCs/>
              </w:rPr>
              <w:t xml:space="preserve">ч.19 ст.48 Зако</w:t>
            </w:r>
            <w:r>
              <w:rPr>
                <w:i/>
                <w:iCs/>
              </w:rPr>
              <w:t xml:space="preserve">на 44-ФЗ)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Подача заявок по</w:t>
            </w:r>
            <w:r/>
          </w:p>
          <w:p>
            <w:pPr>
              <w:pStyle w:val="855"/>
              <w:jc w:val="center"/>
            </w:pPr>
            <w:r>
              <w:t xml:space="preserve">19.03.2026</w:t>
            </w:r>
            <w:r>
              <w:t xml:space="preserve"> 07:30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</w:t>
            </w:r>
            <w:r>
              <w:t xml:space="preserve">и</w:t>
            </w:r>
            <w:r>
              <w:t xml:space="preserve">я и оценки первых частей заявок: нет</w:t>
            </w:r>
            <w:r/>
          </w:p>
          <w:p>
            <w:pPr>
              <w:pStyle w:val="855"/>
              <w:jc w:val="center"/>
            </w:pPr>
            <w:r>
              <w:t xml:space="preserve">Дата и время подачи ценовых предложений: нет</w:t>
            </w:r>
            <w:r/>
          </w:p>
          <w:p>
            <w:pPr>
              <w:pStyle w:val="855"/>
              <w:jc w:val="center"/>
            </w:pPr>
            <w:r>
              <w:t xml:space="preserve">Дата рассмотре</w:t>
            </w:r>
            <w:r>
              <w:t xml:space="preserve">ния и оценки вторых частей заявок</w:t>
            </w:r>
            <w:r/>
          </w:p>
          <w:p>
            <w:pPr>
              <w:pStyle w:val="855"/>
              <w:jc w:val="center"/>
            </w:pPr>
            <w:r>
              <w:t xml:space="preserve">23.03.2026</w:t>
            </w:r>
            <w:r/>
          </w:p>
          <w:p>
            <w:pPr>
              <w:pStyle w:val="855"/>
              <w:jc w:val="center"/>
            </w:pPr>
            <w:r>
              <w:t xml:space="preserve">Дата подведения итогов</w:t>
            </w:r>
            <w:r/>
          </w:p>
          <w:p>
            <w:pPr>
              <w:pStyle w:val="855"/>
              <w:jc w:val="center"/>
            </w:pPr>
            <w:r>
              <w:t xml:space="preserve">24.03.2026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tabs>
                <w:tab w:val="left" w:pos="1470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НРМОБУ</w:t>
            </w:r>
            <w:r>
              <w:rPr>
                <w:lang w:eastAsia="en-US"/>
              </w:rPr>
              <w:t xml:space="preserve"> «</w:t>
            </w:r>
            <w:r>
              <w:rPr>
                <w:lang w:eastAsia="en-US"/>
              </w:rPr>
              <w:t xml:space="preserve">Салымская</w:t>
            </w:r>
            <w:r>
              <w:rPr>
                <w:lang w:eastAsia="en-US"/>
              </w:rPr>
              <w:t xml:space="preserve"> СОШ</w:t>
            </w:r>
            <w:r>
              <w:rPr>
                <w:lang w:eastAsia="en-US"/>
              </w:rPr>
              <w:t xml:space="preserve"> № 1</w:t>
            </w:r>
            <w:r>
              <w:rPr>
                <w:lang w:eastAsia="en-US"/>
              </w:rPr>
              <w:t xml:space="preserve">»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Style w:val="855"/>
              <w:jc w:val="center"/>
              <w:tabs>
                <w:tab w:val="left" w:pos="1470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НРМОБУ «</w:t>
            </w:r>
            <w:r>
              <w:rPr>
                <w:lang w:eastAsia="en-US"/>
              </w:rPr>
              <w:t xml:space="preserve">Салымская</w:t>
            </w:r>
            <w:r>
              <w:rPr>
                <w:lang w:eastAsia="en-US"/>
              </w:rPr>
              <w:t xml:space="preserve"> СОШ</w:t>
            </w:r>
            <w:r>
              <w:rPr>
                <w:lang w:eastAsia="en-US"/>
              </w:rPr>
              <w:t xml:space="preserve"> № 2</w:t>
            </w:r>
            <w:r>
              <w:rPr>
                <w:lang w:eastAsia="en-US"/>
              </w:rPr>
              <w:t xml:space="preserve">»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Style w:val="855"/>
              <w:jc w:val="center"/>
              <w:tabs>
                <w:tab w:val="left" w:pos="1470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НРМОБУ «</w:t>
            </w:r>
            <w:r>
              <w:rPr>
                <w:lang w:eastAsia="en-US"/>
              </w:rPr>
              <w:t xml:space="preserve">Сентябрьская</w:t>
            </w:r>
            <w:r>
              <w:rPr>
                <w:lang w:eastAsia="en-US"/>
              </w:rPr>
              <w:t xml:space="preserve"> СОШ»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М</w:t>
            </w:r>
            <w:r>
              <w:t xml:space="preserve">ЗЦК </w:t>
            </w:r>
            <w:r/>
          </w:p>
          <w:p>
            <w:pPr>
              <w:pStyle w:val="855"/>
              <w:jc w:val="center"/>
            </w:pPr>
            <w:r>
              <w:t xml:space="preserve">12</w:t>
            </w:r>
            <w:r>
              <w:t xml:space="preserve"> </w:t>
            </w:r>
            <w:r>
              <w:t xml:space="preserve">680</w:t>
            </w:r>
            <w:r>
              <w:t xml:space="preserve"> </w:t>
            </w:r>
            <w:r>
              <w:t xml:space="preserve">980,</w:t>
            </w:r>
            <w:r>
              <w:t xml:space="preserve">00</w:t>
            </w:r>
            <w:r/>
          </w:p>
          <w:p>
            <w:pPr>
              <w:pStyle w:val="855"/>
              <w:jc w:val="center"/>
            </w:pPr>
            <w:r>
              <w:t xml:space="preserve">НСЦЕ </w:t>
            </w:r>
            <w:r/>
          </w:p>
          <w:p>
            <w:pPr>
              <w:pStyle w:val="855"/>
              <w:jc w:val="center"/>
              <w:rPr>
                <w:rStyle w:val="898"/>
              </w:rPr>
            </w:pPr>
            <w:r>
              <w:t xml:space="preserve">684</w:t>
            </w:r>
            <w:r>
              <w:t xml:space="preserve">,00</w:t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ДТ</w:t>
            </w:r>
            <w:r/>
          </w:p>
          <w:p>
            <w:pPr>
              <w:pStyle w:val="855"/>
              <w:jc w:val="center"/>
            </w:pPr>
            <w:r>
              <w:t xml:space="preserve">(п.33)</w:t>
            </w:r>
            <w:r/>
          </w:p>
          <w:p>
            <w:pPr>
              <w:pStyle w:val="855"/>
              <w:jc w:val="center"/>
            </w:pPr>
            <w:r/>
            <w:r/>
          </w:p>
          <w:p>
            <w:pPr>
              <w:pStyle w:val="855"/>
              <w:jc w:val="center"/>
            </w:pPr>
            <w:r>
              <w:t xml:space="preserve">ТУК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55"/>
            </w:pPr>
            <w:r>
              <w:t xml:space="preserve">01873000017260000</w:t>
            </w:r>
            <w:r>
              <w:t xml:space="preserve">3</w:t>
            </w:r>
            <w:r>
              <w:t xml:space="preserve">7</w:t>
            </w:r>
            <w:r/>
          </w:p>
          <w:p>
            <w:pPr>
              <w:pStyle w:val="855"/>
            </w:pPr>
            <w:r>
              <w:t xml:space="preserve">(</w:t>
            </w:r>
            <w:r>
              <w:t xml:space="preserve">АО </w:t>
            </w:r>
            <w:r>
              <w:t xml:space="preserve">«</w:t>
            </w:r>
            <w:r>
              <w:t xml:space="preserve">Сбербан</w:t>
            </w:r>
            <w:r>
              <w:t xml:space="preserve">к-АСТ</w:t>
            </w:r>
            <w:r>
              <w:t xml:space="preserve">»</w:t>
            </w:r>
            <w: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7" w:type="dxa"/>
            <w:vAlign w:val="top"/>
            <w:textDirection w:val="lrTb"/>
            <w:noWrap w:val="false"/>
          </w:tcPr>
          <w:p>
            <w:pPr>
              <w:pStyle w:val="855"/>
              <w:jc w:val="both"/>
            </w:pPr>
            <w:r>
              <w:t xml:space="preserve">Оказание услуг по организации питания учащихся в столо</w:t>
            </w:r>
            <w:r>
              <w:t xml:space="preserve">вой</w:t>
            </w:r>
            <w:r/>
          </w:p>
          <w:p>
            <w:pPr>
              <w:pStyle w:val="855"/>
              <w:jc w:val="both"/>
              <w:rPr>
                <w:i/>
                <w:iCs/>
              </w:rPr>
            </w:pPr>
            <w:r>
              <w:t xml:space="preserve">(</w:t>
            </w:r>
            <w:r>
              <w:rPr>
                <w:i/>
                <w:iCs/>
              </w:rPr>
              <w:t xml:space="preserve">совместный) 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  <w:p>
            <w:pPr>
              <w:pStyle w:val="85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(по единичным расценкам)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  <w:p>
            <w:pPr>
              <w:pStyle w:val="855"/>
              <w:jc w:val="both"/>
            </w:pPr>
            <w:r>
              <w:rPr>
                <w:i/>
                <w:iCs/>
              </w:rPr>
              <w:t xml:space="preserve">(в соответствии с ч.19 ст.48 Закона 44-ФЗ)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Подача заявок по</w:t>
            </w:r>
            <w:r/>
          </w:p>
          <w:p>
            <w:pPr>
              <w:pStyle w:val="855"/>
              <w:jc w:val="center"/>
            </w:pPr>
            <w:r>
              <w:t xml:space="preserve">23</w:t>
            </w:r>
            <w:r>
              <w:t xml:space="preserve">.03.20</w:t>
            </w:r>
            <w:r>
              <w:t xml:space="preserve">26</w:t>
            </w:r>
            <w:r>
              <w:t xml:space="preserve"> 07:30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первых частей заявок: нет</w:t>
            </w:r>
            <w:r/>
          </w:p>
          <w:p>
            <w:pPr>
              <w:pStyle w:val="855"/>
              <w:jc w:val="center"/>
            </w:pPr>
            <w:r>
              <w:t xml:space="preserve">Дата и время подачи ценовых предложений: нет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вторых частей заявок</w:t>
            </w:r>
            <w:r/>
          </w:p>
          <w:p>
            <w:pPr>
              <w:pStyle w:val="855"/>
              <w:jc w:val="center"/>
            </w:pPr>
            <w:r>
              <w:t xml:space="preserve">2</w:t>
            </w:r>
            <w:r>
              <w:t xml:space="preserve">5</w:t>
            </w:r>
            <w:r>
              <w:t xml:space="preserve">.03.2026</w:t>
            </w:r>
            <w:r/>
          </w:p>
          <w:p>
            <w:pPr>
              <w:pStyle w:val="855"/>
              <w:jc w:val="center"/>
            </w:pPr>
            <w:r>
              <w:t xml:space="preserve">Дата подведения итогов</w:t>
            </w:r>
            <w:r/>
          </w:p>
          <w:p>
            <w:pPr>
              <w:pStyle w:val="855"/>
              <w:jc w:val="center"/>
            </w:pPr>
            <w:r>
              <w:t xml:space="preserve">2</w:t>
            </w:r>
            <w:r>
              <w:t xml:space="preserve">6</w:t>
            </w:r>
            <w:r>
              <w:t xml:space="preserve">.03.2026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tabs>
                <w:tab w:val="left" w:pos="1470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МОБУ "СОШ №1" пгт.Пойковский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Style w:val="855"/>
              <w:jc w:val="center"/>
              <w:tabs>
                <w:tab w:val="left" w:pos="1470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НРМОБУ «Пойковская СОШ №2»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Style w:val="855"/>
              <w:jc w:val="center"/>
              <w:tabs>
                <w:tab w:val="left" w:pos="1470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МО</w:t>
            </w:r>
            <w:r>
              <w:rPr>
                <w:lang w:eastAsia="en-US"/>
              </w:rPr>
              <w:t xml:space="preserve">БУ «СОШ № 4» пгт. Пойковский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Style w:val="855"/>
              <w:jc w:val="center"/>
              <w:tabs>
                <w:tab w:val="left" w:pos="1470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НРМОБУ «Чеускинская </w:t>
            </w:r>
            <w:r>
              <w:rPr>
                <w:lang w:eastAsia="en-US"/>
              </w:rPr>
              <w:t xml:space="preserve">СОШ»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Style w:val="855"/>
              <w:jc w:val="center"/>
              <w:tabs>
                <w:tab w:val="left" w:pos="1470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НРМОБУ «Сингапайская СОШ»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Style w:val="855"/>
              <w:jc w:val="center"/>
              <w:tabs>
                <w:tab w:val="left" w:pos="1470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НРМОБУ «Каркатеевская СОШ»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Style w:val="855"/>
              <w:jc w:val="center"/>
            </w:pPr>
            <w:r>
              <w:rPr>
                <w:lang w:eastAsia="en-US"/>
              </w:rPr>
              <w:t xml:space="preserve">НРМОБУ «Куть-Яхская СОШ»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МЗЦК </w:t>
            </w:r>
            <w:r/>
          </w:p>
          <w:p>
            <w:pPr>
              <w:pStyle w:val="855"/>
              <w:jc w:val="center"/>
            </w:pPr>
            <w:r>
              <w:t xml:space="preserve">54</w:t>
            </w:r>
            <w:r>
              <w:t xml:space="preserve"> </w:t>
            </w:r>
            <w:r>
              <w:t xml:space="preserve">755</w:t>
            </w:r>
            <w:r>
              <w:t xml:space="preserve"> </w:t>
            </w:r>
            <w:r>
              <w:t xml:space="preserve">350,</w:t>
            </w:r>
            <w:r>
              <w:t xml:space="preserve">00</w:t>
            </w:r>
            <w:r/>
          </w:p>
          <w:p>
            <w:pPr>
              <w:pStyle w:val="855"/>
              <w:jc w:val="center"/>
            </w:pPr>
            <w:r>
              <w:t xml:space="preserve">НСЦЕ</w:t>
            </w:r>
            <w:r/>
          </w:p>
          <w:p>
            <w:pPr>
              <w:pStyle w:val="855"/>
              <w:jc w:val="center"/>
              <w:rPr>
                <w:rStyle w:val="898"/>
              </w:rPr>
            </w:pPr>
            <w:r>
              <w:t xml:space="preserve">9</w:t>
            </w:r>
            <w:r>
              <w:t xml:space="preserve">52</w:t>
            </w:r>
            <w:r>
              <w:t xml:space="preserve">,00</w:t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ДТ</w:t>
            </w:r>
            <w:r/>
          </w:p>
          <w:p>
            <w:pPr>
              <w:pStyle w:val="855"/>
              <w:jc w:val="center"/>
            </w:pPr>
            <w:r>
              <w:t xml:space="preserve">(п.33)</w:t>
            </w:r>
            <w:r/>
          </w:p>
          <w:p>
            <w:pPr>
              <w:pStyle w:val="855"/>
              <w:jc w:val="center"/>
            </w:pPr>
            <w:r/>
            <w:r/>
          </w:p>
          <w:p>
            <w:pPr>
              <w:pStyle w:val="855"/>
              <w:jc w:val="center"/>
            </w:pPr>
            <w:r>
              <w:t xml:space="preserve">ТУК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55"/>
            </w:pPr>
            <w:r>
              <w:t xml:space="preserve">01873000017260000</w:t>
            </w:r>
            <w:r>
              <w:t xml:space="preserve">45</w:t>
            </w:r>
            <w:r>
              <w:t xml:space="preserve"> </w:t>
            </w:r>
            <w:r>
              <w:t xml:space="preserve">(АО</w:t>
            </w:r>
            <w:r>
              <w:t xml:space="preserve"> </w:t>
            </w:r>
            <w:r>
              <w:t xml:space="preserve">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7" w:type="dxa"/>
            <w:vAlign w:val="top"/>
            <w:textDirection w:val="lrTb"/>
            <w:noWrap w:val="false"/>
          </w:tcPr>
          <w:p>
            <w:pPr>
              <w:pStyle w:val="855"/>
              <w:jc w:val="both"/>
            </w:pPr>
            <w:r>
              <w:t xml:space="preserve">В</w:t>
            </w:r>
            <w:r>
              <w:t xml:space="preserve">ыполнение работ по содержанию автомобил</w:t>
            </w:r>
            <w:r>
              <w:t xml:space="preserve">ьн</w:t>
            </w:r>
            <w:r>
              <w:t xml:space="preserve">ых дорог. Устройство слоев износа на объекте: «Автодорога подъезд к п. Куть-Ях»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Подача заявок по</w:t>
            </w:r>
            <w:r/>
          </w:p>
          <w:p>
            <w:pPr>
              <w:pStyle w:val="855"/>
              <w:jc w:val="center"/>
            </w:pPr>
            <w:r>
              <w:t xml:space="preserve">01.04</w:t>
            </w:r>
            <w:r>
              <w:t xml:space="preserve">.20</w:t>
            </w:r>
            <w:r>
              <w:t xml:space="preserve">26</w:t>
            </w:r>
            <w:r>
              <w:t xml:space="preserve"> </w:t>
            </w:r>
            <w:r>
              <w:t xml:space="preserve">1</w:t>
            </w:r>
            <w:r>
              <w:t xml:space="preserve">7:30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первых частей заявок: нет</w:t>
            </w:r>
            <w:r/>
          </w:p>
          <w:p>
            <w:pPr>
              <w:pStyle w:val="855"/>
              <w:jc w:val="center"/>
            </w:pPr>
            <w:r>
              <w:t xml:space="preserve">Дата и время подачи ценовых предложений: нет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вторых частей з</w:t>
            </w:r>
            <w:r>
              <w:t xml:space="preserve">ая</w:t>
            </w:r>
            <w:r>
              <w:t xml:space="preserve">вок</w:t>
            </w:r>
            <w:r/>
          </w:p>
          <w:p>
            <w:pPr>
              <w:pStyle w:val="855"/>
              <w:jc w:val="center"/>
            </w:pPr>
            <w:r>
              <w:t xml:space="preserve">03</w:t>
            </w:r>
            <w:r>
              <w:t xml:space="preserve">.0</w:t>
            </w:r>
            <w:r>
              <w:t xml:space="preserve">4</w:t>
            </w:r>
            <w:r>
              <w:t xml:space="preserve">.2026</w:t>
            </w:r>
            <w:r/>
          </w:p>
          <w:p>
            <w:pPr>
              <w:pStyle w:val="855"/>
              <w:jc w:val="center"/>
            </w:pPr>
            <w:r>
              <w:t xml:space="preserve">Дата подведения итогов</w:t>
            </w:r>
            <w:r/>
          </w:p>
          <w:p>
            <w:pPr>
              <w:pStyle w:val="855"/>
              <w:jc w:val="center"/>
            </w:pPr>
            <w:r>
              <w:t xml:space="preserve">06.04</w:t>
            </w:r>
            <w:r>
              <w:t xml:space="preserve">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tabs>
                <w:tab w:val="left" w:pos="1470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МКУ </w:t>
            </w:r>
            <w:r>
              <w:rPr>
                <w:lang w:eastAsia="en-US"/>
              </w:rPr>
              <w:t xml:space="preserve">«</w:t>
            </w:r>
            <w:r>
              <w:rPr>
                <w:lang w:eastAsia="en-US"/>
              </w:rPr>
              <w:t xml:space="preserve">УКСиЖКК</w:t>
            </w:r>
            <w:r>
              <w:rPr>
                <w:lang w:eastAsia="en-US"/>
              </w:rPr>
              <w:t xml:space="preserve">»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rStyle w:val="898"/>
              </w:rPr>
            </w:pPr>
            <w:r>
              <w:rPr>
                <w:rStyle w:val="898"/>
              </w:rPr>
              <w:t xml:space="preserve">21 970 324,90</w:t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ДТ (п.18)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0187300001726000</w:t>
            </w:r>
            <w:r>
              <w:t xml:space="preserve">94</w:t>
            </w:r>
            <w:r/>
          </w:p>
          <w:p>
            <w:pPr>
              <w:pStyle w:val="855"/>
              <w:jc w:val="center"/>
            </w:pPr>
            <w:r>
              <w:t xml:space="preserve">(</w:t>
            </w:r>
            <w:r>
              <w:t xml:space="preserve">ООО </w:t>
            </w:r>
            <w:r>
              <w:t xml:space="preserve">«</w:t>
            </w:r>
            <w:r>
              <w:t xml:space="preserve">РТС-</w:t>
            </w:r>
            <w:r>
              <w:t xml:space="preserve">т</w:t>
            </w:r>
            <w:r>
              <w:t xml:space="preserve">ендер</w:t>
            </w:r>
            <w:r>
              <w:t xml:space="preserve">»</w:t>
            </w:r>
            <w: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7" w:type="dxa"/>
            <w:vAlign w:val="top"/>
            <w:textDirection w:val="lrTb"/>
            <w:noWrap w:val="false"/>
          </w:tcPr>
          <w:p>
            <w:pPr>
              <w:pStyle w:val="855"/>
              <w:jc w:val="both"/>
            </w:pPr>
            <w:r>
              <w:t xml:space="preserve">Выполнение работ по объекту: «Ремонт МОБУ «СОШ №1» пгт.Пойковский (окраска фасада, наружные крыльца и запасные входы)»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Подача </w:t>
            </w:r>
            <w:r>
              <w:t xml:space="preserve">заявок по</w:t>
            </w:r>
            <w:r/>
          </w:p>
          <w:p>
            <w:pPr>
              <w:pStyle w:val="855"/>
              <w:jc w:val="center"/>
            </w:pPr>
            <w:r>
              <w:t xml:space="preserve">03</w:t>
            </w:r>
            <w:r>
              <w:t xml:space="preserve">.04</w:t>
            </w:r>
            <w:r>
              <w:t xml:space="preserve">.20</w:t>
            </w:r>
            <w:r>
              <w:t xml:space="preserve">26</w:t>
            </w:r>
            <w:r>
              <w:t xml:space="preserve"> </w:t>
            </w:r>
            <w:r>
              <w:t xml:space="preserve">1</w:t>
            </w:r>
            <w:r>
              <w:t xml:space="preserve">7:30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первых частей заявок: нет</w:t>
            </w:r>
            <w:r/>
          </w:p>
          <w:p>
            <w:pPr>
              <w:pStyle w:val="855"/>
              <w:jc w:val="center"/>
            </w:pPr>
            <w:r>
              <w:t xml:space="preserve">Дата и время подачи ценовых предложений: нет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вторых частей зая</w:t>
            </w:r>
            <w:r>
              <w:t xml:space="preserve">вок</w:t>
            </w:r>
            <w:r/>
          </w:p>
          <w:p>
            <w:pPr>
              <w:pStyle w:val="855"/>
              <w:jc w:val="center"/>
            </w:pPr>
            <w:r>
              <w:t xml:space="preserve">0</w:t>
            </w:r>
            <w:r>
              <w:t xml:space="preserve">7</w:t>
            </w:r>
            <w:r>
              <w:t xml:space="preserve">.0</w:t>
            </w:r>
            <w:r>
              <w:t xml:space="preserve">4</w:t>
            </w:r>
            <w:r>
              <w:t xml:space="preserve">.2026</w:t>
            </w:r>
            <w:r/>
          </w:p>
          <w:p>
            <w:pPr>
              <w:pStyle w:val="855"/>
              <w:jc w:val="center"/>
            </w:pPr>
            <w:r>
              <w:t xml:space="preserve">Дата подведения итогов</w:t>
            </w:r>
            <w:r/>
          </w:p>
          <w:p>
            <w:pPr>
              <w:pStyle w:val="855"/>
              <w:jc w:val="center"/>
            </w:pPr>
            <w:r>
              <w:t xml:space="preserve">0</w:t>
            </w:r>
            <w:r>
              <w:t xml:space="preserve">8</w:t>
            </w:r>
            <w:r>
              <w:t xml:space="preserve">.04</w:t>
            </w:r>
            <w:r>
              <w:t xml:space="preserve">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tabs>
                <w:tab w:val="left" w:pos="1470" w:leader="none"/>
              </w:tabs>
            </w:pPr>
            <w:r>
              <w:rPr>
                <w:lang w:eastAsia="en-US"/>
              </w:rPr>
              <w:t xml:space="preserve">МКУ </w:t>
            </w:r>
            <w:r>
              <w:rPr>
                <w:lang w:eastAsia="en-US"/>
              </w:rPr>
              <w:t xml:space="preserve">«</w:t>
            </w:r>
            <w:r>
              <w:rPr>
                <w:lang w:eastAsia="en-US"/>
              </w:rPr>
              <w:t xml:space="preserve">УКСиЖКК</w:t>
            </w:r>
            <w:r>
              <w:rPr>
                <w:lang w:eastAsia="en-US"/>
              </w:rP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rStyle w:val="898"/>
              </w:rPr>
            </w:pPr>
            <w:r>
              <w:rPr>
                <w:rStyle w:val="898"/>
              </w:rPr>
              <w:t xml:space="preserve">14 720 452,61</w:t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СМП и СОНК</w:t>
            </w:r>
            <w:r>
              <w:t xml:space="preserve">О</w:t>
            </w:r>
            <w:r/>
          </w:p>
          <w:p>
            <w:pPr>
              <w:pStyle w:val="855"/>
              <w:jc w:val="center"/>
            </w:pPr>
            <w:r>
              <w:t xml:space="preserve">ДТ</w:t>
            </w:r>
            <w:r>
              <w:t xml:space="preserve"> (</w:t>
            </w:r>
            <w:r>
              <w:t xml:space="preserve">п.</w:t>
            </w:r>
            <w:r>
              <w:t xml:space="preserve">15</w:t>
            </w:r>
            <w:r>
              <w:t xml:space="preserve">)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01873000017260000</w:t>
            </w:r>
            <w:r>
              <w:t xml:space="preserve">98</w:t>
            </w:r>
            <w:r>
              <w:t xml:space="preserve"> </w:t>
            </w:r>
            <w:r>
              <w:t xml:space="preserve">(АО</w:t>
            </w:r>
            <w:r>
              <w:t xml:space="preserve"> </w:t>
            </w:r>
            <w:r>
              <w:t xml:space="preserve">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7" w:type="dxa"/>
            <w:vAlign w:val="top"/>
            <w:textDirection w:val="lrTb"/>
            <w:noWrap w:val="false"/>
          </w:tcPr>
          <w:p>
            <w:pPr>
              <w:pStyle w:val="855"/>
              <w:jc w:val="both"/>
            </w:pPr>
            <w:r>
              <w:t xml:space="preserve">В</w:t>
            </w:r>
            <w:r>
              <w:t xml:space="preserve">ыполнение работ по содержанию автомобильных дорог. </w:t>
            </w:r>
            <w:r>
              <w:t xml:space="preserve">Устройство слоев износа на автомобильной дороге с.п. Сент</w:t>
            </w:r>
            <w:r>
              <w:t xml:space="preserve">ябрьский на улицах: Школьная ПК 0+0,111, Западная ПК 0+0,086, Садовая ПК 0,076+0,167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Подача заявок п</w:t>
            </w:r>
            <w:r>
              <w:t xml:space="preserve">о</w:t>
            </w:r>
            <w:r/>
          </w:p>
          <w:p>
            <w:pPr>
              <w:pStyle w:val="855"/>
              <w:jc w:val="center"/>
            </w:pPr>
            <w:r>
              <w:t xml:space="preserve">0</w:t>
            </w:r>
            <w:r>
              <w:t xml:space="preserve">8</w:t>
            </w:r>
            <w:r>
              <w:t xml:space="preserve">.04</w:t>
            </w:r>
            <w:r>
              <w:t xml:space="preserve">.20</w:t>
            </w:r>
            <w:r>
              <w:t xml:space="preserve">26</w:t>
            </w:r>
            <w:r>
              <w:t xml:space="preserve"> </w:t>
            </w:r>
            <w:r>
              <w:t xml:space="preserve">1</w:t>
            </w:r>
            <w:r>
              <w:t xml:space="preserve">7:30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первых частей заявок: нет</w:t>
            </w:r>
            <w:r/>
          </w:p>
          <w:p>
            <w:pPr>
              <w:pStyle w:val="855"/>
              <w:jc w:val="center"/>
            </w:pPr>
            <w:r>
              <w:t xml:space="preserve">Дата и время подачи ценовых предложений: нет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вторых частей з</w:t>
            </w:r>
            <w:r>
              <w:t xml:space="preserve">ая</w:t>
            </w:r>
            <w:r>
              <w:t xml:space="preserve">вок</w:t>
            </w:r>
            <w:r/>
          </w:p>
          <w:p>
            <w:pPr>
              <w:pStyle w:val="855"/>
              <w:jc w:val="center"/>
            </w:pPr>
            <w:r>
              <w:t xml:space="preserve">10</w:t>
            </w:r>
            <w:r>
              <w:t xml:space="preserve">.0</w:t>
            </w:r>
            <w:r>
              <w:t xml:space="preserve">4</w:t>
            </w:r>
            <w:r>
              <w:t xml:space="preserve">.2026</w:t>
            </w:r>
            <w:r/>
          </w:p>
          <w:p>
            <w:pPr>
              <w:pStyle w:val="855"/>
              <w:jc w:val="center"/>
            </w:pPr>
            <w:r>
              <w:t xml:space="preserve">Дата подведения итогов</w:t>
            </w:r>
            <w:r/>
          </w:p>
          <w:p>
            <w:pPr>
              <w:pStyle w:val="855"/>
              <w:jc w:val="center"/>
            </w:pPr>
            <w:r>
              <w:t xml:space="preserve">1</w:t>
            </w:r>
            <w:r>
              <w:t xml:space="preserve">3</w:t>
            </w:r>
            <w:r>
              <w:t xml:space="preserve">.04</w:t>
            </w:r>
            <w:r>
              <w:t xml:space="preserve">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tabs>
                <w:tab w:val="left" w:pos="1470" w:leader="none"/>
              </w:tabs>
            </w:pPr>
            <w:r>
              <w:rPr>
                <w:lang w:eastAsia="en-US"/>
              </w:rPr>
              <w:t xml:space="preserve">М</w:t>
            </w:r>
            <w:r>
              <w:rPr>
                <w:lang w:eastAsia="en-US"/>
              </w:rPr>
              <w:t xml:space="preserve">У </w:t>
            </w:r>
            <w:r>
              <w:rPr>
                <w:lang w:eastAsia="en-US"/>
              </w:rPr>
              <w:t xml:space="preserve">«</w:t>
            </w:r>
            <w:r>
              <w:rPr>
                <w:lang w:eastAsia="en-US"/>
              </w:rPr>
              <w:t xml:space="preserve">А</w:t>
            </w:r>
            <w:r>
              <w:rPr>
                <w:lang w:eastAsia="en-US"/>
              </w:rPr>
              <w:t xml:space="preserve">дминис</w:t>
            </w:r>
            <w:r>
              <w:rPr>
                <w:lang w:eastAsia="en-US"/>
              </w:rPr>
              <w:t xml:space="preserve">т</w:t>
            </w:r>
            <w:r>
              <w:rPr>
                <w:lang w:eastAsia="en-US"/>
              </w:rPr>
              <w:t xml:space="preserve">р</w:t>
            </w:r>
            <w:r>
              <w:rPr>
                <w:lang w:eastAsia="en-US"/>
              </w:rPr>
              <w:t xml:space="preserve">а</w:t>
            </w:r>
            <w:r>
              <w:rPr>
                <w:lang w:eastAsia="en-US"/>
              </w:rPr>
              <w:t xml:space="preserve">ция</w:t>
            </w:r>
            <w:r>
              <w:rPr>
                <w:lang w:eastAsia="en-US"/>
              </w:rPr>
              <w:t xml:space="preserve"> с</w:t>
            </w:r>
            <w:r>
              <w:rPr>
                <w:lang w:eastAsia="en-US"/>
              </w:rPr>
              <w:t xml:space="preserve">.</w:t>
            </w:r>
            <w:r>
              <w:rPr>
                <w:lang w:eastAsia="en-US"/>
              </w:rPr>
              <w:t xml:space="preserve">п</w:t>
            </w:r>
            <w:r>
              <w:rPr>
                <w:lang w:eastAsia="en-US"/>
              </w:rPr>
              <w:t xml:space="preserve">.</w:t>
            </w:r>
            <w:r>
              <w:rPr>
                <w:lang w:eastAsia="en-US"/>
              </w:rPr>
              <w:t xml:space="preserve"> Сентябрьский</w:t>
            </w:r>
            <w:r>
              <w:rPr>
                <w:lang w:eastAsia="en-US"/>
              </w:rP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rStyle w:val="898"/>
              </w:rPr>
            </w:pPr>
            <w:r>
              <w:rPr>
                <w:rStyle w:val="898"/>
              </w:rPr>
              <w:t xml:space="preserve">4</w:t>
            </w:r>
            <w:r>
              <w:rPr>
                <w:rStyle w:val="898"/>
              </w:rPr>
              <w:t xml:space="preserve"> </w:t>
            </w:r>
            <w:r>
              <w:rPr>
                <w:rStyle w:val="898"/>
              </w:rPr>
              <w:t xml:space="preserve">448</w:t>
            </w:r>
            <w:r>
              <w:rPr>
                <w:rStyle w:val="898"/>
              </w:rPr>
              <w:t xml:space="preserve"> </w:t>
            </w:r>
            <w:r>
              <w:rPr>
                <w:rStyle w:val="898"/>
              </w:rPr>
              <w:t xml:space="preserve">576</w:t>
            </w:r>
            <w:r>
              <w:rPr>
                <w:rStyle w:val="898"/>
              </w:rPr>
              <w:t xml:space="preserve">,</w:t>
            </w:r>
            <w:r>
              <w:rPr>
                <w:rStyle w:val="898"/>
              </w:rPr>
              <w:t xml:space="preserve">03</w:t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55"/>
            </w:pPr>
            <w:r>
              <w:t xml:space="preserve">01873000017260000</w:t>
            </w:r>
            <w:r>
              <w:t xml:space="preserve">99</w:t>
            </w:r>
            <w:r>
              <w:t xml:space="preserve"> </w:t>
            </w:r>
            <w:r>
              <w:t xml:space="preserve">(АО</w:t>
            </w:r>
            <w:r>
              <w:t xml:space="preserve"> </w:t>
            </w:r>
            <w:r>
              <w:t xml:space="preserve">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7" w:type="dxa"/>
            <w:vAlign w:val="top"/>
            <w:textDirection w:val="lrTb"/>
            <w:noWrap w:val="false"/>
          </w:tcPr>
          <w:p>
            <w:pPr>
              <w:pStyle w:val="855"/>
              <w:jc w:val="both"/>
            </w:pPr>
            <w:r>
              <w:t xml:space="preserve">В</w:t>
            </w:r>
            <w:r>
              <w:t xml:space="preserve">ыполнение работ по содержанию автомобильных дорог. Устройство слоев износа Автодороги по ул. Молодежная, ул. Школьная, ул. Школьная - железнодорожный переезд, ул. Центральная, ул. Привокз</w:t>
            </w:r>
            <w:r>
              <w:t xml:space="preserve">альная сп.Куть-Ях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Под</w:t>
            </w:r>
            <w:r>
              <w:t xml:space="preserve">ача за</w:t>
            </w:r>
            <w:r>
              <w:t xml:space="preserve">явок по</w:t>
            </w:r>
            <w:r/>
          </w:p>
          <w:p>
            <w:pPr>
              <w:pStyle w:val="855"/>
              <w:jc w:val="center"/>
            </w:pPr>
            <w:r>
              <w:t xml:space="preserve">0</w:t>
            </w:r>
            <w:r>
              <w:t xml:space="preserve">8</w:t>
            </w:r>
            <w:r>
              <w:t xml:space="preserve">.04</w:t>
            </w:r>
            <w:r>
              <w:t xml:space="preserve">.20</w:t>
            </w:r>
            <w:r>
              <w:t xml:space="preserve">26</w:t>
            </w:r>
            <w:r>
              <w:t xml:space="preserve"> </w:t>
            </w:r>
            <w:r>
              <w:t xml:space="preserve">1</w:t>
            </w:r>
            <w:r>
              <w:t xml:space="preserve">7:30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первых частей заявок: нет</w:t>
            </w:r>
            <w:r/>
          </w:p>
          <w:p>
            <w:pPr>
              <w:pStyle w:val="855"/>
              <w:jc w:val="center"/>
            </w:pPr>
            <w:r>
              <w:t xml:space="preserve">Дата и время подачи ценовых предложений: нет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вторых частей з</w:t>
            </w:r>
            <w:r>
              <w:t xml:space="preserve">ая</w:t>
            </w:r>
            <w:r>
              <w:t xml:space="preserve">вок</w:t>
            </w:r>
            <w:r/>
          </w:p>
          <w:p>
            <w:pPr>
              <w:pStyle w:val="855"/>
              <w:jc w:val="center"/>
            </w:pPr>
            <w:r>
              <w:t xml:space="preserve">10</w:t>
            </w:r>
            <w:r>
              <w:t xml:space="preserve">.0</w:t>
            </w:r>
            <w:r>
              <w:t xml:space="preserve">4</w:t>
            </w:r>
            <w:r>
              <w:t xml:space="preserve">.2026</w:t>
            </w:r>
            <w:r/>
          </w:p>
          <w:p>
            <w:pPr>
              <w:pStyle w:val="855"/>
              <w:jc w:val="center"/>
            </w:pPr>
            <w:r>
              <w:t xml:space="preserve">Дата подведения итогов</w:t>
            </w:r>
            <w:r/>
          </w:p>
          <w:p>
            <w:pPr>
              <w:pStyle w:val="855"/>
              <w:jc w:val="center"/>
            </w:pPr>
            <w:r>
              <w:t xml:space="preserve">1</w:t>
            </w:r>
            <w:r>
              <w:t xml:space="preserve">3</w:t>
            </w:r>
            <w:r>
              <w:t xml:space="preserve">.04</w:t>
            </w:r>
            <w:r>
              <w:t xml:space="preserve">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tabs>
                <w:tab w:val="left" w:pos="1470" w:leader="none"/>
              </w:tabs>
            </w:pPr>
            <w:r>
              <w:rPr>
                <w:lang w:eastAsia="en-US"/>
              </w:rPr>
              <w:t xml:space="preserve">М</w:t>
            </w:r>
            <w:r>
              <w:rPr>
                <w:lang w:eastAsia="en-US"/>
              </w:rPr>
              <w:t xml:space="preserve">У </w:t>
            </w:r>
            <w:r>
              <w:rPr>
                <w:lang w:eastAsia="en-US"/>
              </w:rPr>
              <w:t xml:space="preserve">«</w:t>
            </w:r>
            <w:r>
              <w:rPr>
                <w:lang w:eastAsia="en-US"/>
              </w:rPr>
              <w:t xml:space="preserve">Администрация с</w:t>
            </w:r>
            <w:r>
              <w:rPr>
                <w:lang w:eastAsia="en-US"/>
              </w:rPr>
              <w:t xml:space="preserve">.</w:t>
            </w:r>
            <w:r>
              <w:rPr>
                <w:lang w:eastAsia="en-US"/>
              </w:rPr>
              <w:t xml:space="preserve">п</w:t>
            </w:r>
            <w:r>
              <w:rPr>
                <w:lang w:eastAsia="en-US"/>
              </w:rPr>
              <w:t xml:space="preserve">.</w:t>
            </w:r>
            <w:r>
              <w:rPr>
                <w:lang w:eastAsia="en-US"/>
              </w:rPr>
              <w:t xml:space="preserve"> Куть-Ях</w:t>
            </w:r>
            <w:r>
              <w:rPr>
                <w:lang w:eastAsia="en-US"/>
              </w:rP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rStyle w:val="898"/>
              </w:rPr>
            </w:pPr>
            <w:r>
              <w:rPr>
                <w:color w:val="383838"/>
                <w:shd w:val="clear" w:color="auto" w:fill="ffffff"/>
              </w:rPr>
              <w:t xml:space="preserve">29 967 5</w:t>
            </w:r>
            <w:r>
              <w:rPr>
                <w:color w:val="383838"/>
                <w:shd w:val="clear" w:color="auto" w:fill="ffffff"/>
              </w:rPr>
              <w:t xml:space="preserve">00,0</w:t>
            </w:r>
            <w:r>
              <w:rPr>
                <w:color w:val="383838"/>
                <w:shd w:val="clear" w:color="auto" w:fill="ffffff"/>
              </w:rPr>
              <w:t xml:space="preserve">0</w:t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ДТ (п.18)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018730000172600</w:t>
            </w:r>
            <w:r>
              <w:t xml:space="preserve">1</w:t>
            </w:r>
            <w:r>
              <w:t xml:space="preserve">09</w:t>
            </w:r>
            <w:r/>
          </w:p>
          <w:p>
            <w:pPr>
              <w:pStyle w:val="855"/>
              <w:jc w:val="center"/>
            </w:pPr>
            <w:r>
              <w:t xml:space="preserve">(</w:t>
            </w:r>
            <w:r>
              <w:t xml:space="preserve">ООО </w:t>
            </w:r>
            <w:r>
              <w:t xml:space="preserve">«</w:t>
            </w:r>
            <w:r>
              <w:t xml:space="preserve">РТС-</w:t>
            </w:r>
            <w:r>
              <w:t xml:space="preserve">т</w:t>
            </w:r>
            <w:r>
              <w:t xml:space="preserve">ендер</w:t>
            </w:r>
            <w:r>
              <w:t xml:space="preserve">»</w:t>
            </w:r>
            <w: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7" w:type="dxa"/>
            <w:vAlign w:val="top"/>
            <w:textDirection w:val="lrTb"/>
            <w:noWrap w:val="false"/>
          </w:tcPr>
          <w:p>
            <w:pPr>
              <w:pStyle w:val="855"/>
              <w:jc w:val="both"/>
            </w:pPr>
            <w:r>
              <w:t xml:space="preserve">Выполнение капитального ремонта по объекту: «Мостовое сооружение на км 2+986 автомобильной дороги «Подъезд к пгт. Пойковский №2» через р. Мушкинская в Нефтеюганском районе Ханты-Мансийского автономн</w:t>
            </w:r>
            <w:r>
              <w:t xml:space="preserve">ого округа-Югры»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Под</w:t>
            </w:r>
            <w:r>
              <w:t xml:space="preserve">ача за</w:t>
            </w:r>
            <w:r>
              <w:t xml:space="preserve">явок по</w:t>
            </w:r>
            <w:r/>
          </w:p>
          <w:p>
            <w:pPr>
              <w:pStyle w:val="855"/>
              <w:jc w:val="center"/>
            </w:pPr>
            <w:r>
              <w:t xml:space="preserve">20</w:t>
            </w:r>
            <w:r>
              <w:t xml:space="preserve">.04</w:t>
            </w:r>
            <w:r>
              <w:t xml:space="preserve">.20</w:t>
            </w:r>
            <w:r>
              <w:t xml:space="preserve">26</w:t>
            </w:r>
            <w:r>
              <w:t xml:space="preserve"> </w:t>
            </w:r>
            <w:r>
              <w:t xml:space="preserve">0</w:t>
            </w:r>
            <w:r>
              <w:t xml:space="preserve">7:30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первых частей заявок: нет</w:t>
            </w:r>
            <w:r/>
          </w:p>
          <w:p>
            <w:pPr>
              <w:pStyle w:val="855"/>
              <w:jc w:val="center"/>
            </w:pPr>
            <w:r>
              <w:t xml:space="preserve">Дата и время подачи ценовых предложений: нет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вторых частей з</w:t>
            </w:r>
            <w:r>
              <w:t xml:space="preserve">ая</w:t>
            </w:r>
            <w:r>
              <w:t xml:space="preserve">вок</w:t>
            </w:r>
            <w:r/>
          </w:p>
          <w:p>
            <w:pPr>
              <w:pStyle w:val="855"/>
              <w:jc w:val="center"/>
            </w:pPr>
            <w:r>
              <w:t xml:space="preserve">22</w:t>
            </w:r>
            <w:r>
              <w:t xml:space="preserve">.0</w:t>
            </w:r>
            <w:r>
              <w:t xml:space="preserve">4</w:t>
            </w:r>
            <w:r>
              <w:t xml:space="preserve">.2026</w:t>
            </w:r>
            <w:r/>
          </w:p>
          <w:p>
            <w:pPr>
              <w:pStyle w:val="855"/>
              <w:jc w:val="center"/>
            </w:pPr>
            <w:r>
              <w:t xml:space="preserve">Дата подведения итогов</w:t>
            </w:r>
            <w:r/>
          </w:p>
          <w:p>
            <w:pPr>
              <w:pStyle w:val="855"/>
              <w:jc w:val="center"/>
            </w:pPr>
            <w:r>
              <w:t xml:space="preserve">23</w:t>
            </w:r>
            <w:r>
              <w:t xml:space="preserve">.04</w:t>
            </w:r>
            <w:r>
              <w:t xml:space="preserve">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tabs>
                <w:tab w:val="left" w:pos="1470" w:leader="none"/>
              </w:tabs>
            </w:pPr>
            <w:r>
              <w:rPr>
                <w:lang w:eastAsia="en-US"/>
              </w:rPr>
              <w:t xml:space="preserve">МКУ </w:t>
            </w:r>
            <w:r>
              <w:rPr>
                <w:lang w:eastAsia="en-US"/>
              </w:rPr>
              <w:t xml:space="preserve">«</w:t>
            </w:r>
            <w:r>
              <w:rPr>
                <w:lang w:eastAsia="en-US"/>
              </w:rPr>
              <w:t xml:space="preserve">УКСиЖКК</w:t>
            </w:r>
            <w:r>
              <w:rPr>
                <w:lang w:eastAsia="en-US"/>
              </w:rP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rStyle w:val="898"/>
              </w:rPr>
            </w:pPr>
            <w:r>
              <w:rPr>
                <w:rStyle w:val="898"/>
              </w:rPr>
              <w:t xml:space="preserve">56 006 958,14</w:t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СРО</w:t>
            </w:r>
            <w:r/>
          </w:p>
          <w:p>
            <w:pPr>
              <w:pStyle w:val="855"/>
              <w:jc w:val="center"/>
            </w:pPr>
            <w:r>
              <w:t xml:space="preserve">ДТ (п.17)</w:t>
            </w:r>
            <w:r/>
          </w:p>
          <w:p>
            <w:pPr>
              <w:pStyle w:val="855"/>
              <w:jc w:val="center"/>
            </w:pPr>
            <w:r>
              <w:t xml:space="preserve">ТУК</w:t>
            </w:r>
            <w:r/>
          </w:p>
          <w:p>
            <w:pPr>
              <w:pStyle w:val="855"/>
              <w:jc w:val="center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55"/>
            </w:pPr>
            <w:r>
              <w:t xml:space="preserve">0187300001726000</w:t>
            </w:r>
            <w:r>
              <w:t xml:space="preserve">1</w:t>
            </w:r>
            <w:r>
              <w:t xml:space="preserve">19</w:t>
            </w:r>
            <w:r/>
          </w:p>
          <w:p>
            <w:pPr>
              <w:pStyle w:val="855"/>
            </w:pPr>
            <w:r>
              <w:t xml:space="preserve">(АО</w:t>
            </w:r>
            <w:r>
              <w:t xml:space="preserve"> </w:t>
            </w:r>
            <w:r>
              <w:t xml:space="preserve">«ЕЭТП»)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7" w:type="dxa"/>
            <w:vAlign w:val="top"/>
            <w:textDirection w:val="lrTb"/>
            <w:noWrap w:val="false"/>
          </w:tcPr>
          <w:p>
            <w:pPr>
              <w:pStyle w:val="855"/>
              <w:jc w:val="both"/>
            </w:pPr>
            <w:r>
              <w:t xml:space="preserve">Оказание услуг по организации отдыха и оздоровления детей в возрасте от 6 до 17 лет (включительно) в организации, обеспечивающей отдых и оздоровление детей, в период школьных каникул</w:t>
            </w:r>
            <w:r/>
          </w:p>
          <w:p>
            <w:pPr>
              <w:pStyle w:val="855"/>
              <w:jc w:val="both"/>
            </w:pPr>
            <w:r/>
            <w:r/>
          </w:p>
          <w:p>
            <w:pPr>
              <w:pStyle w:val="855"/>
              <w:jc w:val="both"/>
            </w:pPr>
            <w:r>
              <w:t xml:space="preserve">ВНЕСЕНЫ ИЗМЕНЕНИЯ </w:t>
            </w:r>
            <w:r>
              <w:t xml:space="preserve">29</w:t>
            </w:r>
            <w:r>
              <w:t xml:space="preserve">.0</w:t>
            </w:r>
            <w:r>
              <w:t xml:space="preserve">4</w:t>
            </w:r>
            <w:r>
              <w:t xml:space="preserve">.2026 по решению заказчика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Пода</w:t>
            </w:r>
            <w:r>
              <w:t xml:space="preserve">ча заявок по</w:t>
            </w:r>
            <w:r/>
          </w:p>
          <w:p>
            <w:pPr>
              <w:pStyle w:val="855"/>
              <w:jc w:val="center"/>
              <w:rPr>
                <w:strike/>
              </w:rPr>
            </w:pPr>
            <w:r>
              <w:rPr>
                <w:strike/>
              </w:rPr>
              <w:t xml:space="preserve">04</w:t>
            </w:r>
            <w:r>
              <w:rPr>
                <w:strike/>
              </w:rPr>
              <w:t xml:space="preserve">.</w:t>
            </w:r>
            <w:r>
              <w:rPr>
                <w:strike/>
              </w:rPr>
              <w:t xml:space="preserve">0</w:t>
            </w:r>
            <w:r>
              <w:rPr>
                <w:strike/>
              </w:rPr>
              <w:t xml:space="preserve">5</w:t>
            </w:r>
            <w:r>
              <w:rPr>
                <w:strike/>
              </w:rPr>
              <w:t xml:space="preserve">.202</w:t>
            </w:r>
            <w:r>
              <w:rPr>
                <w:strike/>
              </w:rPr>
              <w:t xml:space="preserve">6,</w:t>
            </w:r>
            <w:r>
              <w:rPr>
                <w:strike/>
              </w:rPr>
              <w:t xml:space="preserve"> 07:30</w:t>
            </w:r>
            <w:r>
              <w:rPr>
                <w:strike/>
              </w:rPr>
            </w:r>
            <w:r>
              <w:rPr>
                <w:strike/>
              </w:rPr>
            </w:r>
          </w:p>
          <w:p>
            <w:pPr>
              <w:pStyle w:val="855"/>
              <w:jc w:val="center"/>
            </w:pPr>
            <w:r>
              <w:t xml:space="preserve">12.05.202</w:t>
            </w:r>
            <w:r>
              <w:t xml:space="preserve">6</w:t>
            </w:r>
            <w:r>
              <w:t xml:space="preserve">, 07-30</w:t>
            </w:r>
            <w:r>
              <w:t xml:space="preserve"> </w:t>
            </w:r>
            <w:r/>
          </w:p>
          <w:p>
            <w:pPr>
              <w:pStyle w:val="855"/>
              <w:jc w:val="center"/>
              <w:rPr>
                <w:strike/>
              </w:rPr>
            </w:pPr>
            <w:r>
              <w:t xml:space="preserve">Дата рассмотрения и оценки первых частей заявок: </w:t>
            </w:r>
            <w:r>
              <w:rPr>
                <w:strike/>
              </w:rPr>
              <w:t xml:space="preserve">06</w:t>
            </w:r>
            <w:r>
              <w:rPr>
                <w:strike/>
              </w:rPr>
              <w:t xml:space="preserve">.</w:t>
            </w:r>
            <w:r>
              <w:rPr>
                <w:strike/>
              </w:rPr>
              <w:t xml:space="preserve">0</w:t>
            </w:r>
            <w:r>
              <w:rPr>
                <w:strike/>
              </w:rPr>
              <w:t xml:space="preserve">5</w:t>
            </w:r>
            <w:r>
              <w:rPr>
                <w:strike/>
              </w:rPr>
              <w:t xml:space="preserve">.202</w:t>
            </w:r>
            <w:r>
              <w:rPr>
                <w:strike/>
              </w:rPr>
              <w:t xml:space="preserve">6</w:t>
            </w:r>
            <w:r>
              <w:rPr>
                <w:strike/>
              </w:rPr>
            </w:r>
            <w:r>
              <w:rPr>
                <w:strike/>
              </w:rPr>
            </w:r>
          </w:p>
          <w:p>
            <w:pPr>
              <w:pStyle w:val="855"/>
              <w:jc w:val="center"/>
            </w:pPr>
            <w:r>
              <w:t xml:space="preserve">13.05.2026</w:t>
            </w:r>
            <w:r/>
          </w:p>
          <w:p>
            <w:pPr>
              <w:pStyle w:val="855"/>
              <w:jc w:val="center"/>
              <w:rPr>
                <w:strike/>
              </w:rPr>
            </w:pPr>
            <w:r>
              <w:t xml:space="preserve">Дата и</w:t>
            </w:r>
            <w:r>
              <w:t xml:space="preserve"> время</w:t>
            </w:r>
            <w:r>
              <w:t xml:space="preserve"> подачи ценовых предложений: </w:t>
            </w:r>
            <w:r>
              <w:rPr>
                <w:strike/>
              </w:rPr>
              <w:t xml:space="preserve">07</w:t>
            </w:r>
            <w:r>
              <w:rPr>
                <w:strike/>
              </w:rPr>
              <w:t xml:space="preserve">.</w:t>
            </w:r>
            <w:r>
              <w:rPr>
                <w:strike/>
              </w:rPr>
              <w:t xml:space="preserve">0</w:t>
            </w:r>
            <w:r>
              <w:rPr>
                <w:strike/>
              </w:rPr>
              <w:t xml:space="preserve">5</w:t>
            </w:r>
            <w:r>
              <w:rPr>
                <w:strike/>
              </w:rPr>
              <w:t xml:space="preserve">.202</w:t>
            </w:r>
            <w:r>
              <w:rPr>
                <w:strike/>
              </w:rPr>
              <w:t xml:space="preserve">6</w:t>
            </w:r>
            <w:r>
              <w:rPr>
                <w:strike/>
              </w:rPr>
              <w:t xml:space="preserve"> </w:t>
            </w:r>
            <w:r>
              <w:rPr>
                <w:strike/>
              </w:rPr>
            </w:r>
            <w:r>
              <w:rPr>
                <w:strike/>
              </w:rPr>
            </w:r>
          </w:p>
          <w:p>
            <w:pPr>
              <w:pStyle w:val="855"/>
              <w:jc w:val="center"/>
            </w:pPr>
            <w:r>
              <w:t xml:space="preserve">14.05.2026</w:t>
            </w:r>
            <w:r/>
          </w:p>
          <w:p>
            <w:pPr>
              <w:pStyle w:val="855"/>
              <w:jc w:val="center"/>
            </w:pPr>
            <w:r>
              <w:t xml:space="preserve">с 0</w:t>
            </w:r>
            <w:r>
              <w:t xml:space="preserve">8</w:t>
            </w:r>
            <w:r>
              <w:t xml:space="preserve">:</w:t>
            </w:r>
            <w:r>
              <w:t xml:space="preserve">3</w:t>
            </w:r>
            <w:r>
              <w:t xml:space="preserve">0 до 10:00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вторых частей заявок</w:t>
            </w:r>
            <w:r/>
          </w:p>
          <w:p>
            <w:pPr>
              <w:pStyle w:val="855"/>
              <w:jc w:val="center"/>
              <w:rPr>
                <w:strike/>
              </w:rPr>
            </w:pPr>
            <w:r>
              <w:rPr>
                <w:strike/>
              </w:rPr>
              <w:t xml:space="preserve">12</w:t>
            </w:r>
            <w:r>
              <w:rPr>
                <w:strike/>
              </w:rPr>
              <w:t xml:space="preserve">.0</w:t>
            </w:r>
            <w:r>
              <w:rPr>
                <w:strike/>
              </w:rPr>
              <w:t xml:space="preserve">5</w:t>
            </w:r>
            <w:r>
              <w:rPr>
                <w:strike/>
              </w:rPr>
              <w:t xml:space="preserve">.2026</w:t>
            </w:r>
            <w:r>
              <w:rPr>
                <w:strike/>
              </w:rPr>
            </w:r>
            <w:r>
              <w:rPr>
                <w:strike/>
              </w:rPr>
            </w:r>
          </w:p>
          <w:p>
            <w:pPr>
              <w:pStyle w:val="855"/>
              <w:jc w:val="center"/>
            </w:pPr>
            <w:r>
              <w:t xml:space="preserve">15.05.202</w:t>
            </w:r>
            <w:r>
              <w:t xml:space="preserve">6</w:t>
            </w:r>
            <w:r/>
          </w:p>
          <w:p>
            <w:pPr>
              <w:pStyle w:val="855"/>
              <w:jc w:val="center"/>
            </w:pPr>
            <w:r>
              <w:t xml:space="preserve">Дата подведения итогов</w:t>
            </w:r>
            <w:r/>
          </w:p>
          <w:p>
            <w:pPr>
              <w:pStyle w:val="855"/>
              <w:jc w:val="center"/>
              <w:rPr>
                <w:strike/>
              </w:rPr>
            </w:pPr>
            <w:r>
              <w:rPr>
                <w:strike/>
              </w:rPr>
              <w:t xml:space="preserve">13</w:t>
            </w:r>
            <w:r>
              <w:rPr>
                <w:strike/>
              </w:rPr>
              <w:t xml:space="preserve">.0</w:t>
            </w:r>
            <w:r>
              <w:rPr>
                <w:strike/>
              </w:rPr>
              <w:t xml:space="preserve">5</w:t>
            </w:r>
            <w:r>
              <w:rPr>
                <w:strike/>
              </w:rPr>
              <w:t xml:space="preserve">.2026</w:t>
            </w:r>
            <w:r>
              <w:rPr>
                <w:strike/>
              </w:rPr>
            </w:r>
            <w:r>
              <w:rPr>
                <w:strike/>
              </w:rPr>
            </w:r>
          </w:p>
          <w:p>
            <w:pPr>
              <w:pStyle w:val="855"/>
              <w:jc w:val="center"/>
            </w:pPr>
            <w:r>
              <w:t xml:space="preserve">15.05.2026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tabs>
                <w:tab w:val="left" w:pos="1470" w:leader="none"/>
              </w:tabs>
            </w:pPr>
            <w:r>
              <w:t xml:space="preserve">Де</w:t>
            </w:r>
            <w:r>
              <w:t xml:space="preserve">партамент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rStyle w:val="898"/>
              </w:rPr>
            </w:pPr>
            <w:r>
              <w:rPr>
                <w:rStyle w:val="898"/>
              </w:rPr>
              <w:t xml:space="preserve">1 447 039,92</w:t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СМП и СОНКО</w:t>
            </w:r>
            <w:r/>
          </w:p>
          <w:p>
            <w:pPr>
              <w:pStyle w:val="855"/>
              <w:jc w:val="center"/>
            </w:pPr>
            <w:r>
              <w:t xml:space="preserve">ДТ (п.35)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55"/>
            </w:pPr>
            <w:r>
              <w:rPr>
                <w:lang w:val="en-US"/>
              </w:rPr>
              <w:t xml:space="preserve">0187300001726001</w:t>
            </w:r>
            <w:r>
              <w:t xml:space="preserve">67</w:t>
            </w:r>
            <w:r/>
          </w:p>
          <w:p>
            <w:pPr>
              <w:pStyle w:val="855"/>
              <w:rPr>
                <w:lang w:val="en-US"/>
              </w:rPr>
            </w:pPr>
            <w:r>
              <w:rPr>
                <w:lang w:val="en-US"/>
              </w:rPr>
              <w:t xml:space="preserve">(ООО «РТС-тендер»)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7" w:type="dxa"/>
            <w:vAlign w:val="top"/>
            <w:textDirection w:val="lrTb"/>
            <w:noWrap w:val="false"/>
          </w:tcPr>
          <w:p>
            <w:pPr>
              <w:pStyle w:val="855"/>
              <w:jc w:val="both"/>
            </w:pPr>
            <w:r>
              <w:t xml:space="preserve">Выполнение научно-исследовательских работ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Под</w:t>
            </w:r>
            <w:r>
              <w:t xml:space="preserve">ача за</w:t>
            </w:r>
            <w:r>
              <w:t xml:space="preserve">явок по</w:t>
            </w:r>
            <w:r/>
          </w:p>
          <w:p>
            <w:pPr>
              <w:pStyle w:val="855"/>
              <w:jc w:val="center"/>
            </w:pPr>
            <w:r>
              <w:t xml:space="preserve">14.05</w:t>
            </w:r>
            <w:r>
              <w:t xml:space="preserve">.20</w:t>
            </w:r>
            <w:r>
              <w:t xml:space="preserve">26</w:t>
            </w:r>
            <w:r>
              <w:t xml:space="preserve"> </w:t>
            </w:r>
            <w:r>
              <w:t xml:space="preserve">1</w:t>
            </w:r>
            <w:r>
              <w:t xml:space="preserve">7:30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первых частей заявок: нет</w:t>
            </w:r>
            <w:r/>
          </w:p>
          <w:p>
            <w:pPr>
              <w:pStyle w:val="855"/>
              <w:jc w:val="center"/>
            </w:pPr>
            <w:r>
              <w:t xml:space="preserve">Дата и время подачи ценовых </w:t>
            </w:r>
            <w:r>
              <w:t xml:space="preserve">предложений: нет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вторых частей з</w:t>
            </w:r>
            <w:r>
              <w:t xml:space="preserve">ая</w:t>
            </w:r>
            <w:r>
              <w:t xml:space="preserve">вок</w:t>
            </w:r>
            <w:r/>
          </w:p>
          <w:p>
            <w:pPr>
              <w:pStyle w:val="855"/>
              <w:jc w:val="center"/>
            </w:pPr>
            <w:r>
              <w:t xml:space="preserve">18.05</w:t>
            </w:r>
            <w:r>
              <w:t xml:space="preserve">.2026</w:t>
            </w:r>
            <w:r/>
          </w:p>
          <w:p>
            <w:pPr>
              <w:pStyle w:val="855"/>
              <w:jc w:val="center"/>
            </w:pPr>
            <w:r>
              <w:t xml:space="preserve">Дата подведения итогов</w:t>
            </w:r>
            <w:r/>
          </w:p>
          <w:p>
            <w:pPr>
              <w:pStyle w:val="855"/>
              <w:jc w:val="center"/>
            </w:pPr>
            <w:r>
              <w:t xml:space="preserve">18.05</w:t>
            </w:r>
            <w:r>
              <w:t xml:space="preserve">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tabs>
                <w:tab w:val="left" w:pos="1470" w:leader="none"/>
              </w:tabs>
            </w:pPr>
            <w:r>
              <w:t xml:space="preserve">МКУ «УД АНР»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rStyle w:val="898"/>
              </w:rPr>
            </w:pPr>
            <w:r>
              <w:rPr>
                <w:rStyle w:val="898"/>
              </w:rPr>
              <w:t xml:space="preserve">3</w:t>
            </w:r>
            <w:r>
              <w:rPr>
                <w:rStyle w:val="898"/>
              </w:rPr>
              <w:t xml:space="preserve"> </w:t>
            </w:r>
            <w:r>
              <w:rPr>
                <w:rStyle w:val="898"/>
              </w:rPr>
              <w:t xml:space="preserve">500</w:t>
            </w:r>
            <w:r>
              <w:rPr>
                <w:rStyle w:val="898"/>
              </w:rPr>
              <w:t xml:space="preserve"> </w:t>
            </w:r>
            <w:r>
              <w:rPr>
                <w:rStyle w:val="898"/>
              </w:rPr>
              <w:t xml:space="preserve">000,</w:t>
            </w:r>
            <w:r>
              <w:rPr>
                <w:rStyle w:val="898"/>
              </w:rPr>
              <w:t xml:space="preserve">00</w:t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55"/>
              <w:rPr>
                <w:highlight w:val="none"/>
              </w:rPr>
            </w:pPr>
            <w:r>
              <w:t xml:space="preserve">0187300001726000232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(ЗАО «Сбербанк»)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bCs/>
                <w:i/>
                <w:color w:val="ff0000"/>
              </w:rPr>
            </w:pPr>
            <w:r>
              <w:rPr>
                <w:highlight w:val="none"/>
              </w:rPr>
              <w:t xml:space="preserve">*</w:t>
            </w:r>
            <w:r>
              <w:rPr>
                <w:i/>
                <w:iCs/>
                <w:color w:val="ff0000"/>
                <w:highlight w:val="none"/>
              </w:rPr>
              <w:t xml:space="preserve"> 2028</w:t>
            </w: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7" w:type="dxa"/>
            <w:vAlign w:val="top"/>
            <w:textDirection w:val="lrTb"/>
            <w:noWrap w:val="false"/>
          </w:tcPr>
          <w:p>
            <w:pPr>
              <w:pStyle w:val="855"/>
              <w:jc w:val="both"/>
            </w:pPr>
            <w:r>
              <w:t xml:space="preserve">Выполнение проектно-изыскательских работ на проведение рекультивации объекта «Полигон для складирования бытовых и промышленных отходов»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Под</w:t>
            </w:r>
            <w:r>
              <w:t xml:space="preserve">ача за</w:t>
            </w:r>
            <w:r>
              <w:t xml:space="preserve">явок по</w:t>
            </w:r>
            <w:r/>
          </w:p>
          <w:p>
            <w:pPr>
              <w:pStyle w:val="855"/>
              <w:jc w:val="center"/>
            </w:pPr>
            <w:r>
              <w:t xml:space="preserve">22.06.2</w:t>
            </w:r>
            <w:r>
              <w:t xml:space="preserve">0</w:t>
            </w:r>
            <w:r>
              <w:t xml:space="preserve">26,</w:t>
            </w:r>
            <w:r>
              <w:t xml:space="preserve"> 07</w:t>
            </w:r>
            <w:r>
              <w:t xml:space="preserve">:30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первых частей заявок: нет</w:t>
            </w:r>
            <w:r/>
          </w:p>
          <w:p>
            <w:pPr>
              <w:pStyle w:val="855"/>
              <w:jc w:val="center"/>
            </w:pPr>
            <w:r>
              <w:t xml:space="preserve">Дата и время подачи ценовых </w:t>
            </w:r>
            <w:r>
              <w:t xml:space="preserve">предложений: нет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вторых частей з</w:t>
            </w:r>
            <w:r>
              <w:t xml:space="preserve">ая</w:t>
            </w:r>
            <w:r>
              <w:t xml:space="preserve">вок</w:t>
            </w:r>
            <w:r/>
          </w:p>
          <w:p>
            <w:pPr>
              <w:pStyle w:val="855"/>
              <w:jc w:val="center"/>
            </w:pPr>
            <w:r>
              <w:t xml:space="preserve">24.06.2026</w:t>
            </w:r>
            <w:r/>
          </w:p>
          <w:p>
            <w:pPr>
              <w:pStyle w:val="855"/>
              <w:jc w:val="center"/>
            </w:pPr>
            <w:r>
              <w:t xml:space="preserve">Дата подведения итогов</w:t>
            </w:r>
            <w:r/>
          </w:p>
          <w:p>
            <w:pPr>
              <w:pStyle w:val="855"/>
              <w:jc w:val="center"/>
            </w:pPr>
            <w:r>
              <w:t xml:space="preserve">25.06.2026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tabs>
                <w:tab w:val="left" w:pos="1470" w:leader="none"/>
              </w:tabs>
            </w:pPr>
            <w:r>
              <w:rPr>
                <w:lang w:eastAsia="en-US"/>
              </w:rPr>
              <w:t xml:space="preserve">МКУ </w:t>
            </w:r>
            <w:r>
              <w:rPr>
                <w:lang w:eastAsia="en-US"/>
              </w:rPr>
              <w:t xml:space="preserve">«</w:t>
            </w:r>
            <w:r>
              <w:rPr>
                <w:lang w:eastAsia="en-US"/>
              </w:rPr>
              <w:t xml:space="preserve">УКСиЖКК</w:t>
            </w:r>
            <w:r>
              <w:rPr>
                <w:lang w:eastAsia="en-US"/>
              </w:rP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rStyle w:val="898"/>
              </w:rPr>
            </w:pPr>
            <w:r>
              <w:rPr>
                <w:rStyle w:val="898"/>
              </w:rPr>
              <w:t xml:space="preserve">32 500 000,00</w:t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highlight w:val="none"/>
              </w:rPr>
            </w:pPr>
            <w:r>
              <w:t xml:space="preserve">СРО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ТУК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</w:pPr>
            <w:r>
              <w:rPr>
                <w:highlight w:val="none"/>
              </w:rPr>
              <w:t xml:space="preserve">ДТ (п.6)</w:t>
            </w:r>
            <w:r>
              <w:rPr>
                <w:highlight w:val="none"/>
              </w:rPr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55"/>
              <w:rPr>
                <w:highlight w:val="none"/>
              </w:rPr>
            </w:pPr>
            <w:r>
              <w:t xml:space="preserve">0187300001726000239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(ООО «ЭТП ГПБ»)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7" w:type="dxa"/>
            <w:vAlign w:val="top"/>
            <w:textDirection w:val="lrTb"/>
            <w:noWrap w:val="false"/>
          </w:tcPr>
          <w:p>
            <w:pPr>
              <w:pStyle w:val="855"/>
              <w:jc w:val="both"/>
            </w:pPr>
            <w:r>
              <w:t xml:space="preserve">Выполнение работ по капитальному ремонту объекта: «Сети тепловодоснабжения на круг В-1 от ТК-14, 15 до ж.д. 44, 45, 55, 56,57 (замена участка сети от ТК-14 до УТ-2), сп. Сингапай, </w:t>
            </w:r>
            <w:r/>
          </w:p>
          <w:p>
            <w:pPr>
              <w:pStyle w:val="855"/>
              <w:jc w:val="both"/>
            </w:pPr>
            <w:r>
              <w:t xml:space="preserve">Нефтеюганский район»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Под</w:t>
            </w:r>
            <w:r>
              <w:t xml:space="preserve">ача за</w:t>
            </w:r>
            <w:r>
              <w:t xml:space="preserve">явок по</w:t>
            </w:r>
            <w:r/>
          </w:p>
          <w:p>
            <w:pPr>
              <w:pStyle w:val="855"/>
              <w:jc w:val="center"/>
            </w:pPr>
            <w:r>
              <w:t xml:space="preserve">13.07.2</w:t>
            </w:r>
            <w:r>
              <w:t xml:space="preserve">0</w:t>
            </w:r>
            <w:r>
              <w:t xml:space="preserve">26,</w:t>
            </w:r>
            <w:r>
              <w:t xml:space="preserve"> 07</w:t>
            </w:r>
            <w:r>
              <w:t xml:space="preserve">:30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первых частей заявок: нет</w:t>
            </w:r>
            <w:r/>
          </w:p>
          <w:p>
            <w:pPr>
              <w:pStyle w:val="855"/>
              <w:jc w:val="center"/>
            </w:pPr>
            <w:r>
              <w:t xml:space="preserve">Дата и время подачи ценовых </w:t>
            </w:r>
            <w:r>
              <w:t xml:space="preserve">предложений: нет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вторых частей з</w:t>
            </w:r>
            <w:r>
              <w:t xml:space="preserve">ая</w:t>
            </w:r>
            <w:r>
              <w:t xml:space="preserve">вок</w:t>
            </w:r>
            <w:r/>
          </w:p>
          <w:p>
            <w:pPr>
              <w:pStyle w:val="855"/>
              <w:jc w:val="center"/>
            </w:pPr>
            <w:r>
              <w:t xml:space="preserve">15.07.2026</w:t>
            </w:r>
            <w:r/>
          </w:p>
          <w:p>
            <w:pPr>
              <w:pStyle w:val="855"/>
              <w:jc w:val="center"/>
            </w:pPr>
            <w:r>
              <w:t xml:space="preserve">Дата подведения итогов</w:t>
            </w:r>
            <w:r/>
          </w:p>
          <w:p>
            <w:pPr>
              <w:pStyle w:val="855"/>
              <w:jc w:val="center"/>
            </w:pPr>
            <w:r>
              <w:t xml:space="preserve">16.07.2026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tabs>
                <w:tab w:val="left" w:pos="1470" w:leader="none"/>
              </w:tabs>
            </w:pPr>
            <w:r>
              <w:rPr>
                <w:lang w:eastAsia="en-US"/>
              </w:rPr>
              <w:t xml:space="preserve">МКУ </w:t>
            </w:r>
            <w:r>
              <w:rPr>
                <w:lang w:eastAsia="en-US"/>
              </w:rPr>
              <w:t xml:space="preserve">«</w:t>
            </w:r>
            <w:r>
              <w:rPr>
                <w:lang w:eastAsia="en-US"/>
              </w:rPr>
              <w:t xml:space="preserve">УКСиЖКК</w:t>
            </w:r>
            <w:r>
              <w:rPr>
                <w:lang w:eastAsia="en-US"/>
              </w:rP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rStyle w:val="898"/>
              </w:rPr>
            </w:pPr>
            <w:r>
              <w:rPr>
                <w:rStyle w:val="898"/>
              </w:rPr>
            </w:r>
            <w:r>
              <w:rPr>
                <w:rStyle w:val="898"/>
              </w:rPr>
              <w:t xml:space="preserve">9 979 861,29</w:t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highlight w:val="none"/>
              </w:rPr>
            </w:pPr>
            <w:r>
              <w:t xml:space="preserve">ст. 33 ч. 1 п. 8</w:t>
            </w:r>
            <w:r>
              <w:rPr>
                <w:highlight w:val="none"/>
              </w:rPr>
            </w:r>
          </w:p>
          <w:p>
            <w:pPr>
              <w:pStyle w:val="855"/>
              <w:jc w:val="center"/>
            </w:pPr>
            <w:r>
              <w:t xml:space="preserve">СМП и СОНКО</w:t>
            </w:r>
            <w:r/>
          </w:p>
          <w:p>
            <w:pPr>
              <w:jc w:val="center"/>
              <w:rPr>
                <w:highlight w:val="none"/>
              </w:rPr>
            </w:pPr>
            <w:r>
              <w:t xml:space="preserve">ДТ </w:t>
            </w:r>
            <w:r>
              <w:rPr>
                <w:highlight w:val="none"/>
              </w:rPr>
              <w:t xml:space="preserve">(п.11)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РЦ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ТУК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55"/>
              <w:rPr>
                <w:highlight w:val="none"/>
              </w:rPr>
            </w:pPr>
            <w:r>
              <w:t xml:space="preserve">0187300001726000240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(ООО «ЭТП ГПБ»)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7" w:type="dxa"/>
            <w:vAlign w:val="top"/>
            <w:textDirection w:val="lrTb"/>
            <w:noWrap w:val="false"/>
          </w:tcPr>
          <w:p>
            <w:pPr>
              <w:pStyle w:val="855"/>
              <w:jc w:val="both"/>
            </w:pPr>
            <w:r>
              <w:t xml:space="preserve">Выполнение работ по объекту: «Капитальный ремонт сетей тепловодоснабжения ТК6-ТК8 (в районе дома № 10)»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Под</w:t>
            </w:r>
            <w:r>
              <w:t xml:space="preserve">ача за</w:t>
            </w:r>
            <w:r>
              <w:t xml:space="preserve">явок по</w:t>
            </w:r>
            <w:r/>
          </w:p>
          <w:p>
            <w:pPr>
              <w:pStyle w:val="855"/>
              <w:jc w:val="center"/>
            </w:pPr>
            <w:r>
              <w:t xml:space="preserve">15.07.2</w:t>
            </w:r>
            <w:r>
              <w:t xml:space="preserve">0</w:t>
            </w:r>
            <w:r>
              <w:t xml:space="preserve">26,</w:t>
            </w:r>
            <w:r>
              <w:t xml:space="preserve"> 07</w:t>
            </w:r>
            <w:r>
              <w:t xml:space="preserve">:30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первых частей заявок: нет</w:t>
            </w:r>
            <w:r/>
          </w:p>
          <w:p>
            <w:pPr>
              <w:pStyle w:val="855"/>
              <w:jc w:val="center"/>
            </w:pPr>
            <w:r>
              <w:t xml:space="preserve">Дата и время подачи ценовых </w:t>
            </w:r>
            <w:r>
              <w:t xml:space="preserve">предложений: нет</w:t>
            </w:r>
            <w:r/>
          </w:p>
          <w:p>
            <w:pPr>
              <w:pStyle w:val="855"/>
              <w:jc w:val="center"/>
            </w:pPr>
            <w:r>
              <w:t xml:space="preserve">Дата рассмотрения и оценки вторых частей з</w:t>
            </w:r>
            <w:r>
              <w:t xml:space="preserve">ая</w:t>
            </w:r>
            <w:r>
              <w:t xml:space="preserve">вок</w:t>
            </w:r>
            <w:r/>
          </w:p>
          <w:p>
            <w:pPr>
              <w:pStyle w:val="855"/>
              <w:jc w:val="center"/>
            </w:pPr>
            <w:r>
              <w:t xml:space="preserve">17.07.2026</w:t>
            </w:r>
            <w:r/>
          </w:p>
          <w:p>
            <w:pPr>
              <w:pStyle w:val="855"/>
              <w:jc w:val="center"/>
            </w:pPr>
            <w:r>
              <w:t xml:space="preserve">Дата подведения итогов</w:t>
            </w:r>
            <w:r/>
          </w:p>
          <w:p>
            <w:pPr>
              <w:pStyle w:val="855"/>
              <w:jc w:val="center"/>
            </w:pPr>
            <w:r>
              <w:t xml:space="preserve">20.07.2026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tabs>
                <w:tab w:val="left" w:pos="1470" w:leader="none"/>
              </w:tabs>
            </w:pPr>
            <w:r>
              <w:rPr>
                <w:lang w:eastAsia="en-US"/>
              </w:rPr>
              <w:t xml:space="preserve">МКУ </w:t>
            </w:r>
            <w:r>
              <w:rPr>
                <w:lang w:eastAsia="en-US"/>
              </w:rPr>
              <w:t xml:space="preserve">«</w:t>
            </w:r>
            <w:r>
              <w:rPr>
                <w:lang w:eastAsia="en-US"/>
              </w:rPr>
              <w:t xml:space="preserve">УКСиЖКК</w:t>
            </w:r>
            <w:r>
              <w:rPr>
                <w:lang w:eastAsia="en-US"/>
              </w:rP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rStyle w:val="898"/>
              </w:rPr>
            </w:pPr>
            <w:r>
              <w:rPr>
                <w:rStyle w:val="898"/>
              </w:rPr>
            </w:r>
            <w:r>
              <w:rPr>
                <w:rStyle w:val="898"/>
              </w:rPr>
              <w:t xml:space="preserve">8 259 655,43</w:t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highlight w:val="none"/>
              </w:rPr>
            </w:pPr>
            <w:r>
              <w:t xml:space="preserve">ст. 33 ч. 1 п. 8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55"/>
              <w:jc w:val="center"/>
            </w:pPr>
            <w:r>
              <w:t xml:space="preserve">СМП и СОНКО</w:t>
            </w:r>
            <w:r/>
          </w:p>
          <w:p>
            <w:pPr>
              <w:jc w:val="center"/>
              <w:rPr>
                <w:highlight w:val="none"/>
              </w:rPr>
            </w:pPr>
            <w:r>
              <w:t xml:space="preserve">ДТ </w:t>
            </w:r>
            <w:r>
              <w:rPr>
                <w:highlight w:val="none"/>
              </w:rPr>
              <w:t xml:space="preserve">(п.11)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РЦ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ТУК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  <w:r>
              <w:rPr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17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55"/>
              <w:rPr>
                <w:highlight w:val="none"/>
              </w:rPr>
            </w:pPr>
            <w:r>
              <w:t xml:space="preserve">0187300001726000247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(ООО «ЭТП ГПБ»)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7" w:type="dxa"/>
            <w:vAlign w:val="top"/>
            <w:textDirection w:val="lrTb"/>
            <w:noWrap w:val="false"/>
          </w:tcPr>
          <w:p>
            <w:pPr>
              <w:pStyle w:val="855"/>
              <w:jc w:val="both"/>
            </w:pPr>
            <w:r/>
            <w:r>
              <w:t xml:space="preserve">Выполнение работ по капитальному ремонту объекта: «Магистральные сети ТВС от ТК-20 до ТК6-13 (замена участка от ТК6-8 до ТК6-13 по ул. Энтузиастов) пгт. Пойковский Нефтеюганского района»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>
              <w:t xml:space="preserve">Под</w:t>
            </w:r>
            <w:r>
              <w:t xml:space="preserve">ача за</w:t>
            </w:r>
            <w:r>
              <w:t xml:space="preserve">явок по</w:t>
            </w:r>
            <w:r/>
            <w:r/>
          </w:p>
          <w:p>
            <w:pPr>
              <w:pStyle w:val="855"/>
              <w:jc w:val="center"/>
            </w:pPr>
            <w:r>
              <w:t xml:space="preserve">23.07.2</w:t>
            </w:r>
            <w:r>
              <w:t xml:space="preserve">0</w:t>
            </w:r>
            <w:r>
              <w:t xml:space="preserve">26,</w:t>
            </w:r>
            <w:r>
              <w:t xml:space="preserve"> 07</w:t>
            </w:r>
            <w:r>
              <w:t xml:space="preserve">:30</w:t>
            </w:r>
            <w:r/>
            <w:r/>
          </w:p>
          <w:p>
            <w:pPr>
              <w:pStyle w:val="855"/>
              <w:jc w:val="center"/>
            </w:pPr>
            <w:r>
              <w:t xml:space="preserve">Дата рассмотрения и оценки первых частей заявок: нет</w:t>
            </w:r>
            <w:r/>
            <w:r/>
          </w:p>
          <w:p>
            <w:pPr>
              <w:pStyle w:val="855"/>
              <w:jc w:val="center"/>
            </w:pPr>
            <w:r>
              <w:t xml:space="preserve">Дата и время подачи ценовых </w:t>
            </w:r>
            <w:r>
              <w:t xml:space="preserve">предложений: нет</w:t>
            </w:r>
            <w:r/>
            <w:r/>
          </w:p>
          <w:p>
            <w:pPr>
              <w:pStyle w:val="855"/>
              <w:jc w:val="center"/>
            </w:pPr>
            <w:r>
              <w:t xml:space="preserve">Дата рассмотрения и оценки вторых частей з</w:t>
            </w:r>
            <w:r>
              <w:t xml:space="preserve">ая</w:t>
            </w:r>
            <w:r>
              <w:t xml:space="preserve">вок</w:t>
            </w:r>
            <w:r/>
            <w:r/>
          </w:p>
          <w:p>
            <w:pPr>
              <w:pStyle w:val="855"/>
              <w:jc w:val="center"/>
            </w:pPr>
            <w:r>
              <w:t xml:space="preserve">27.07.2026</w:t>
            </w:r>
            <w:r/>
            <w:r/>
          </w:p>
          <w:p>
            <w:pPr>
              <w:pStyle w:val="855"/>
              <w:jc w:val="center"/>
            </w:pPr>
            <w:r>
              <w:t xml:space="preserve">Дата подведения итогов</w:t>
            </w:r>
            <w:r/>
            <w:r/>
          </w:p>
          <w:p>
            <w:pPr>
              <w:pStyle w:val="855"/>
              <w:jc w:val="center"/>
            </w:pPr>
            <w:r>
              <w:t xml:space="preserve">28.07.2026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tabs>
                <w:tab w:val="left" w:pos="1470" w:leader="none"/>
              </w:tabs>
            </w:pPr>
            <w:r>
              <w:rPr>
                <w:lang w:eastAsia="en-US"/>
              </w:rPr>
              <w:t xml:space="preserve">МКУ </w:t>
            </w:r>
            <w:r>
              <w:rPr>
                <w:lang w:eastAsia="en-US"/>
              </w:rPr>
              <w:t xml:space="preserve">«</w:t>
            </w:r>
            <w:r>
              <w:rPr>
                <w:lang w:eastAsia="en-US"/>
              </w:rPr>
              <w:t xml:space="preserve">УКСиЖКК</w:t>
            </w:r>
            <w:r>
              <w:rPr>
                <w:lang w:eastAsia="en-US"/>
              </w:rPr>
              <w:t xml:space="preserve">»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rStyle w:val="898"/>
              </w:rPr>
            </w:pPr>
            <w:r>
              <w:rPr>
                <w:rStyle w:val="898"/>
              </w:rPr>
            </w:r>
            <w:r>
              <w:rPr>
                <w:rStyle w:val="898"/>
              </w:rPr>
              <w:t xml:space="preserve">24 643 635,37</w:t>
            </w:r>
            <w:r>
              <w:rPr>
                <w:rStyle w:val="898"/>
              </w:rPr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highlight w:val="none"/>
              </w:rPr>
            </w:pPr>
            <w:r>
              <w:t xml:space="preserve">ст. 33 ч. 1 п. 8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rPr>
                <w:highlight w:val="none"/>
              </w:rPr>
            </w:pPr>
            <w:r>
              <w:t xml:space="preserve">ДТ </w:t>
            </w:r>
            <w:r>
              <w:rPr>
                <w:highlight w:val="none"/>
              </w:rPr>
              <w:t xml:space="preserve">(п.11)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РЦ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ТУК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  <w:r/>
            <w:r>
              <w:rPr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55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7" w:type="dxa"/>
            <w:vAlign w:val="top"/>
            <w:textDirection w:val="lrTb"/>
            <w:noWrap w:val="false"/>
          </w:tcPr>
          <w:p>
            <w:pPr>
              <w:pStyle w:val="855"/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tabs>
                <w:tab w:val="left" w:pos="1470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rStyle w:val="898"/>
              </w:rPr>
            </w:pPr>
            <w:r>
              <w:rPr>
                <w:rStyle w:val="898"/>
              </w:rPr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55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7" w:type="dxa"/>
            <w:vAlign w:val="top"/>
            <w:textDirection w:val="lrTb"/>
            <w:noWrap w:val="false"/>
          </w:tcPr>
          <w:p>
            <w:pPr>
              <w:pStyle w:val="855"/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tabs>
                <w:tab w:val="left" w:pos="1470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rStyle w:val="898"/>
              </w:rPr>
            </w:pPr>
            <w:r>
              <w:rPr>
                <w:rStyle w:val="898"/>
              </w:rPr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55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7" w:type="dxa"/>
            <w:vAlign w:val="top"/>
            <w:textDirection w:val="lrTb"/>
            <w:noWrap w:val="false"/>
          </w:tcPr>
          <w:p>
            <w:pPr>
              <w:pStyle w:val="855"/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tabs>
                <w:tab w:val="left" w:pos="1470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rStyle w:val="898"/>
              </w:rPr>
            </w:pPr>
            <w:r>
              <w:rPr>
                <w:rStyle w:val="898"/>
              </w:rPr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55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7" w:type="dxa"/>
            <w:vAlign w:val="top"/>
            <w:textDirection w:val="lrTb"/>
            <w:noWrap w:val="false"/>
          </w:tcPr>
          <w:p>
            <w:pPr>
              <w:pStyle w:val="855"/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tabs>
                <w:tab w:val="left" w:pos="1470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rStyle w:val="898"/>
              </w:rPr>
            </w:pPr>
            <w:r>
              <w:rPr>
                <w:rStyle w:val="898"/>
              </w:rPr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855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77" w:type="dxa"/>
            <w:vAlign w:val="top"/>
            <w:textDirection w:val="lrTb"/>
            <w:noWrap w:val="false"/>
          </w:tcPr>
          <w:p>
            <w:pPr>
              <w:pStyle w:val="855"/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tabs>
                <w:tab w:val="left" w:pos="1470" w:leader="none"/>
              </w:tabs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855"/>
              <w:jc w:val="center"/>
              <w:rPr>
                <w:rStyle w:val="898"/>
              </w:rPr>
            </w:pPr>
            <w:r>
              <w:rPr>
                <w:rStyle w:val="898"/>
              </w:rPr>
            </w:r>
            <w:r>
              <w:rPr>
                <w:rStyle w:val="898"/>
              </w:rPr>
            </w:r>
            <w:r>
              <w:rPr>
                <w:rStyle w:val="89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55"/>
              <w:jc w:val="center"/>
            </w:pPr>
            <w:r/>
            <w:r/>
          </w:p>
        </w:tc>
      </w:tr>
    </w:tbl>
    <w:sectPr>
      <w:footnotePr/>
      <w:endnotePr/>
      <w:type w:val="continuous"/>
      <w:pgSz w:w="16838" w:h="11906" w:orient="landscape"/>
      <w:pgMar w:top="851" w:right="567" w:bottom="993" w:left="567" w:header="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Palatino Linotype">
    <w:panose1 w:val="02040502050405020303"/>
  </w:font>
  <w:font w:name="Courier New">
    <w:panose1 w:val="02070309020205020404"/>
  </w:font>
  <w:font w:name="Arial">
    <w:panose1 w:val="020B0604020202020204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  <w:font w:name="Wingdings">
    <w:panose1 w:val="05010000000000000000"/>
  </w:font>
  <w:font w:name="Liberation San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7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22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24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436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26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24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2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436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7">
    <w:name w:val="Heading 1"/>
    <w:basedOn w:val="855"/>
    <w:next w:val="855"/>
    <w:link w:val="67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78">
    <w:name w:val="Heading 1 Char"/>
    <w:link w:val="67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79">
    <w:name w:val="Heading 2"/>
    <w:basedOn w:val="855"/>
    <w:next w:val="855"/>
    <w:link w:val="68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0">
    <w:name w:val="Heading 2 Char"/>
    <w:link w:val="679"/>
    <w:uiPriority w:val="9"/>
    <w:rPr>
      <w:rFonts w:ascii="Liberation Sans" w:hAnsi="Liberation Sans" w:eastAsia="Liberation Sans" w:cs="Liberation Sans"/>
      <w:sz w:val="34"/>
    </w:rPr>
  </w:style>
  <w:style w:type="paragraph" w:styleId="681">
    <w:name w:val="Heading 3"/>
    <w:basedOn w:val="855"/>
    <w:next w:val="855"/>
    <w:link w:val="68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2">
    <w:name w:val="Heading 3 Char"/>
    <w:link w:val="68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3">
    <w:name w:val="Heading 4"/>
    <w:basedOn w:val="855"/>
    <w:next w:val="855"/>
    <w:link w:val="68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4">
    <w:name w:val="Heading 4 Char"/>
    <w:link w:val="68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5">
    <w:name w:val="Heading 5"/>
    <w:basedOn w:val="855"/>
    <w:next w:val="855"/>
    <w:link w:val="68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6">
    <w:name w:val="Heading 5 Char"/>
    <w:link w:val="68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7">
    <w:name w:val="Heading 6"/>
    <w:basedOn w:val="855"/>
    <w:next w:val="855"/>
    <w:link w:val="68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8">
    <w:name w:val="Heading 6 Char"/>
    <w:link w:val="68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9">
    <w:name w:val="Heading 7"/>
    <w:basedOn w:val="855"/>
    <w:next w:val="855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0">
    <w:name w:val="Heading 7 Char"/>
    <w:link w:val="68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1">
    <w:name w:val="Heading 8"/>
    <w:basedOn w:val="855"/>
    <w:next w:val="855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2">
    <w:name w:val="Heading 8 Char"/>
    <w:link w:val="69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3">
    <w:name w:val="Heading 9"/>
    <w:basedOn w:val="855"/>
    <w:next w:val="855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4">
    <w:name w:val="Heading 9 Char"/>
    <w:link w:val="69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5">
    <w:name w:val="List Paragraph"/>
    <w:basedOn w:val="855"/>
    <w:uiPriority w:val="34"/>
    <w:qFormat/>
    <w:pPr>
      <w:contextualSpacing/>
      <w:ind w:left="720"/>
    </w:pPr>
  </w:style>
  <w:style w:type="paragraph" w:styleId="696">
    <w:name w:val="No Spacing"/>
    <w:uiPriority w:val="1"/>
    <w:qFormat/>
    <w:pPr>
      <w:spacing w:before="0" w:after="0" w:line="240" w:lineRule="auto"/>
    </w:pPr>
  </w:style>
  <w:style w:type="paragraph" w:styleId="697">
    <w:name w:val="Title"/>
    <w:basedOn w:val="855"/>
    <w:next w:val="855"/>
    <w:link w:val="6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8">
    <w:name w:val="Title Char"/>
    <w:link w:val="697"/>
    <w:uiPriority w:val="10"/>
    <w:rPr>
      <w:sz w:val="48"/>
      <w:szCs w:val="48"/>
    </w:rPr>
  </w:style>
  <w:style w:type="paragraph" w:styleId="699">
    <w:name w:val="Subtitle"/>
    <w:basedOn w:val="855"/>
    <w:next w:val="855"/>
    <w:link w:val="700"/>
    <w:uiPriority w:val="11"/>
    <w:qFormat/>
    <w:pPr>
      <w:spacing w:before="200" w:after="200"/>
    </w:pPr>
    <w:rPr>
      <w:sz w:val="24"/>
      <w:szCs w:val="24"/>
    </w:rPr>
  </w:style>
  <w:style w:type="character" w:styleId="700">
    <w:name w:val="Subtitle Char"/>
    <w:link w:val="699"/>
    <w:uiPriority w:val="11"/>
    <w:rPr>
      <w:sz w:val="24"/>
      <w:szCs w:val="24"/>
    </w:rPr>
  </w:style>
  <w:style w:type="paragraph" w:styleId="701">
    <w:name w:val="Quote"/>
    <w:basedOn w:val="855"/>
    <w:next w:val="855"/>
    <w:link w:val="702"/>
    <w:uiPriority w:val="29"/>
    <w:qFormat/>
    <w:pPr>
      <w:ind w:left="720" w:right="720"/>
    </w:pPr>
    <w:rPr>
      <w:i/>
    </w:rPr>
  </w:style>
  <w:style w:type="character" w:styleId="702">
    <w:name w:val="Quote Char"/>
    <w:link w:val="701"/>
    <w:uiPriority w:val="29"/>
    <w:rPr>
      <w:i/>
    </w:rPr>
  </w:style>
  <w:style w:type="paragraph" w:styleId="703">
    <w:name w:val="Intense Quote"/>
    <w:basedOn w:val="855"/>
    <w:next w:val="855"/>
    <w:link w:val="70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>
    <w:name w:val="Intense Quote Char"/>
    <w:link w:val="703"/>
    <w:uiPriority w:val="30"/>
    <w:rPr>
      <w:i/>
    </w:rPr>
  </w:style>
  <w:style w:type="paragraph" w:styleId="705">
    <w:name w:val="Header"/>
    <w:basedOn w:val="855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>
    <w:name w:val="Header Char"/>
    <w:link w:val="705"/>
    <w:uiPriority w:val="99"/>
  </w:style>
  <w:style w:type="paragraph" w:styleId="707">
    <w:name w:val="Footer"/>
    <w:basedOn w:val="855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Footer Char"/>
    <w:link w:val="707"/>
    <w:uiPriority w:val="99"/>
  </w:style>
  <w:style w:type="paragraph" w:styleId="709">
    <w:name w:val="Caption"/>
    <w:basedOn w:val="855"/>
    <w:next w:val="855"/>
    <w:link w:val="7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link w:val="709"/>
    <w:uiPriority w:val="35"/>
    <w:rPr>
      <w:b/>
      <w:bCs/>
      <w:color w:val="4f81bd" w:themeColor="accent1"/>
      <w:sz w:val="18"/>
      <w:szCs w:val="18"/>
    </w:rPr>
  </w:style>
  <w:style w:type="table" w:styleId="71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000ff" w:themeColor="hyperlink"/>
      <w:u w:val="single"/>
    </w:rPr>
  </w:style>
  <w:style w:type="paragraph" w:styleId="838">
    <w:name w:val="footnote text"/>
    <w:basedOn w:val="855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>
    <w:name w:val="Footnote Text Char"/>
    <w:link w:val="838"/>
    <w:uiPriority w:val="99"/>
    <w:rPr>
      <w:sz w:val="18"/>
    </w:rPr>
  </w:style>
  <w:style w:type="character" w:styleId="840">
    <w:name w:val="footnote reference"/>
    <w:uiPriority w:val="99"/>
    <w:unhideWhenUsed/>
    <w:rPr>
      <w:vertAlign w:val="superscript"/>
    </w:rPr>
  </w:style>
  <w:style w:type="paragraph" w:styleId="841">
    <w:name w:val="endnote text"/>
    <w:basedOn w:val="855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uiPriority w:val="99"/>
    <w:semiHidden/>
    <w:unhideWhenUsed/>
    <w:rPr>
      <w:vertAlign w:val="superscript"/>
    </w:rPr>
  </w:style>
  <w:style w:type="paragraph" w:styleId="844">
    <w:name w:val="toc 1"/>
    <w:basedOn w:val="855"/>
    <w:next w:val="855"/>
    <w:uiPriority w:val="39"/>
    <w:unhideWhenUsed/>
    <w:pPr>
      <w:ind w:left="0" w:right="0" w:firstLine="0"/>
      <w:spacing w:after="57"/>
    </w:pPr>
  </w:style>
  <w:style w:type="paragraph" w:styleId="845">
    <w:name w:val="toc 2"/>
    <w:basedOn w:val="855"/>
    <w:next w:val="855"/>
    <w:uiPriority w:val="39"/>
    <w:unhideWhenUsed/>
    <w:pPr>
      <w:ind w:left="283" w:right="0" w:firstLine="0"/>
      <w:spacing w:after="57"/>
    </w:pPr>
  </w:style>
  <w:style w:type="paragraph" w:styleId="846">
    <w:name w:val="toc 3"/>
    <w:basedOn w:val="855"/>
    <w:next w:val="855"/>
    <w:uiPriority w:val="39"/>
    <w:unhideWhenUsed/>
    <w:pPr>
      <w:ind w:left="567" w:right="0" w:firstLine="0"/>
      <w:spacing w:after="57"/>
    </w:pPr>
  </w:style>
  <w:style w:type="paragraph" w:styleId="847">
    <w:name w:val="toc 4"/>
    <w:basedOn w:val="855"/>
    <w:next w:val="855"/>
    <w:uiPriority w:val="39"/>
    <w:unhideWhenUsed/>
    <w:pPr>
      <w:ind w:left="850" w:right="0" w:firstLine="0"/>
      <w:spacing w:after="57"/>
    </w:pPr>
  </w:style>
  <w:style w:type="paragraph" w:styleId="848">
    <w:name w:val="toc 5"/>
    <w:basedOn w:val="855"/>
    <w:next w:val="855"/>
    <w:uiPriority w:val="39"/>
    <w:unhideWhenUsed/>
    <w:pPr>
      <w:ind w:left="1134" w:right="0" w:firstLine="0"/>
      <w:spacing w:after="57"/>
    </w:pPr>
  </w:style>
  <w:style w:type="paragraph" w:styleId="849">
    <w:name w:val="toc 6"/>
    <w:basedOn w:val="855"/>
    <w:next w:val="855"/>
    <w:uiPriority w:val="39"/>
    <w:unhideWhenUsed/>
    <w:pPr>
      <w:ind w:left="1417" w:right="0" w:firstLine="0"/>
      <w:spacing w:after="57"/>
    </w:pPr>
  </w:style>
  <w:style w:type="paragraph" w:styleId="850">
    <w:name w:val="toc 7"/>
    <w:basedOn w:val="855"/>
    <w:next w:val="855"/>
    <w:uiPriority w:val="39"/>
    <w:unhideWhenUsed/>
    <w:pPr>
      <w:ind w:left="1701" w:right="0" w:firstLine="0"/>
      <w:spacing w:after="57"/>
    </w:pPr>
  </w:style>
  <w:style w:type="paragraph" w:styleId="851">
    <w:name w:val="toc 8"/>
    <w:basedOn w:val="855"/>
    <w:next w:val="855"/>
    <w:uiPriority w:val="39"/>
    <w:unhideWhenUsed/>
    <w:pPr>
      <w:ind w:left="1984" w:right="0" w:firstLine="0"/>
      <w:spacing w:after="57"/>
    </w:pPr>
  </w:style>
  <w:style w:type="paragraph" w:styleId="852">
    <w:name w:val="toc 9"/>
    <w:basedOn w:val="855"/>
    <w:next w:val="855"/>
    <w:uiPriority w:val="39"/>
    <w:unhideWhenUsed/>
    <w:pPr>
      <w:ind w:left="2268" w:right="0" w:firstLine="0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next w:val="855"/>
    <w:link w:val="855"/>
    <w:qFormat/>
    <w:rPr>
      <w:sz w:val="24"/>
      <w:szCs w:val="24"/>
      <w:lang w:val="ru-RU" w:eastAsia="ru-RU" w:bidi="ar-SA"/>
    </w:rPr>
  </w:style>
  <w:style w:type="paragraph" w:styleId="856">
    <w:name w:val="Заголовок 3"/>
    <w:basedOn w:val="855"/>
    <w:next w:val="855"/>
    <w:link w:val="892"/>
    <w:semiHidden/>
    <w:unhideWhenUsed/>
    <w:qFormat/>
    <w:pPr>
      <w:keepNext/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857">
    <w:name w:val="Заголовок 4"/>
    <w:basedOn w:val="855"/>
    <w:next w:val="855"/>
    <w:link w:val="869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858">
    <w:name w:val="Заголовок 5"/>
    <w:basedOn w:val="855"/>
    <w:next w:val="858"/>
    <w:link w:val="868"/>
    <w:uiPriority w:val="9"/>
    <w:qFormat/>
    <w:pPr>
      <w:spacing w:before="100" w:beforeAutospacing="1" w:after="100" w:afterAutospacing="1"/>
      <w:outlineLvl w:val="4"/>
    </w:pPr>
    <w:rPr>
      <w:rFonts w:ascii="Tahoma" w:hAnsi="Tahoma"/>
      <w:b/>
      <w:bCs/>
      <w:color w:val="333333"/>
      <w:sz w:val="20"/>
      <w:szCs w:val="20"/>
    </w:rPr>
  </w:style>
  <w:style w:type="character" w:styleId="859">
    <w:name w:val="Основной шрифт абзаца"/>
    <w:next w:val="859"/>
    <w:link w:val="855"/>
    <w:uiPriority w:val="1"/>
    <w:unhideWhenUsed/>
  </w:style>
  <w:style w:type="table" w:styleId="860">
    <w:name w:val="Обычная таблица"/>
    <w:next w:val="860"/>
    <w:link w:val="855"/>
    <w:uiPriority w:val="99"/>
    <w:semiHidden/>
    <w:unhideWhenUsed/>
    <w:tblPr/>
  </w:style>
  <w:style w:type="numbering" w:styleId="861">
    <w:name w:val="Нет списка"/>
    <w:next w:val="861"/>
    <w:link w:val="855"/>
    <w:uiPriority w:val="99"/>
    <w:semiHidden/>
    <w:unhideWhenUsed/>
  </w:style>
  <w:style w:type="table" w:styleId="862">
    <w:name w:val="Сетка таблицы"/>
    <w:basedOn w:val="860"/>
    <w:next w:val="862"/>
    <w:link w:val="855"/>
    <w:tblPr/>
  </w:style>
  <w:style w:type="paragraph" w:styleId="863">
    <w:name w:val="ConsNormal"/>
    <w:next w:val="863"/>
    <w:link w:val="864"/>
    <w:pPr>
      <w:ind w:right="19772" w:firstLine="720"/>
      <w:widowControl w:val="off"/>
    </w:pPr>
    <w:rPr>
      <w:rFonts w:ascii="Arial" w:hAnsi="Arial" w:cs="Arial"/>
      <w:lang w:val="ru-RU" w:eastAsia="ru-RU" w:bidi="ar-SA"/>
    </w:rPr>
  </w:style>
  <w:style w:type="character" w:styleId="864">
    <w:name w:val="ConsNormal Знак"/>
    <w:next w:val="864"/>
    <w:link w:val="863"/>
    <w:rPr>
      <w:rFonts w:ascii="Arial" w:hAnsi="Arial" w:cs="Arial"/>
      <w:lang w:val="ru-RU" w:eastAsia="ru-RU" w:bidi="ar-SA"/>
    </w:rPr>
  </w:style>
  <w:style w:type="paragraph" w:styleId="865">
    <w:name w:val="ConsNonformat Знак"/>
    <w:next w:val="865"/>
    <w:link w:val="866"/>
    <w:pPr>
      <w:ind w:right="19772"/>
      <w:widowControl w:val="off"/>
    </w:pPr>
    <w:rPr>
      <w:rFonts w:ascii="Courier New" w:hAnsi="Courier New" w:cs="Courier New"/>
      <w:sz w:val="24"/>
      <w:szCs w:val="24"/>
      <w:lang w:val="ru-RU" w:eastAsia="ru-RU" w:bidi="ar-SA"/>
    </w:rPr>
  </w:style>
  <w:style w:type="character" w:styleId="866">
    <w:name w:val="ConsNonformat Знак Знак1"/>
    <w:next w:val="866"/>
    <w:link w:val="865"/>
    <w:rPr>
      <w:rFonts w:ascii="Courier New" w:hAnsi="Courier New" w:cs="Courier New"/>
      <w:sz w:val="24"/>
      <w:szCs w:val="24"/>
      <w:lang w:val="ru-RU" w:eastAsia="ru-RU" w:bidi="ar-SA"/>
    </w:rPr>
  </w:style>
  <w:style w:type="paragraph" w:styleId="867">
    <w:name w:val="ConsNonformat"/>
    <w:next w:val="867"/>
    <w:link w:val="855"/>
    <w:pPr>
      <w:ind w:right="19772"/>
      <w:widowControl w:val="off"/>
    </w:pPr>
    <w:rPr>
      <w:rFonts w:ascii="Courier New" w:hAnsi="Courier New" w:cs="Courier New"/>
      <w:lang w:val="ru-RU" w:eastAsia="ru-RU" w:bidi="ar-SA"/>
    </w:rPr>
  </w:style>
  <w:style w:type="character" w:styleId="868">
    <w:name w:val="Заголовок 5 Знак"/>
    <w:next w:val="868"/>
    <w:link w:val="858"/>
    <w:uiPriority w:val="9"/>
    <w:rPr>
      <w:rFonts w:ascii="Tahoma" w:hAnsi="Tahoma" w:cs="Tahoma"/>
      <w:b/>
      <w:bCs/>
      <w:color w:val="333333"/>
    </w:rPr>
  </w:style>
  <w:style w:type="character" w:styleId="869">
    <w:name w:val="Заголовок 4 Знак"/>
    <w:next w:val="869"/>
    <w:link w:val="857"/>
    <w:rPr>
      <w:rFonts w:ascii="Calibri" w:hAnsi="Calibri" w:eastAsia="Times New Roman" w:cs="Times New Roman"/>
      <w:b/>
      <w:bCs/>
      <w:sz w:val="28"/>
      <w:szCs w:val="28"/>
    </w:rPr>
  </w:style>
  <w:style w:type="character" w:styleId="870">
    <w:name w:val="ConsNormal Знак1"/>
    <w:next w:val="870"/>
    <w:link w:val="855"/>
    <w:rPr>
      <w:rFonts w:ascii="Arial" w:hAnsi="Arial"/>
      <w:lang w:val="ru-RU" w:eastAsia="ru-RU" w:bidi="ar-SA"/>
    </w:rPr>
  </w:style>
  <w:style w:type="paragraph" w:styleId="871">
    <w:name w:val="ConsNormal Знак Знак Знак"/>
    <w:next w:val="871"/>
    <w:link w:val="872"/>
    <w:pPr>
      <w:ind w:right="19772" w:firstLine="720"/>
      <w:widowControl w:val="off"/>
    </w:pPr>
    <w:rPr>
      <w:rFonts w:ascii="Arial" w:hAnsi="Arial" w:cs="Arial"/>
      <w:lang w:val="ru-RU" w:eastAsia="ru-RU" w:bidi="ar-SA"/>
    </w:rPr>
  </w:style>
  <w:style w:type="character" w:styleId="872">
    <w:name w:val="ConsNormal Знак Знак Знак Знак1"/>
    <w:next w:val="872"/>
    <w:link w:val="871"/>
    <w:rPr>
      <w:rFonts w:ascii="Arial" w:hAnsi="Arial" w:cs="Arial"/>
      <w:lang w:val="ru-RU" w:eastAsia="ru-RU" w:bidi="ar-SA"/>
    </w:rPr>
  </w:style>
  <w:style w:type="character" w:styleId="873">
    <w:name w:val="head21"/>
    <w:next w:val="873"/>
    <w:link w:val="855"/>
    <w:rPr>
      <w:rFonts w:ascii="Tahoma" w:hAnsi="Tahoma" w:cs="Tahoma"/>
      <w:b/>
      <w:bCs/>
      <w:color w:val="295684"/>
      <w:sz w:val="30"/>
      <w:szCs w:val="30"/>
    </w:rPr>
  </w:style>
  <w:style w:type="character" w:styleId="874">
    <w:name w:val="Гиперссылка"/>
    <w:next w:val="874"/>
    <w:link w:val="855"/>
    <w:rPr>
      <w:color w:val="0000ff"/>
      <w:u w:val="single"/>
    </w:rPr>
  </w:style>
  <w:style w:type="character" w:styleId="875">
    <w:name w:val="iceouttxt53"/>
    <w:next w:val="875"/>
    <w:link w:val="855"/>
    <w:rPr>
      <w:rFonts w:ascii="Arial" w:hAnsi="Arial" w:cs="Arial"/>
      <w:color w:val="666666"/>
      <w:sz w:val="17"/>
      <w:szCs w:val="17"/>
    </w:rPr>
  </w:style>
  <w:style w:type="character" w:styleId="876">
    <w:name w:val="iceouttxt54"/>
    <w:next w:val="876"/>
    <w:link w:val="855"/>
    <w:rPr>
      <w:rFonts w:ascii="Arial" w:hAnsi="Arial" w:cs="Arial"/>
      <w:color w:val="4878b2"/>
      <w:sz w:val="17"/>
      <w:szCs w:val="17"/>
      <w:u w:val="none"/>
    </w:rPr>
  </w:style>
  <w:style w:type="character" w:styleId="877">
    <w:name w:val="iceouttxt52"/>
    <w:next w:val="877"/>
    <w:link w:val="855"/>
    <w:rPr>
      <w:rFonts w:ascii="Arial" w:hAnsi="Arial" w:cs="Arial"/>
      <w:color w:val="666666"/>
      <w:sz w:val="17"/>
      <w:szCs w:val="17"/>
    </w:rPr>
  </w:style>
  <w:style w:type="character" w:styleId="878">
    <w:name w:val="iceouttxt bluebold"/>
    <w:basedOn w:val="859"/>
    <w:next w:val="878"/>
    <w:link w:val="855"/>
  </w:style>
  <w:style w:type="character" w:styleId="879">
    <w:name w:val="bluebold1"/>
    <w:next w:val="879"/>
    <w:link w:val="855"/>
    <w:rPr>
      <w:b/>
      <w:bCs/>
      <w:color w:val="4878b2"/>
    </w:rPr>
  </w:style>
  <w:style w:type="character" w:styleId="880">
    <w:name w:val="iceouttxt60"/>
    <w:next w:val="880"/>
    <w:link w:val="855"/>
    <w:rPr>
      <w:rFonts w:ascii="Arial" w:hAnsi="Arial" w:cs="Arial"/>
      <w:color w:val="666666"/>
      <w:sz w:val="17"/>
      <w:szCs w:val="17"/>
    </w:rPr>
  </w:style>
  <w:style w:type="character" w:styleId="881">
    <w:name w:val="iceouttxt5"/>
    <w:next w:val="881"/>
    <w:link w:val="855"/>
    <w:rPr>
      <w:rFonts w:ascii="Arial" w:hAnsi="Arial" w:cs="Arial"/>
      <w:color w:val="666666"/>
      <w:sz w:val="17"/>
      <w:szCs w:val="17"/>
    </w:rPr>
  </w:style>
  <w:style w:type="character" w:styleId="882">
    <w:name w:val="rs_err_mark"/>
    <w:basedOn w:val="859"/>
    <w:next w:val="882"/>
    <w:link w:val="855"/>
  </w:style>
  <w:style w:type="paragraph" w:styleId="883">
    <w:name w:val="Текст выноски"/>
    <w:basedOn w:val="855"/>
    <w:next w:val="883"/>
    <w:link w:val="884"/>
    <w:rPr>
      <w:rFonts w:ascii="Tahoma" w:hAnsi="Tahoma"/>
      <w:sz w:val="16"/>
      <w:szCs w:val="16"/>
    </w:rPr>
  </w:style>
  <w:style w:type="character" w:styleId="884">
    <w:name w:val="Текст выноски Знак"/>
    <w:next w:val="884"/>
    <w:link w:val="883"/>
    <w:rPr>
      <w:rFonts w:ascii="Tahoma" w:hAnsi="Tahoma" w:cs="Tahoma"/>
      <w:sz w:val="16"/>
      <w:szCs w:val="16"/>
    </w:rPr>
  </w:style>
  <w:style w:type="paragraph" w:styleId="885">
    <w:name w:val="Верхний колонтитул"/>
    <w:basedOn w:val="855"/>
    <w:next w:val="885"/>
    <w:link w:val="886"/>
    <w:pPr>
      <w:tabs>
        <w:tab w:val="center" w:pos="4677" w:leader="none"/>
        <w:tab w:val="right" w:pos="9355" w:leader="none"/>
      </w:tabs>
    </w:pPr>
  </w:style>
  <w:style w:type="character" w:styleId="886">
    <w:name w:val="Верхний колонтитул Знак"/>
    <w:next w:val="886"/>
    <w:link w:val="885"/>
    <w:rPr>
      <w:sz w:val="24"/>
      <w:szCs w:val="24"/>
    </w:rPr>
  </w:style>
  <w:style w:type="paragraph" w:styleId="887">
    <w:name w:val="Нижний колонтитул"/>
    <w:basedOn w:val="855"/>
    <w:next w:val="887"/>
    <w:link w:val="888"/>
    <w:pPr>
      <w:tabs>
        <w:tab w:val="center" w:pos="4677" w:leader="none"/>
        <w:tab w:val="right" w:pos="9355" w:leader="none"/>
      </w:tabs>
    </w:pPr>
  </w:style>
  <w:style w:type="character" w:styleId="888">
    <w:name w:val="Нижний колонтитул Знак"/>
    <w:next w:val="888"/>
    <w:link w:val="887"/>
    <w:rPr>
      <w:sz w:val="24"/>
      <w:szCs w:val="24"/>
    </w:rPr>
  </w:style>
  <w:style w:type="paragraph" w:styleId="889">
    <w:name w:val="Абзац списка"/>
    <w:basedOn w:val="855"/>
    <w:next w:val="889"/>
    <w:link w:val="855"/>
    <w:uiPriority w:val="34"/>
    <w:qFormat/>
    <w:pPr>
      <w:contextualSpacing/>
      <w:ind w:left="720"/>
    </w:pPr>
  </w:style>
  <w:style w:type="paragraph" w:styleId="890">
    <w:name w:val="Обычный (веб)"/>
    <w:basedOn w:val="855"/>
    <w:next w:val="890"/>
    <w:link w:val="855"/>
    <w:uiPriority w:val="99"/>
    <w:unhideWhenUsed/>
    <w:pPr>
      <w:spacing w:before="240" w:after="240" w:line="288" w:lineRule="atLeast"/>
    </w:pPr>
    <w:rPr>
      <w:rFonts w:ascii="Arial" w:hAnsi="Arial" w:cs="Arial"/>
      <w:color w:val="666666"/>
      <w:sz w:val="17"/>
      <w:szCs w:val="17"/>
    </w:rPr>
  </w:style>
  <w:style w:type="character" w:styleId="891">
    <w:name w:val="rs_err_hl1"/>
    <w:next w:val="891"/>
    <w:link w:val="855"/>
  </w:style>
  <w:style w:type="character" w:styleId="892">
    <w:name w:val="Заголовок 3 Знак"/>
    <w:next w:val="892"/>
    <w:link w:val="856"/>
    <w:semiHidden/>
    <w:rPr>
      <w:rFonts w:ascii="Cambria" w:hAnsi="Cambria" w:eastAsia="Times New Roman" w:cs="Times New Roman"/>
      <w:b/>
      <w:bCs/>
      <w:sz w:val="26"/>
      <w:szCs w:val="26"/>
    </w:rPr>
  </w:style>
  <w:style w:type="character" w:styleId="893">
    <w:name w:val="Основной текст + Интервал 0 pt"/>
    <w:next w:val="893"/>
    <w:link w:val="855"/>
    <w:rPr>
      <w:spacing w:val="-3"/>
      <w:sz w:val="23"/>
      <w:szCs w:val="23"/>
      <w:lang w:bidi="ar-SA"/>
    </w:rPr>
  </w:style>
  <w:style w:type="character" w:styleId="894">
    <w:name w:val="iceouttxt6"/>
    <w:next w:val="894"/>
    <w:link w:val="855"/>
    <w:rPr>
      <w:rFonts w:ascii="Arial" w:hAnsi="Arial" w:cs="Arial"/>
      <w:color w:val="666666"/>
      <w:sz w:val="17"/>
      <w:szCs w:val="17"/>
    </w:rPr>
  </w:style>
  <w:style w:type="paragraph" w:styleId="895">
    <w:name w:val="parametervalue"/>
    <w:basedOn w:val="855"/>
    <w:next w:val="895"/>
    <w:link w:val="855"/>
    <w:pPr>
      <w:spacing w:before="100" w:beforeAutospacing="1" w:after="100" w:afterAutospacing="1"/>
    </w:pPr>
  </w:style>
  <w:style w:type="paragraph" w:styleId="896">
    <w:name w:val="Default"/>
    <w:next w:val="896"/>
    <w:link w:val="855"/>
    <w:rPr>
      <w:rFonts w:ascii="Palatino Linotype" w:hAnsi="Palatino Linotype" w:cs="Palatino Linotype"/>
      <w:color w:val="000000"/>
      <w:sz w:val="24"/>
      <w:szCs w:val="24"/>
      <w:lang w:val="ru-RU" w:eastAsia="ru-RU" w:bidi="ar-SA"/>
    </w:rPr>
  </w:style>
  <w:style w:type="character" w:styleId="897">
    <w:name w:val="wmi-callto"/>
    <w:next w:val="897"/>
    <w:link w:val="855"/>
  </w:style>
  <w:style w:type="character" w:styleId="898">
    <w:name w:val="es-el-amount"/>
    <w:next w:val="898"/>
    <w:link w:val="855"/>
  </w:style>
  <w:style w:type="character" w:styleId="899">
    <w:name w:val="es-el-name"/>
    <w:next w:val="899"/>
    <w:link w:val="855"/>
  </w:style>
  <w:style w:type="character" w:styleId="900">
    <w:name w:val="es-el-currency"/>
    <w:next w:val="900"/>
    <w:link w:val="855"/>
  </w:style>
  <w:style w:type="character" w:styleId="901" w:default="1">
    <w:name w:val="Default Paragraph Font"/>
    <w:uiPriority w:val="1"/>
    <w:semiHidden/>
    <w:unhideWhenUsed/>
  </w:style>
  <w:style w:type="numbering" w:styleId="902" w:default="1">
    <w:name w:val="No List"/>
    <w:uiPriority w:val="99"/>
    <w:semiHidden/>
    <w:unhideWhenUsed/>
  </w:style>
  <w:style w:type="table" w:styleId="90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KORIPHEY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Береговая Анжела Ивановна</dc:creator>
  <cp:lastModifiedBy>bashmakovaea</cp:lastModifiedBy>
  <cp:revision>99</cp:revision>
  <dcterms:created xsi:type="dcterms:W3CDTF">2024-01-15T05:10:00Z</dcterms:created>
  <dcterms:modified xsi:type="dcterms:W3CDTF">2026-07-06T11:11:27Z</dcterms:modified>
  <cp:version>1048576</cp:version>
</cp:coreProperties>
</file>