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E1E" w:rsidRDefault="009E5E1E" w:rsidP="009E5E1E">
      <w:pPr>
        <w:widowControl w:val="0"/>
        <w:tabs>
          <w:tab w:val="num" w:pos="1609"/>
        </w:tabs>
        <w:autoSpaceDE w:val="0"/>
        <w:autoSpaceDN w:val="0"/>
        <w:adjustRightInd w:val="0"/>
        <w:ind w:left="567"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Правовые основания для предоставления муниципальной услуги.</w:t>
      </w:r>
    </w:p>
    <w:p w:rsidR="009E5E1E" w:rsidRDefault="009E5E1E" w:rsidP="009E5E1E">
      <w:pPr>
        <w:widowControl w:val="0"/>
        <w:tabs>
          <w:tab w:val="num" w:pos="1609"/>
        </w:tabs>
        <w:autoSpaceDE w:val="0"/>
        <w:autoSpaceDN w:val="0"/>
        <w:adjustRightInd w:val="0"/>
        <w:ind w:left="567" w:firstLine="0"/>
        <w:rPr>
          <w:rFonts w:ascii="Times New Roman" w:hAnsi="Times New Roman"/>
          <w:sz w:val="26"/>
          <w:szCs w:val="26"/>
        </w:rPr>
      </w:pP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5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Конституцией</w:t>
        </w:r>
      </w:hyperlink>
      <w:r w:rsidRPr="00CB7CF7">
        <w:rPr>
          <w:rFonts w:ascii="Times New Roman" w:hAnsi="Times New Roman"/>
          <w:sz w:val="26"/>
          <w:szCs w:val="26"/>
        </w:rPr>
        <w:t xml:space="preserve"> Российской Федерации («Российская газета», 25.12.1993, № 237; «Собрание законодательства Российской Федерации», 26.01.2009, № 4, ст.445); «Парламентская газета», 23 - 29.01.2009, № 4);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6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Конвенцией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о правах ребенка, одобренной Генеральной Ассамблеей ООН 20.11.1989 («Сборник международных договоров СССР», выпуск XLVI, 1993);</w:t>
      </w:r>
    </w:p>
    <w:p w:rsidR="009E5E1E" w:rsidRPr="00CB7CF7" w:rsidRDefault="009E5E1E" w:rsidP="009E5E1E">
      <w:pPr>
        <w:pStyle w:val="ConsPlusNormal0"/>
        <w:numPr>
          <w:ilvl w:val="0"/>
          <w:numId w:val="1"/>
        </w:numPr>
        <w:tabs>
          <w:tab w:val="clear" w:pos="1609"/>
          <w:tab w:val="num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7CF7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7" w:history="1">
        <w:r w:rsidRPr="00CB7CF7">
          <w:rPr>
            <w:rStyle w:val="a3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B7CF7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 («Собрание законодательства Российской Федерации» от 06.10.2003 № 40);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 xml:space="preserve">Федеральным </w:t>
      </w:r>
      <w:hyperlink r:id="rId8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Pr="00CB7CF7">
        <w:rPr>
          <w:rFonts w:ascii="Times New Roman" w:hAnsi="Times New Roman"/>
          <w:sz w:val="26"/>
          <w:szCs w:val="26"/>
        </w:rPr>
        <w:t xml:space="preserve"> </w:t>
      </w:r>
      <w:hyperlink r:id="rId9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от 27.07.2010 № 210-ФЗ</w:t>
        </w:r>
      </w:hyperlink>
      <w:r w:rsidRPr="00CB7CF7">
        <w:rPr>
          <w:rFonts w:ascii="Times New Roman" w:hAnsi="Times New Roman"/>
          <w:sz w:val="26"/>
          <w:szCs w:val="26"/>
        </w:rPr>
        <w:t xml:space="preserve"> «Об организации предоставления государственных и муниципальных услуг» («Российская газета», 30.06.2010, № 168; «Собрание законодательства Российской Федерации», 02.08.2010, № 31, ст.4179);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 xml:space="preserve">Федеральным </w:t>
      </w:r>
      <w:hyperlink r:id="rId10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Pr="00CB7CF7">
        <w:rPr>
          <w:rFonts w:ascii="Times New Roman" w:hAnsi="Times New Roman"/>
          <w:sz w:val="26"/>
          <w:szCs w:val="26"/>
        </w:rPr>
        <w:t xml:space="preserve"> от 24.07.1998 № 124-ФЗ «Об основных гарантиях прав ребенка в Российской Федерации» («Собрание законодательства Российской Федерации», 03.08.1998, № 31, ст.3802; «Российская газета», 05.08.1998, № 147);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 xml:space="preserve">Федеральным </w:t>
      </w:r>
      <w:hyperlink r:id="rId11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Pr="00CB7CF7">
        <w:rPr>
          <w:rFonts w:ascii="Times New Roman" w:hAnsi="Times New Roman"/>
          <w:sz w:val="26"/>
          <w:szCs w:val="26"/>
        </w:rPr>
        <w:t xml:space="preserve"> </w:t>
      </w:r>
      <w:hyperlink r:id="rId12" w:tooltip="ФЕДЕРАЛЬНЫЙ ЗАКОН от 24.11.1995 № 181-ФЗ ГОСУДАРСТВЕННАЯ ДУМА ФЕДЕРАЛЬНОГО СОБРАНИЯ РФ&#10;&#10;О СОЦИАЛЬНОЙ ЗАЩИТЕ ИНВАЛИДОВ В РОССИЙСКОЙ ФЕДЕРАЦИИ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от 24.11.1995 № 181-ФЗ</w:t>
        </w:r>
      </w:hyperlink>
      <w:r w:rsidRPr="00CB7CF7">
        <w:rPr>
          <w:rFonts w:ascii="Times New Roman" w:hAnsi="Times New Roman"/>
          <w:sz w:val="26"/>
          <w:szCs w:val="26"/>
        </w:rPr>
        <w:t xml:space="preserve"> «О социальной защите инвалидов в Российской Федерации» («Собрание законодательства Российской Федерации», 27.11.1995, № 48, ст.4563; «Российская газета», 02.12.1995, № 234);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 xml:space="preserve">Федеральным </w:t>
      </w:r>
      <w:hyperlink r:id="rId13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Pr="00CB7CF7">
        <w:rPr>
          <w:rFonts w:ascii="Times New Roman" w:hAnsi="Times New Roman"/>
          <w:sz w:val="26"/>
          <w:szCs w:val="26"/>
        </w:rPr>
        <w:t xml:space="preserve"> от 19.02.1993 № 4528-1 «О беженцах» («Российская газета», 03.06.1997, № 126; «Ведомости СНД и ВС Российской Федерации», 25.03.1993, № 12, ст. 425);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 xml:space="preserve">Федеральным </w:t>
      </w:r>
      <w:hyperlink r:id="rId14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Pr="00CB7CF7">
        <w:rPr>
          <w:rFonts w:ascii="Times New Roman" w:hAnsi="Times New Roman"/>
          <w:sz w:val="26"/>
          <w:szCs w:val="26"/>
        </w:rPr>
        <w:t xml:space="preserve"> от 17.01.1992 № 2202-1 «О прокуратуре Российской Федерации» («Российская газета», 18.02.1992, № 39; «Ведомости СНД РФ и ВС Российской Федерации», 20.02.1992, № 8, ст.366; «Собрание законодательства Российской Федерации», 20.11.1995, № 47, ст.4472; «Российская газета», 25.11.1995, № 229);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 xml:space="preserve">Федеральным </w:t>
      </w:r>
      <w:hyperlink r:id="rId15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Pr="00CB7CF7">
        <w:rPr>
          <w:rFonts w:ascii="Times New Roman" w:hAnsi="Times New Roman"/>
          <w:sz w:val="26"/>
          <w:szCs w:val="26"/>
        </w:rPr>
        <w:t xml:space="preserve"> </w:t>
      </w:r>
      <w:hyperlink r:id="rId16" w:tooltip="ФЕДЕРАЛЬНЫЙ ЗАКОН от 25.07.2002 № 115-ФЗ ГОСУДАРСТВЕННАЯ ДУМА ФЕДЕРАЛЬНОГО СОБРАНИЯ РФ&#10;&#10;О правовом положении иностранных граждан в Российской Федерации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от 25.07.2002 № 115-ФЗ</w:t>
        </w:r>
      </w:hyperlink>
      <w:r w:rsidRPr="00CB7CF7">
        <w:rPr>
          <w:rFonts w:ascii="Times New Roman" w:hAnsi="Times New Roman"/>
          <w:sz w:val="26"/>
          <w:szCs w:val="26"/>
        </w:rPr>
        <w:t xml:space="preserve"> «О правовом положении иностранных граждан в Российской Федерации» («Собрание законодательства Российской Федерации», 29.07.2002, № 30, ст.3032; «Российская газета», 31.07.2002, № 140; «Парламентская газета», 31.07.2002, № 144);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 xml:space="preserve">Федеральным </w:t>
      </w:r>
      <w:hyperlink r:id="rId17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Pr="00CB7CF7">
        <w:rPr>
          <w:rFonts w:ascii="Times New Roman" w:hAnsi="Times New Roman"/>
          <w:sz w:val="26"/>
          <w:szCs w:val="26"/>
        </w:rPr>
        <w:t xml:space="preserve"> </w:t>
      </w:r>
      <w:hyperlink r:id="rId18" w:tooltip="ФЕДЕРАЛЬНЫЙ ЗАКОН от 27.05.1998 № 76-ФЗ ГОСУДАРСТВЕННАЯ ДУМА ФЕДЕРАЛЬНОГО СОБРАНИЯ РФ&#10;&#10;О СТАТУСЕ ВОЕННОСЛУЖАЩИХ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от 27.05.1998 № 76-ФЗ</w:t>
        </w:r>
      </w:hyperlink>
      <w:r w:rsidRPr="00CB7CF7">
        <w:rPr>
          <w:rFonts w:ascii="Times New Roman" w:hAnsi="Times New Roman"/>
          <w:sz w:val="26"/>
          <w:szCs w:val="26"/>
        </w:rPr>
        <w:t xml:space="preserve"> «О статусе военнослужащих» («Российская газета», 02.06.1998, № 104; «Собрание законодательства Российской Федерации», 01.06.1998, № 22, ст.2331);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 xml:space="preserve">Федеральным </w:t>
      </w:r>
      <w:hyperlink r:id="rId19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Pr="00CB7CF7">
        <w:rPr>
          <w:rFonts w:ascii="Times New Roman" w:hAnsi="Times New Roman"/>
          <w:sz w:val="26"/>
          <w:szCs w:val="26"/>
        </w:rPr>
        <w:t xml:space="preserve"> </w:t>
      </w:r>
      <w:hyperlink r:id="rId20" w:tooltip="ФЕДЕРАЛЬНЫЙ ЗАКОН от 28.12.2010 № 403-ФЗ ГОСУДАРСТВЕННАЯ ДУМА ФЕДЕРАЛЬНОГО СОБРАНИЯ РФ&#10;&#10;О СЛЕДСТВЕННОМ КОМИТЕТЕ РОССИЙСКОЙ ФЕДЕРАЦИИ 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от 28.12.2010 № 403-ФЗ</w:t>
        </w:r>
      </w:hyperlink>
      <w:r w:rsidRPr="00CB7CF7">
        <w:rPr>
          <w:rFonts w:ascii="Times New Roman" w:hAnsi="Times New Roman"/>
          <w:sz w:val="26"/>
          <w:szCs w:val="26"/>
        </w:rPr>
        <w:t xml:space="preserve"> «О Следственном комитете Российской Федерации» («Российская газета», 30.12.2010, № 296; «Собрание законодательства Российской Федерации», 03.01.2011, № 1, ст.15; «Парламентская газета», 14 - 20.01.2011, № 1-2);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 xml:space="preserve">Федеральным </w:t>
      </w:r>
      <w:hyperlink r:id="rId21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Pr="00CB7CF7">
        <w:rPr>
          <w:rFonts w:ascii="Times New Roman" w:hAnsi="Times New Roman"/>
          <w:sz w:val="26"/>
          <w:szCs w:val="26"/>
        </w:rPr>
        <w:t xml:space="preserve"> от 07.02.2011 № 3-ФЗ «О полиции» («Российская газета», 08.02.2011, № 25; «Российская газета», 10.02.2011, № 28; «Парламентская газета», 11 - 17.02.2011, № 7; «Собрание законодательства Российской Федерации», 14.02.2011, № 7, ст.900);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 xml:space="preserve">Федеральным </w:t>
      </w:r>
      <w:hyperlink r:id="rId22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Pr="00CB7CF7">
        <w:rPr>
          <w:rFonts w:ascii="Times New Roman" w:hAnsi="Times New Roman"/>
          <w:sz w:val="26"/>
          <w:szCs w:val="26"/>
        </w:rPr>
        <w:t xml:space="preserve">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(«Собрание законодательства Российской Федерации», 31.12.2012, № 53 (ч.1), ст.7608; </w:t>
      </w:r>
      <w:r w:rsidRPr="00CB7CF7">
        <w:rPr>
          <w:rFonts w:ascii="Times New Roman" w:hAnsi="Times New Roman"/>
          <w:sz w:val="26"/>
          <w:szCs w:val="26"/>
        </w:rPr>
        <w:lastRenderedPageBreak/>
        <w:t>«Российская газета», 11.01.2013, № 3);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 xml:space="preserve">Федеральным </w:t>
      </w:r>
      <w:hyperlink r:id="rId23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Pr="00CB7CF7">
        <w:rPr>
          <w:rFonts w:ascii="Times New Roman" w:hAnsi="Times New Roman"/>
          <w:sz w:val="26"/>
          <w:szCs w:val="26"/>
        </w:rPr>
        <w:t xml:space="preserve"> </w:t>
      </w:r>
      <w:hyperlink r:id="rId24" w:tooltip="ФЕДЕРАЛЬНЫЙ ЗАКОН от 30.03.1999 № 52-ФЗ ГОСУДАРСТВЕННАЯ ДУМА ФЕДЕРАЛЬНОГО СОБРАНИЯ РФ&#10;&#10;О САНИТАРНО-ЭПИДЕМИОЛОГИЧЕСКОМ БЛАГОПОЛУЧИИ НАСЕЛЕНИЯ" w:history="1">
        <w:r w:rsidRPr="00CB7CF7">
          <w:rPr>
            <w:rStyle w:val="a3"/>
            <w:rFonts w:ascii="Times New Roman" w:eastAsia="Calibri" w:hAnsi="Times New Roman"/>
            <w:sz w:val="26"/>
            <w:szCs w:val="26"/>
          </w:rPr>
          <w:t>от 30.03.1999 № 52-ФЗ</w:t>
        </w:r>
      </w:hyperlink>
      <w:r w:rsidRPr="00CB7CF7">
        <w:rPr>
          <w:rFonts w:ascii="Times New Roman" w:hAnsi="Times New Roman"/>
          <w:sz w:val="26"/>
          <w:szCs w:val="26"/>
        </w:rPr>
        <w:t xml:space="preserve"> «О санитарно-эпидемиологическом благополучии населения» («Собрание законодательства Российской Федерации», 05.04.1999, № 14, ст.1650; «Российская газета», 06.04.1999, № 64-65);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>Федеральным законом от 29.12.2012 № 273-ФЗ «Об образовании в Российской Федерации» («Российская газета», 31.12.2002, № 303; «Собрание законодательства Российской Федерации», 31.12.2012, № 53, ст.7598);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>Федеральным законом от 19.02.1993 № 4530-1 «О вынужденных переселенцах» («Ведомости СНД и ВС Российской Федерации», 25.03.1993, № 12, ст.427; «Собрание законодательства Российской Федерации», 25.12.1995, № 52, ст.5110; «Российская газета», 28.12.1995, № 247);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25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Российской Федерации от 15.05.1991 № 1244-1 «О социальной защите граждан, подвергшихся радиации вследствие катастрофы на Чернобыльской АЭС» («Ведомости СНД и ВС РСФСР», 1991, № 21, ст.699);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26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Российской Федерации от 26.06.1992 № 3132-1 «О статусе судей в Российской Федерации» («Российская газета», 29.07.1992, № 170; «Ведомости СНД и ВС Российской Федерации», 30.07.1992, № 30, ст. 1792; «Российская юстиция», 1995, № 11);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27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Указом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Президента Российской Федерации от 05.05.1992 № 431 «О мерах по социальной поддержке многодетных семей» («Ведомости СНД и ВС Российской Федерации», 14.05.1992, № 19, ст. 1044);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28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Указом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Президента Российской Федерации от 02.10.1992 № 1157 «О дополнительных мерах государственной поддержки инвалидов» («Собрание актов Президента и Правительства Российской Федерации», 05.10.1992, № 14, ст.1098);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29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Указом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Президента Российской Федерации от 30.10.2009 № 1225 «О дополнительных гарантиях и компенсациях работникам органов прокуратуры Российской Федерации, осуществляющим служебную деятельность на территории Северо-Кавказского региона Российской Федерации, и членам их семей» («Собрание законодательства Российской Федерации», 02.11.2009, № 44, ст.5192; «Российская газета», 06.11.2009, № 209);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30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Указом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Президента Российской Федерации от 26.01.2012 № 110 «О дополнительных гарантиях и компенсациях сотрудникам, федеральным государственным </w:t>
      </w:r>
      <w:hyperlink r:id="rId31" w:tooltip="ФЕДЕРАЛЬНЫЙ ЗАКОН от 26.01.1996 № 14-ФЗ ГОСУДАРСТВЕННАЯ ДУМА ФЕДЕРАЛЬНОГО СОБРАНИЯ РФ&#10;&#10;ГРАЖДАНСКИЙ КОДЕКС РОССИЙСКОЙ ФЕДЕРАЦИИ. ЧАСТЬ ВТОРАЯ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гражданским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служащим и работникам следственных органов Следственного комитета Российской Федерации, осуществляющим служебную деятельность на территории Северо-Кавказского региона Российской Федерации, и членам их семей» («Официальный интернет-портал правовой информации http://www.pravo.gov.ru», 27.01.2012; «Собрание законодательства Российской Федерации», 30.01.2012, № 5, ст.583);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32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Указом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Президента Российской Федерации </w:t>
      </w:r>
      <w:hyperlink r:id="rId33" w:tooltip="УКАЗ от 07.05.2012 № 601 ПРЕЗИДЕНТ РФ&#10;&#10;ОБ ОСНОВНЫХ НАПРАВЛЕНИЯХ СОВЕРШЕНСТВОВАНИЯ СИСТЕМЫ ГОСУДАРСТВЕННОГО УПРАВЛЕНИЯ 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от 07.05.2012 № 601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«Об основных направлениях совершенствования системы государственного управления» («Официальный интернет-портал правовой информации http://www.pravo.gov.ru», 07.05.2012; «Собрание законодательства Российской Федерации», 07.05.2012, № 19, ст.2338; «Российская газета», 09.05.2012, № 102);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34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распоряжением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 («Российская газета» от 23.12.2009 № 247);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35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постановлением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Правительства 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13.02.2004, № 28; «Собрание законодательства Российской Федерации», 16.02.2004, № 7, ст.535);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36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постановлением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Правительства Российской Федерации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(«Собрание законодательства Российской Федерации», 30.08.1999, № 35, ст.4321; «Российская газета», 31.08.1999, № 169);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37" w:history="1">
        <w:proofErr w:type="gramStart"/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постановлением</w:t>
        </w:r>
        <w:proofErr w:type="gramEnd"/>
      </w:hyperlink>
      <w:r w:rsidR="009E5E1E" w:rsidRPr="00CB7CF7">
        <w:rPr>
          <w:rFonts w:ascii="Times New Roman" w:hAnsi="Times New Roman"/>
          <w:sz w:val="26"/>
          <w:szCs w:val="26"/>
        </w:rPr>
        <w:t xml:space="preserve"> Правительства Российской Федерации от 12.08.2008 № 587 «О дополнительных мерах по усилению социальной защиты военнослужащих и сотрудников федеральных органов исполнительской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 («Российская газета», 15.08.2008, № 173; «Собрание законодательства Российской Федерации», 18.08.2008, № 33, ст. 3854);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38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постановлением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31.08.2012, № 200, «Собрание законодательства Российской Федерации», 03.09.2012, № 36, ст.4903);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39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приказом</w:t>
        </w:r>
      </w:hyperlink>
      <w:r w:rsidR="009E5E1E" w:rsidRPr="00CB7CF7">
        <w:rPr>
          <w:rStyle w:val="a3"/>
          <w:rFonts w:ascii="Times New Roman" w:eastAsia="Calibri" w:hAnsi="Times New Roman"/>
          <w:sz w:val="26"/>
          <w:szCs w:val="26"/>
        </w:rPr>
        <w:t xml:space="preserve"> </w:t>
      </w:r>
      <w:r w:rsidR="009E5E1E" w:rsidRPr="00CB7CF7">
        <w:rPr>
          <w:rFonts w:ascii="Times New Roman" w:hAnsi="Times New Roman"/>
          <w:sz w:val="26"/>
          <w:szCs w:val="26"/>
        </w:rPr>
        <w:t>Министра обороны Российской Федерации от 13.01.2010 № 10 «О предоставлении дополнительных гарантий и компенсаций военнослужащим и лицам гражданского персонала Вооруженных Сил Российской Федерации,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10.03.2010, № 48);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40" w:history="1">
        <w:proofErr w:type="gramStart"/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приказом</w:t>
        </w:r>
        <w:proofErr w:type="gramEnd"/>
      </w:hyperlink>
      <w:r w:rsidR="009E5E1E" w:rsidRPr="00CB7CF7">
        <w:rPr>
          <w:rFonts w:ascii="Times New Roman" w:hAnsi="Times New Roman"/>
          <w:sz w:val="26"/>
          <w:szCs w:val="26"/>
        </w:rPr>
        <w:t xml:space="preserve"> Министерства </w:t>
      </w:r>
      <w:r>
        <w:rPr>
          <w:rFonts w:ascii="Times New Roman" w:hAnsi="Times New Roman"/>
          <w:sz w:val="26"/>
          <w:szCs w:val="26"/>
        </w:rPr>
        <w:t>просвещения</w:t>
      </w:r>
      <w:r w:rsidR="009E5E1E" w:rsidRPr="00CB7CF7">
        <w:rPr>
          <w:rFonts w:ascii="Times New Roman" w:hAnsi="Times New Roman"/>
          <w:sz w:val="26"/>
          <w:szCs w:val="26"/>
        </w:rPr>
        <w:t xml:space="preserve"> Российской Федерации от </w:t>
      </w:r>
      <w:r>
        <w:rPr>
          <w:rFonts w:ascii="Times New Roman" w:hAnsi="Times New Roman"/>
          <w:sz w:val="26"/>
          <w:szCs w:val="26"/>
        </w:rPr>
        <w:t>31.07.2020</w:t>
      </w:r>
      <w:r w:rsidR="009E5E1E" w:rsidRPr="00CB7CF7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373</w:t>
      </w:r>
      <w:bookmarkStart w:id="0" w:name="_GoBack"/>
      <w:bookmarkEnd w:id="0"/>
      <w:r w:rsidR="009E5E1E" w:rsidRPr="00CB7CF7">
        <w:rPr>
          <w:rFonts w:ascii="Times New Roman" w:hAnsi="Times New Roman"/>
          <w:sz w:val="26"/>
          <w:szCs w:val="26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–образовательным программам дошкольного образования»;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proofErr w:type="gramStart"/>
      <w:r w:rsidRPr="00CB7CF7">
        <w:rPr>
          <w:rFonts w:ascii="Times New Roman" w:hAnsi="Times New Roman"/>
          <w:sz w:val="26"/>
          <w:szCs w:val="26"/>
        </w:rPr>
        <w:t>приказом</w:t>
      </w:r>
      <w:proofErr w:type="gramEnd"/>
      <w:r w:rsidRPr="00CB7CF7">
        <w:rPr>
          <w:rFonts w:ascii="Times New Roman" w:hAnsi="Times New Roman"/>
          <w:sz w:val="26"/>
          <w:szCs w:val="26"/>
        </w:rPr>
        <w:t xml:space="preserve"> Министерства </w:t>
      </w:r>
      <w:r w:rsidR="00FA518C">
        <w:rPr>
          <w:rFonts w:ascii="Times New Roman" w:hAnsi="Times New Roman"/>
          <w:sz w:val="26"/>
          <w:szCs w:val="26"/>
        </w:rPr>
        <w:t>просвещения</w:t>
      </w:r>
      <w:r w:rsidRPr="00CB7CF7">
        <w:rPr>
          <w:rFonts w:ascii="Times New Roman" w:hAnsi="Times New Roman"/>
          <w:sz w:val="26"/>
          <w:szCs w:val="26"/>
        </w:rPr>
        <w:t xml:space="preserve"> Российской Федерации от </w:t>
      </w:r>
      <w:r w:rsidR="00FA518C">
        <w:rPr>
          <w:rFonts w:ascii="Times New Roman" w:hAnsi="Times New Roman"/>
          <w:sz w:val="26"/>
          <w:szCs w:val="26"/>
        </w:rPr>
        <w:t>15.05.2020</w:t>
      </w:r>
      <w:r w:rsidRPr="00CB7CF7">
        <w:rPr>
          <w:rFonts w:ascii="Times New Roman" w:hAnsi="Times New Roman"/>
          <w:sz w:val="26"/>
          <w:szCs w:val="26"/>
        </w:rPr>
        <w:t xml:space="preserve"> № 2</w:t>
      </w:r>
      <w:r w:rsidR="00FA518C">
        <w:rPr>
          <w:rFonts w:ascii="Times New Roman" w:hAnsi="Times New Roman"/>
          <w:sz w:val="26"/>
          <w:szCs w:val="26"/>
        </w:rPr>
        <w:t>36</w:t>
      </w:r>
      <w:r w:rsidRPr="00CB7CF7">
        <w:rPr>
          <w:rFonts w:ascii="Times New Roman" w:hAnsi="Times New Roman"/>
          <w:sz w:val="26"/>
          <w:szCs w:val="26"/>
        </w:rPr>
        <w:t xml:space="preserve"> «Об утверждении порядка приема на обучение по образовательным программам дошкольного образования»;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41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Законом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Ханты-Мансийского автономного округа - Югры </w:t>
      </w:r>
      <w:hyperlink r:id="rId42" w:tooltip="закон от 11.06.2010 № 102-оз Дума Ханты-Мансийского автономного округа-Югры&#10;&#10;ОБ АДМИНИСТРАТИВНЫХ ПРАВОНАРУШЕНИЯХ 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от 11.06.2010 № 102-оз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«Об административных правонарушениях» (газета «Новости Югры» от 13.07.2010 № 107; «Собрание законодательства Ханты-Мансийского автономного округа - Югры», 01.06.2010-15.06.2010, № 6 (часть 1), ст. 461);</w:t>
      </w:r>
    </w:p>
    <w:p w:rsidR="009E5E1E" w:rsidRPr="00CB7CF7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CB7CF7">
        <w:rPr>
          <w:rFonts w:ascii="Times New Roman" w:hAnsi="Times New Roman"/>
          <w:sz w:val="26"/>
          <w:szCs w:val="26"/>
        </w:rPr>
        <w:t>Законом Ханты-Мансийского автономного округа – Югры от 7 июля 2004 года № 45-оз «О поддержке семьи, материнства, отцовства и детства в Ханты-</w:t>
      </w:r>
      <w:r w:rsidRPr="00CB7CF7">
        <w:rPr>
          <w:rFonts w:ascii="Times New Roman" w:hAnsi="Times New Roman"/>
          <w:sz w:val="26"/>
          <w:szCs w:val="26"/>
        </w:rPr>
        <w:lastRenderedPageBreak/>
        <w:t>Мансийской автонимом округе - Югре» («Собрание законодательства Ханты-Мансийского автономного округа - Югры»20.07.2004, № 6, ст. 821; Новости Югры, 13.07.2004, № 81);</w:t>
      </w:r>
    </w:p>
    <w:p w:rsidR="009E5E1E" w:rsidRPr="00CB7CF7" w:rsidRDefault="00E9781C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hyperlink r:id="rId43" w:tooltip="УСТАВ МО от 16.06.2005 № 616 Дума Нефтеюганского района&#10;&#10;УСТАВ МУНИЦИПАЛЬНОГО ОБРАЗОВАНИЯ НЕФТЕЮГАНСКИЙ РАЙОН" w:history="1">
        <w:r w:rsidR="009E5E1E" w:rsidRPr="00CB7CF7">
          <w:rPr>
            <w:rStyle w:val="a3"/>
            <w:rFonts w:ascii="Times New Roman" w:eastAsia="Calibri" w:hAnsi="Times New Roman"/>
            <w:sz w:val="26"/>
            <w:szCs w:val="26"/>
          </w:rPr>
          <w:t>Уставом</w:t>
        </w:r>
      </w:hyperlink>
      <w:r w:rsidR="009E5E1E" w:rsidRPr="00CB7CF7">
        <w:rPr>
          <w:rFonts w:ascii="Times New Roman" w:hAnsi="Times New Roman"/>
          <w:sz w:val="26"/>
          <w:szCs w:val="26"/>
        </w:rPr>
        <w:t xml:space="preserve"> муниципального образования </w:t>
      </w:r>
      <w:proofErr w:type="spellStart"/>
      <w:r w:rsidR="009E5E1E" w:rsidRPr="00CB7CF7">
        <w:rPr>
          <w:rFonts w:ascii="Times New Roman" w:hAnsi="Times New Roman"/>
          <w:sz w:val="26"/>
          <w:szCs w:val="26"/>
        </w:rPr>
        <w:t>Нефтеюганский</w:t>
      </w:r>
      <w:proofErr w:type="spellEnd"/>
      <w:r w:rsidR="009E5E1E" w:rsidRPr="00CB7CF7">
        <w:rPr>
          <w:rFonts w:ascii="Times New Roman" w:hAnsi="Times New Roman"/>
          <w:sz w:val="26"/>
          <w:szCs w:val="26"/>
        </w:rPr>
        <w:t xml:space="preserve"> район, утвержденным решением Думы </w:t>
      </w:r>
      <w:proofErr w:type="spellStart"/>
      <w:r w:rsidR="009E5E1E" w:rsidRPr="00CB7CF7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="009E5E1E" w:rsidRPr="00CB7CF7">
        <w:rPr>
          <w:rFonts w:ascii="Times New Roman" w:hAnsi="Times New Roman"/>
          <w:sz w:val="26"/>
          <w:szCs w:val="26"/>
        </w:rPr>
        <w:t xml:space="preserve"> района от 16.06.2005 № 616 (газета «Югорское обозрение» от 01.09.2005 № 35);</w:t>
      </w:r>
    </w:p>
    <w:p w:rsidR="009E5E1E" w:rsidRPr="005A574A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5A574A">
        <w:rPr>
          <w:rFonts w:ascii="Times New Roman" w:hAnsi="Times New Roman"/>
          <w:sz w:val="26"/>
          <w:szCs w:val="26"/>
        </w:rPr>
        <w:t xml:space="preserve">Положением о Департаменте образования и молодежной политики </w:t>
      </w:r>
      <w:proofErr w:type="spellStart"/>
      <w:r w:rsidRPr="005A574A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Pr="005A574A">
        <w:rPr>
          <w:rFonts w:ascii="Times New Roman" w:hAnsi="Times New Roman"/>
          <w:sz w:val="26"/>
          <w:szCs w:val="26"/>
        </w:rPr>
        <w:t xml:space="preserve"> района, утвержденным решением Думы </w:t>
      </w:r>
      <w:proofErr w:type="spellStart"/>
      <w:r w:rsidRPr="005A574A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Pr="005A574A">
        <w:rPr>
          <w:rFonts w:ascii="Times New Roman" w:hAnsi="Times New Roman"/>
          <w:sz w:val="26"/>
          <w:szCs w:val="26"/>
        </w:rPr>
        <w:t xml:space="preserve"> района </w:t>
      </w:r>
      <w:hyperlink r:id="rId44" w:tooltip="решение от 23.05.2014 0:00:00 №483 Дума Нефтеюганского района&#10;&#10;О внесении изменений в решение Думы Нефтеюганского района от 27.03.2013 № 344 " w:history="1">
        <w:r w:rsidRPr="005A574A">
          <w:rPr>
            <w:rStyle w:val="a3"/>
            <w:rFonts w:ascii="Times New Roman" w:eastAsia="Calibri" w:hAnsi="Times New Roman"/>
            <w:sz w:val="26"/>
            <w:szCs w:val="26"/>
          </w:rPr>
          <w:t>от 23.05.2014 № 483</w:t>
        </w:r>
      </w:hyperlink>
      <w:r w:rsidRPr="005A574A">
        <w:rPr>
          <w:rFonts w:ascii="Times New Roman" w:hAnsi="Times New Roman"/>
          <w:sz w:val="26"/>
          <w:szCs w:val="26"/>
        </w:rPr>
        <w:t xml:space="preserve"> (газета «Югорское обозрение» от 29.05.2014 № 21);</w:t>
      </w:r>
    </w:p>
    <w:p w:rsidR="009E5E1E" w:rsidRPr="0092175A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92175A"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  <w:proofErr w:type="spellStart"/>
      <w:r w:rsidRPr="0092175A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Pr="0092175A">
        <w:rPr>
          <w:rFonts w:ascii="Times New Roman" w:hAnsi="Times New Roman"/>
          <w:sz w:val="26"/>
          <w:szCs w:val="26"/>
        </w:rPr>
        <w:t xml:space="preserve"> района от 15.01.2014 № 36-па «Об утверждении перечня муниципальных услуг, предоставляемых через муниципальное учреждение «Многофункциональный центр предоставления государственных и муниципальных услуг (газета «Югорское обозрение» от 23.01.2014 № 3);</w:t>
      </w:r>
    </w:p>
    <w:p w:rsidR="009E5E1E" w:rsidRPr="0092175A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92175A"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  <w:proofErr w:type="spellStart"/>
      <w:r w:rsidRPr="0092175A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Pr="0092175A">
        <w:rPr>
          <w:rFonts w:ascii="Times New Roman" w:hAnsi="Times New Roman"/>
          <w:sz w:val="26"/>
          <w:szCs w:val="26"/>
        </w:rPr>
        <w:t xml:space="preserve"> района </w:t>
      </w:r>
      <w:hyperlink r:id="rId45" w:tooltip="постановление от 06.02.2013 0:00:00 №242-па Администрация Нефтеюганского района&#10;&#10;О разработке и утверждении административных регламентов предоставления муниципальных услуг" w:history="1">
        <w:r w:rsidRPr="0092175A">
          <w:rPr>
            <w:rStyle w:val="a3"/>
            <w:rFonts w:ascii="Times New Roman" w:eastAsia="Calibri" w:hAnsi="Times New Roman"/>
            <w:sz w:val="26"/>
            <w:szCs w:val="26"/>
          </w:rPr>
          <w:t>от 06.02.2013 № 242-па «</w:t>
        </w:r>
      </w:hyperlink>
      <w:r w:rsidRPr="0092175A">
        <w:rPr>
          <w:rFonts w:ascii="Times New Roman" w:hAnsi="Times New Roman"/>
          <w:sz w:val="26"/>
          <w:szCs w:val="26"/>
        </w:rPr>
        <w:t xml:space="preserve">О разработке и утверждении административных регламентов предоставления муниципальных услуг (газета «Югорское обозрение» от 14.02.2013 № 6); </w:t>
      </w:r>
    </w:p>
    <w:p w:rsidR="009E5E1E" w:rsidRPr="0092175A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92175A"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  <w:proofErr w:type="spellStart"/>
      <w:r w:rsidRPr="0092175A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Pr="0092175A">
        <w:rPr>
          <w:rFonts w:ascii="Times New Roman" w:hAnsi="Times New Roman"/>
          <w:sz w:val="26"/>
          <w:szCs w:val="26"/>
        </w:rPr>
        <w:t xml:space="preserve"> района от 25.03.2013 № 952-па «Об утверждении реестра муниципальных услуг муниципального образования </w:t>
      </w:r>
      <w:proofErr w:type="spellStart"/>
      <w:r w:rsidRPr="0092175A">
        <w:rPr>
          <w:rFonts w:ascii="Times New Roman" w:hAnsi="Times New Roman"/>
          <w:sz w:val="26"/>
          <w:szCs w:val="26"/>
        </w:rPr>
        <w:t>Нефтеюганский</w:t>
      </w:r>
      <w:proofErr w:type="spellEnd"/>
      <w:r w:rsidRPr="0092175A">
        <w:rPr>
          <w:rFonts w:ascii="Times New Roman" w:hAnsi="Times New Roman"/>
          <w:sz w:val="26"/>
          <w:szCs w:val="26"/>
        </w:rPr>
        <w:t xml:space="preserve"> район (газета «Югорское обозрение» от 04.04.2013 № 13);</w:t>
      </w:r>
    </w:p>
    <w:p w:rsidR="009E5E1E" w:rsidRPr="0092175A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92175A"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  <w:proofErr w:type="spellStart"/>
      <w:r w:rsidRPr="0092175A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Pr="0092175A">
        <w:rPr>
          <w:rFonts w:ascii="Times New Roman" w:hAnsi="Times New Roman"/>
          <w:sz w:val="26"/>
          <w:szCs w:val="26"/>
        </w:rPr>
        <w:t xml:space="preserve"> района от 26.03.2018               № 425-па-нпа «О порядке подачи и рассмотрения жалоб на решения и действия (бездействие) структурных подразделений администрации </w:t>
      </w:r>
      <w:proofErr w:type="spellStart"/>
      <w:r w:rsidRPr="0092175A">
        <w:rPr>
          <w:rFonts w:ascii="Times New Roman" w:hAnsi="Times New Roman"/>
          <w:sz w:val="26"/>
          <w:szCs w:val="26"/>
        </w:rPr>
        <w:t>Нефтеюганского</w:t>
      </w:r>
      <w:proofErr w:type="spellEnd"/>
      <w:r w:rsidRPr="0092175A">
        <w:rPr>
          <w:rFonts w:ascii="Times New Roman" w:hAnsi="Times New Roman"/>
          <w:sz w:val="26"/>
          <w:szCs w:val="26"/>
        </w:rPr>
        <w:t xml:space="preserve"> района, их должностных лиц, муниципальных служащих, а также на решения и действия (бездействие) многофункционального центра, работников многофункционального центра при предоставлении муниципальных услуг» (газета «Югорское обозрение» от  29.03.2018 № 13);</w:t>
      </w:r>
    </w:p>
    <w:p w:rsidR="009E5E1E" w:rsidRPr="0092175A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92175A">
        <w:rPr>
          <w:rFonts w:ascii="Times New Roman" w:hAnsi="Times New Roman"/>
          <w:sz w:val="26"/>
          <w:szCs w:val="26"/>
        </w:rPr>
        <w:t>иными нормативными правовыми актами Российской Федерации, Ханты-Мансийского автономного округа - Югры, муниципальными правовыми актами администрации района, регламентирующими правоотношения в сфере организации предоставления муниципальных услуг;</w:t>
      </w:r>
    </w:p>
    <w:p w:rsidR="009E5E1E" w:rsidRPr="0092175A" w:rsidRDefault="009E5E1E" w:rsidP="009E5E1E">
      <w:pPr>
        <w:widowControl w:val="0"/>
        <w:numPr>
          <w:ilvl w:val="0"/>
          <w:numId w:val="1"/>
        </w:numPr>
        <w:tabs>
          <w:tab w:val="num" w:pos="480"/>
          <w:tab w:val="num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6"/>
          <w:szCs w:val="26"/>
        </w:rPr>
      </w:pPr>
      <w:r w:rsidRPr="0092175A">
        <w:rPr>
          <w:rFonts w:ascii="Times New Roman" w:hAnsi="Times New Roman"/>
          <w:sz w:val="26"/>
          <w:szCs w:val="26"/>
        </w:rPr>
        <w:t>настоящим административным регламентом</w:t>
      </w:r>
    </w:p>
    <w:p w:rsidR="006B47E4" w:rsidRDefault="006B47E4"/>
    <w:sectPr w:rsidR="006B4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F030F8"/>
    <w:multiLevelType w:val="hybridMultilevel"/>
    <w:tmpl w:val="AB3A4B48"/>
    <w:lvl w:ilvl="0" w:tplc="9718FF16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CA"/>
    <w:rsid w:val="005244CA"/>
    <w:rsid w:val="006B47E4"/>
    <w:rsid w:val="009E5E1E"/>
    <w:rsid w:val="00E9781C"/>
    <w:rsid w:val="00FA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0F802-2B02-45AE-8051-F168CE13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E5E1E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5E1E"/>
    <w:rPr>
      <w:strike w:val="0"/>
      <w:dstrike w:val="0"/>
      <w:color w:val="0000FF"/>
      <w:u w:val="none"/>
      <w:effect w:val="none"/>
    </w:rPr>
  </w:style>
  <w:style w:type="character" w:customStyle="1" w:styleId="a4">
    <w:name w:val="Текст примечания Знак"/>
    <w:aliases w:val="!Равноширинный текст документа Знак"/>
    <w:link w:val="a5"/>
    <w:semiHidden/>
    <w:locked/>
    <w:rsid w:val="009E5E1E"/>
    <w:rPr>
      <w:rFonts w:ascii="Courier" w:hAnsi="Courier"/>
      <w:lang w:eastAsia="ru-RU"/>
    </w:rPr>
  </w:style>
  <w:style w:type="paragraph" w:styleId="a5">
    <w:name w:val="annotation text"/>
    <w:aliases w:val="!Равноширинный текст документа"/>
    <w:basedOn w:val="a"/>
    <w:link w:val="a4"/>
    <w:semiHidden/>
    <w:rsid w:val="009E5E1E"/>
    <w:rPr>
      <w:rFonts w:ascii="Courier" w:eastAsiaTheme="minorHAnsi" w:hAnsi="Courier" w:cstheme="minorBidi"/>
      <w:sz w:val="22"/>
      <w:szCs w:val="22"/>
    </w:rPr>
  </w:style>
  <w:style w:type="character" w:customStyle="1" w:styleId="1">
    <w:name w:val="Текст примечания Знак1"/>
    <w:basedOn w:val="a0"/>
    <w:uiPriority w:val="99"/>
    <w:semiHidden/>
    <w:rsid w:val="009E5E1E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E5E1E"/>
    <w:rPr>
      <w:rFonts w:ascii="Arial" w:eastAsia="Calibri" w:hAnsi="Arial" w:cs="Arial"/>
      <w:lang w:eastAsia="ru-RU"/>
    </w:rPr>
  </w:style>
  <w:style w:type="paragraph" w:customStyle="1" w:styleId="ConsPlusNormal0">
    <w:name w:val="ConsPlusNormal"/>
    <w:link w:val="ConsPlusNormal"/>
    <w:uiPriority w:val="99"/>
    <w:rsid w:val="009E5E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lang w:eastAsia="ru-RU"/>
    </w:rPr>
  </w:style>
  <w:style w:type="character" w:styleId="a6">
    <w:name w:val="annotation reference"/>
    <w:rsid w:val="009E5E1E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9E5E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5E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5131CA1A3BD984FCFD221567A9899759A00B4A716BCB5B2CC62AD0547dF08J" TargetMode="External"/><Relationship Id="rId18" Type="http://schemas.openxmlformats.org/officeDocument/2006/relationships/hyperlink" Target="http://zakon.scli.ru/ru/legal_texts/all/extended/index.php?do4=document&amp;id4=1f58b25d-c233-440a-9c7c-ccd958fec792" TargetMode="External"/><Relationship Id="rId26" Type="http://schemas.openxmlformats.org/officeDocument/2006/relationships/hyperlink" Target="consultantplus://offline/ref=05131CA1A3BD984FCFD221567A9899759A00B5A113BCB5B2CC62AD0547dF08J" TargetMode="External"/><Relationship Id="rId39" Type="http://schemas.openxmlformats.org/officeDocument/2006/relationships/hyperlink" Target="consultantplus://offline/ref=05131CA1A3BD984FCFD221567A9899759A06B5A412B6B5B2CC62AD0547dF08J" TargetMode="External"/><Relationship Id="rId21" Type="http://schemas.openxmlformats.org/officeDocument/2006/relationships/hyperlink" Target="consultantplus://offline/ref=05131CA1A3BD984FCFD221567A9899759A00B4A91ABBB5B2CC62AD0547dF08J" TargetMode="External"/><Relationship Id="rId34" Type="http://schemas.openxmlformats.org/officeDocument/2006/relationships/hyperlink" Target="consultantplus://offline/ref=F51DCB89D428F7891D3536D3D4C9FB4D4CEA81AAB7D3343550A0D76037J015K" TargetMode="External"/><Relationship Id="rId42" Type="http://schemas.openxmlformats.org/officeDocument/2006/relationships/hyperlink" Target="http://zakon.scli.ru/ru/legal_texts/all/extended/index.php?do4=document&amp;id4=9e8a9094-7ca2-4741-8009-f7b13f1f5397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F51DCB89D428F7891D3536D3D4C9FB4D4EE884A8B7D7343550A0D76037054C4F622A9F2A9CJD18K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.scli.ru/ru/legal_texts/all/extended/index.php?do4=document&amp;id4=d4b9bd04-582c-4c13-b866-1426aef8d192" TargetMode="External"/><Relationship Id="rId29" Type="http://schemas.openxmlformats.org/officeDocument/2006/relationships/hyperlink" Target="consultantplus://offline/ref=05131CA1A3BD984FCFD221567A9899759A06B9A217B7B5B2CC62AD0547dF08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5131CA1A3BD984FCFD221567A989975920DB9A818E8E2B09D37A3d000J" TargetMode="External"/><Relationship Id="rId11" Type="http://schemas.openxmlformats.org/officeDocument/2006/relationships/hyperlink" Target="consultantplus://offline/ref=05131CA1A3BD984FCFD221567A9899759A00B4A813BDB5B2CC62AD0547dF08J" TargetMode="External"/><Relationship Id="rId24" Type="http://schemas.openxmlformats.org/officeDocument/2006/relationships/hyperlink" Target="http://zakon.scli.ru/ru/legal_texts/all/extended/index.php?do4=document&amp;id4=39cd0134-68ce-4fbf-82ad-44f4203d5e50" TargetMode="External"/><Relationship Id="rId32" Type="http://schemas.openxmlformats.org/officeDocument/2006/relationships/hyperlink" Target="consultantplus://offline/ref=05131CA1A3BD984FCFD221567A9899759A06B5A210B8B5B2CC62AD0547dF08J" TargetMode="External"/><Relationship Id="rId37" Type="http://schemas.openxmlformats.org/officeDocument/2006/relationships/hyperlink" Target="consultantplus://offline/ref=05131CA1A3BD984FCFD221567A9899759A04BBA915B9B5B2CC62AD0547dF08J" TargetMode="External"/><Relationship Id="rId40" Type="http://schemas.openxmlformats.org/officeDocument/2006/relationships/hyperlink" Target="consultantplus://offline/ref=05131CA1A3BD984FCFD221567A9899759A06B9A112BAB5B2CC62AD0547dF08J" TargetMode="External"/><Relationship Id="rId45" Type="http://schemas.openxmlformats.org/officeDocument/2006/relationships/hyperlink" Target="file:///C:\Users\ZubarevaTM\Desktop\&#1088;&#1077;&#1075;&#1083;&#1072;&#1084;&#1077;&#1085;&#1090;%20&#1053;&#1080;&#1078;&#1085;&#1077;&#1074;&#1072;&#1088;&#1090;&#1086;&#1074;&#1089;&#1082;\48263f7b-bf68-4ce2-9435-a310a4a8bb35" TargetMode="External"/><Relationship Id="rId5" Type="http://schemas.openxmlformats.org/officeDocument/2006/relationships/hyperlink" Target="consultantplus://offline/ref=05131CA1A3BD984FCFD221567A989975990CBBA418E8E2B09D37A3d000J" TargetMode="External"/><Relationship Id="rId15" Type="http://schemas.openxmlformats.org/officeDocument/2006/relationships/hyperlink" Target="consultantplus://offline/ref=05131CA1A3BD984FCFD221567A9899759A00B4A61ABCB5B2CC62AD0547dF08J" TargetMode="External"/><Relationship Id="rId23" Type="http://schemas.openxmlformats.org/officeDocument/2006/relationships/hyperlink" Target="consultantplus://offline/ref=05131CA1A3BD984FCFD221567A9899759A00B4A615BFB5B2CC62AD0547dF08J" TargetMode="External"/><Relationship Id="rId28" Type="http://schemas.openxmlformats.org/officeDocument/2006/relationships/hyperlink" Target="consultantplus://offline/ref=05131CA1A3BD984FCFD221567A9899759C05BFA110B5E8B8C43BA107d400J" TargetMode="External"/><Relationship Id="rId36" Type="http://schemas.openxmlformats.org/officeDocument/2006/relationships/hyperlink" Target="consultantplus://offline/ref=05131CA1A3BD984FCFD221567A9899759A04BBA914BCB5B2CC62AD0547dF08J" TargetMode="External"/><Relationship Id="rId10" Type="http://schemas.openxmlformats.org/officeDocument/2006/relationships/hyperlink" Target="consultantplus://offline/ref=05131CA1A3BD984FCFD221567A9899759A00B4A91ABAB5B2CC62AD0547dF08J" TargetMode="External"/><Relationship Id="rId19" Type="http://schemas.openxmlformats.org/officeDocument/2006/relationships/hyperlink" Target="consultantplus://offline/ref=05131CA1A3BD984FCFD221567A9899759A00B8A016B7B5B2CC62AD0547dF08J" TargetMode="External"/><Relationship Id="rId31" Type="http://schemas.openxmlformats.org/officeDocument/2006/relationships/hyperlink" Target="http://zakon.scli.ru/ru/legal_texts/all/extended/index.php?do4=document&amp;id4=63d77a7c-196b-40ad-bfe9-c9edf20a9c93" TargetMode="External"/><Relationship Id="rId44" Type="http://schemas.openxmlformats.org/officeDocument/2006/relationships/hyperlink" Target="file:///C:\Users\ZubarevaTM\Desktop\&#1088;&#1077;&#1075;&#1083;&#1072;&#1084;&#1077;&#1085;&#1090;%20&#1053;&#1080;&#1078;&#1085;&#1077;&#1074;&#1072;&#1088;&#1090;&#1086;&#1074;&#1089;&#1082;\287f12bd-fbe9-4089-8270-586432754ee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.scli.ru/ru/legal_texts/all/extended/index.php?do4=document&amp;id4=bb330989-0aab-4bfe-a1c0-f7461e7987d3" TargetMode="External"/><Relationship Id="rId14" Type="http://schemas.openxmlformats.org/officeDocument/2006/relationships/hyperlink" Target="consultantplus://offline/ref=05131CA1A3BD984FCFD221567A9899759A00B8A015BEB5B2CC62AD0547dF08J" TargetMode="External"/><Relationship Id="rId22" Type="http://schemas.openxmlformats.org/officeDocument/2006/relationships/hyperlink" Target="consultantplus://offline/ref=05131CA1A3BD984FCFD221567A9899759A00B4A615B8B5B2CC62AD0547dF08J" TargetMode="External"/><Relationship Id="rId27" Type="http://schemas.openxmlformats.org/officeDocument/2006/relationships/hyperlink" Target="consultantplus://offline/ref=05131CA1A3BD984FCFD221567A9899759F05BDA512B5E8B8C43BA107d400J" TargetMode="External"/><Relationship Id="rId30" Type="http://schemas.openxmlformats.org/officeDocument/2006/relationships/hyperlink" Target="consultantplus://offline/ref=05131CA1A3BD984FCFD221567A9899759A06B9A210B9B5B2CC62AD0547dF08J" TargetMode="External"/><Relationship Id="rId35" Type="http://schemas.openxmlformats.org/officeDocument/2006/relationships/hyperlink" Target="consultantplus://offline/ref=05131CA1A3BD984FCFD221567A9899759A04BBA914BFB5B2CC62AD0547dF08J" TargetMode="External"/><Relationship Id="rId43" Type="http://schemas.openxmlformats.org/officeDocument/2006/relationships/hyperlink" Target="http://zakon.scli.ru/ru/legal_texts/all/extended/index.php?do4=document&amp;id4=d712594f-0579-4a31-b5b7-0a4a051c81d4" TargetMode="External"/><Relationship Id="rId8" Type="http://schemas.openxmlformats.org/officeDocument/2006/relationships/hyperlink" Target="consultantplus://offline/ref=05131CA1A3BD984FCFD221567A9899759A00B4A81AB9B5B2CC62AD0547F878FA3A440874490371C5d605J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zakon.scli.ru/ru/legal_texts/all/extended/index.php?do4=document&amp;id4=e999dcf9-926b-4fa1-9b51-8fd631c66b00" TargetMode="External"/><Relationship Id="rId17" Type="http://schemas.openxmlformats.org/officeDocument/2006/relationships/hyperlink" Target="consultantplus://offline/ref=05131CA1A3BD984FCFD221567A9899759A00B4A815BBB5B2CC62AD0547dF08J" TargetMode="External"/><Relationship Id="rId25" Type="http://schemas.openxmlformats.org/officeDocument/2006/relationships/hyperlink" Target="consultantplus://offline/ref=05131CA1A3BD984FCFD221567A9899759A00B4A61BB7B5B2CC62AD0547dF08J" TargetMode="External"/><Relationship Id="rId33" Type="http://schemas.openxmlformats.org/officeDocument/2006/relationships/hyperlink" Target="http://zakon.scli.ru/ru/legal_texts/all/extended/index.php?do4=document&amp;id4=a45bf337-f896-443b-b38b-d7cee0c79b2a" TargetMode="External"/><Relationship Id="rId38" Type="http://schemas.openxmlformats.org/officeDocument/2006/relationships/hyperlink" Target="consultantplus://offline/ref=05131CA1A3BD984FCFD221567A9899759A07B8A413BCB5B2CC62AD0547dF08J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zakon.scli.ru/ru/legal_texts/all/extended/index.php?do4=document&amp;id4=f4fc427c-bdbb-4f01-b0f2-375f2189009e" TargetMode="External"/><Relationship Id="rId41" Type="http://schemas.openxmlformats.org/officeDocument/2006/relationships/hyperlink" Target="consultantplus://offline/ref=05131CA1A3BD984FCFD23F5B6CF4CE7A9D0FE2AC1BBEB7E5943DF65810F172ADd70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2637</Words>
  <Characters>15034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Зубарева Татьяна Михайловна</dc:creator>
  <cp:keywords/>
  <dc:description/>
  <cp:lastModifiedBy>Зубарева Татьяна Михайловна</cp:lastModifiedBy>
  <cp:revision>3</cp:revision>
  <cp:lastPrinted>2023-01-20T05:50:00Z</cp:lastPrinted>
  <dcterms:created xsi:type="dcterms:W3CDTF">2023-01-20T06:59:00Z</dcterms:created>
  <dcterms:modified xsi:type="dcterms:W3CDTF">2023-01-20T07:02:00Z</dcterms:modified>
</cp:coreProperties>
</file>